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spacing w:lineRule="auto" w:line="276" w:before="200" w:after="120"/>
        <w:jc w:val="both"/>
        <w:rPr/>
      </w:pPr>
      <w:r>
        <w:rPr>
          <w:rFonts w:ascii="Arial" w:hAnsi="Arial"/>
          <w:sz w:val="24"/>
          <w:szCs w:val="24"/>
        </w:rPr>
        <w:t>UC012 – Avaliar Trabalho Acadêmico</w:t>
      </w:r>
    </w:p>
    <w:p>
      <w:pPr>
        <w:pStyle w:val="BodyText"/>
        <w:spacing w:before="200" w:after="120"/>
        <w:jc w:val="both"/>
        <w:rPr/>
      </w:pPr>
      <w:r>
        <w:rPr>
          <w:rStyle w:val="Strong"/>
          <w:rFonts w:ascii="Arial" w:hAnsi="Arial"/>
        </w:rPr>
        <w:t>1. Nome:</w:t>
      </w:r>
    </w:p>
    <w:p>
      <w:pPr>
        <w:pStyle w:val="BodyText"/>
        <w:spacing w:before="200" w:after="120"/>
        <w:jc w:val="both"/>
        <w:rPr>
          <w:rFonts w:ascii="Arial" w:hAnsi="Arial"/>
        </w:rPr>
      </w:pPr>
      <w:r>
        <w:rPr>
          <w:rFonts w:ascii="Arial" w:hAnsi="Arial"/>
        </w:rPr>
        <w:t>UC012 – Avaliar Trabalho Acadêmico</w:t>
      </w:r>
    </w:p>
    <w:p>
      <w:pPr>
        <w:pStyle w:val="BodyText"/>
        <w:spacing w:before="200" w:after="120"/>
        <w:jc w:val="both"/>
        <w:rPr/>
      </w:pPr>
      <w:r>
        <w:rPr>
          <w:rStyle w:val="Strong"/>
          <w:rFonts w:ascii="Arial" w:hAnsi="Arial"/>
        </w:rPr>
        <w:t>2. Breve Descrição:</w:t>
      </w:r>
    </w:p>
    <w:p>
      <w:pPr>
        <w:pStyle w:val="BodyText"/>
        <w:spacing w:before="200" w:after="120"/>
        <w:jc w:val="both"/>
        <w:rPr>
          <w:rFonts w:ascii="Arial" w:hAnsi="Arial"/>
        </w:rPr>
      </w:pPr>
      <w:r>
        <w:rPr>
          <w:rFonts w:ascii="Arial" w:hAnsi="Arial"/>
        </w:rPr>
        <w:t>Este caso de uso permite que o orientador de TCC ou de estágio avalie os trabalhos submetidos por seus orientandos, podendo aprovar, solicitar ajustes ou reprovar o material.</w:t>
      </w:r>
    </w:p>
    <w:p>
      <w:pPr>
        <w:pStyle w:val="BodyText"/>
        <w:spacing w:before="200" w:after="120"/>
        <w:jc w:val="both"/>
        <w:rPr/>
      </w:pPr>
      <w:r>
        <w:rPr>
          <w:rStyle w:val="Strong"/>
          <w:rFonts w:ascii="Arial" w:hAnsi="Arial"/>
        </w:rPr>
        <w:t>3. Atores: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/>
      </w:pPr>
      <w:r>
        <w:rPr>
          <w:rFonts w:ascii="Arial" w:hAnsi="Arial"/>
        </w:rPr>
        <w:t>Orientador de TCC (principal)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/>
      </w:pPr>
      <w:r>
        <w:rPr>
          <w:rFonts w:ascii="Arial" w:hAnsi="Arial"/>
        </w:rPr>
        <w:t>Orientador de Estágio (principal)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/>
      </w:pPr>
      <w:r>
        <w:rPr>
          <w:rFonts w:ascii="Arial" w:hAnsi="Arial"/>
        </w:rPr>
        <w:t>Aluno (interessado)</w:t>
      </w:r>
    </w:p>
    <w:p>
      <w:pPr>
        <w:pStyle w:val="BodyText"/>
        <w:spacing w:before="200" w:after="120"/>
        <w:jc w:val="both"/>
        <w:rPr/>
      </w:pPr>
      <w:r>
        <w:rPr>
          <w:rStyle w:val="Strong"/>
          <w:rFonts w:ascii="Arial" w:hAnsi="Arial"/>
        </w:rPr>
        <w:t>4. Pré-condições: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/>
      </w:pPr>
      <w:r>
        <w:rPr>
          <w:rFonts w:ascii="Arial" w:hAnsi="Arial"/>
        </w:rPr>
        <w:t>O orientador deve estar autenticado no sistema.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/>
      </w:pPr>
      <w:r>
        <w:rPr>
          <w:rFonts w:ascii="Arial" w:hAnsi="Arial"/>
        </w:rPr>
        <w:t>O orientador deve estar vinculado ao aluno.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/>
      </w:pPr>
      <w:r>
        <w:rPr>
          <w:rFonts w:ascii="Arial" w:hAnsi="Arial"/>
        </w:rPr>
        <w:t>O aluno deve já ter submetido um trabalho acadêmico.</w:t>
      </w:r>
    </w:p>
    <w:p>
      <w:pPr>
        <w:pStyle w:val="BodyText"/>
        <w:spacing w:before="200" w:after="120"/>
        <w:jc w:val="both"/>
        <w:rPr/>
      </w:pPr>
      <w:r>
        <w:rPr>
          <w:rStyle w:val="Strong"/>
          <w:rFonts w:ascii="Arial" w:hAnsi="Arial"/>
        </w:rPr>
        <w:t>5. Pós-condições: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/>
      </w:pPr>
      <w:r>
        <w:rPr>
          <w:rFonts w:ascii="Arial" w:hAnsi="Arial"/>
        </w:rPr>
        <w:t>O status do trabalho é atualizado (aprovado, ajustes solicitados, reprovado).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/>
      </w:pPr>
      <w:r>
        <w:rPr>
          <w:rFonts w:ascii="Arial" w:hAnsi="Arial"/>
        </w:rPr>
        <w:t>O aluno recebe notificação da avaliação.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/>
      </w:pPr>
      <w:r>
        <w:rPr>
          <w:rFonts w:ascii="Arial" w:hAnsi="Arial"/>
        </w:rPr>
        <w:t>Um registro de avaliação é armazenado com data, hora e parecer.</w:t>
      </w:r>
    </w:p>
    <w:p>
      <w:pPr>
        <w:pStyle w:val="BodyText"/>
        <w:spacing w:before="200" w:after="120"/>
        <w:jc w:val="both"/>
        <w:rPr/>
      </w:pPr>
      <w:r>
        <w:rPr>
          <w:rStyle w:val="Strong"/>
          <w:rFonts w:ascii="Arial" w:hAnsi="Arial"/>
        </w:rPr>
        <w:t>6. Fluxo Principal de Eventos: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/>
      </w:pPr>
      <w:r>
        <w:rPr>
          <w:rFonts w:ascii="Arial" w:hAnsi="Arial"/>
        </w:rPr>
        <w:t>O orientador acessa o menu "Avaliar Trabalhos Acadêmicos".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/>
      </w:pPr>
      <w:r>
        <w:rPr>
          <w:rFonts w:ascii="Arial" w:hAnsi="Arial"/>
        </w:rPr>
        <w:t>O sistema exibe a lista de alunos com submissões pendentes.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/>
      </w:pPr>
      <w:r>
        <w:rPr>
          <w:rFonts w:ascii="Arial" w:hAnsi="Arial"/>
        </w:rPr>
        <w:t>O orientador seleciona um trabalho da lista.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/>
      </w:pPr>
      <w:r>
        <w:rPr>
          <w:rFonts w:ascii="Arial" w:hAnsi="Arial"/>
        </w:rPr>
        <w:t>O sistema exibe o conteúdo submetido e campos para parecer e decisão.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/>
      </w:pPr>
      <w:r>
        <w:rPr>
          <w:rFonts w:ascii="Arial" w:hAnsi="Arial"/>
        </w:rPr>
        <w:t>O orientador insere comentários e seleciona a opção: Aprovar, Solicitar ajustes ou Reprovar.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/>
      </w:pPr>
      <w:r>
        <w:rPr>
          <w:rFonts w:ascii="Arial" w:hAnsi="Arial"/>
        </w:rPr>
        <w:t>O orientador confirma a avaliação.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/>
      </w:pPr>
      <w:r>
        <w:rPr>
          <w:rFonts w:ascii="Arial" w:hAnsi="Arial"/>
        </w:rPr>
        <w:t>O sistema registra a decisão e envia notificação ao aluno.</w:t>
      </w:r>
    </w:p>
    <w:p>
      <w:pPr>
        <w:pStyle w:val="BodyText"/>
        <w:spacing w:before="200" w:after="120"/>
        <w:jc w:val="both"/>
        <w:rPr/>
      </w:pPr>
      <w:r>
        <w:rPr>
          <w:rStyle w:val="Strong"/>
          <w:rFonts w:ascii="Arial" w:hAnsi="Arial"/>
        </w:rPr>
        <w:t>7. Fluxos Alternativos: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/>
      </w:pPr>
      <w:r>
        <w:rPr>
          <w:rStyle w:val="Strong"/>
          <w:rFonts w:ascii="Arial" w:hAnsi="Arial"/>
        </w:rPr>
        <w:t>7A – Sem submissão disponível: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0" w:leader="none"/>
        </w:tabs>
        <w:spacing w:before="200" w:after="120"/>
        <w:ind w:hanging="283" w:start="1418"/>
        <w:jc w:val="both"/>
        <w:rPr/>
      </w:pPr>
      <w:r>
        <w:rPr>
          <w:rFonts w:ascii="Arial" w:hAnsi="Arial"/>
        </w:rPr>
        <w:t>O sistema informa que o aluno ainda não submeteu trabalho.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0" w:leader="none"/>
        </w:tabs>
        <w:spacing w:before="200" w:after="120"/>
        <w:ind w:hanging="283" w:start="1418"/>
        <w:jc w:val="both"/>
        <w:rPr/>
      </w:pPr>
      <w:r>
        <w:rPr>
          <w:rFonts w:ascii="Arial" w:hAnsi="Arial"/>
        </w:rPr>
        <w:t>O orientador retorna à tela principal.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/>
      </w:pPr>
      <w:r>
        <w:rPr>
          <w:rStyle w:val="Strong"/>
          <w:rFonts w:ascii="Arial" w:hAnsi="Arial"/>
        </w:rPr>
        <w:t>7B – Arquivo inválido ou corrompido: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0" w:leader="none"/>
        </w:tabs>
        <w:spacing w:before="200" w:after="120"/>
        <w:ind w:hanging="283" w:start="1418"/>
        <w:jc w:val="both"/>
        <w:rPr/>
      </w:pPr>
      <w:r>
        <w:rPr>
          <w:rFonts w:ascii="Arial" w:hAnsi="Arial"/>
        </w:rPr>
        <w:t>O orientador tenta acessar o arquivo, mas o sistema detecta falha.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0" w:leader="none"/>
        </w:tabs>
        <w:spacing w:before="200" w:after="120"/>
        <w:ind w:hanging="283" w:start="1418"/>
        <w:jc w:val="both"/>
        <w:rPr/>
      </w:pPr>
      <w:r>
        <w:rPr>
          <w:rFonts w:ascii="Arial" w:hAnsi="Arial"/>
        </w:rPr>
        <w:t>O orientador é instruído a solicitar nova submissão ao aluno.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0" w:leader="none"/>
        </w:tabs>
        <w:spacing w:before="200" w:after="120"/>
        <w:ind w:hanging="283" w:start="1418"/>
        <w:jc w:val="both"/>
        <w:rPr/>
      </w:pPr>
      <w:r>
        <w:rPr>
          <w:rFonts w:ascii="Arial" w:hAnsi="Arial"/>
        </w:rPr>
        <w:t>O sistema registra tentativa de leitura falha.</w:t>
      </w:r>
    </w:p>
    <w:p>
      <w:pPr>
        <w:pStyle w:val="BodyText"/>
        <w:spacing w:before="200" w:after="120"/>
        <w:jc w:val="both"/>
        <w:rPr/>
      </w:pPr>
      <w:r>
        <w:rPr>
          <w:rStyle w:val="Strong"/>
          <w:rFonts w:ascii="Arial" w:hAnsi="Arial"/>
        </w:rPr>
        <w:t>8. Regras de Negócio Relacionadas: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/>
      </w:pPr>
      <w:r>
        <w:rPr>
          <w:rStyle w:val="Strong"/>
          <w:rFonts w:ascii="Arial" w:hAnsi="Arial"/>
        </w:rPr>
        <w:t>RN06:</w:t>
      </w:r>
      <w:r>
        <w:rPr>
          <w:rFonts w:ascii="Arial" w:hAnsi="Arial"/>
        </w:rPr>
        <w:t xml:space="preserve"> O orientador de estágio será responsável por avaliar o relatório final do estágio.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/>
      </w:pPr>
      <w:r>
        <w:rPr>
          <w:rStyle w:val="Strong"/>
          <w:rFonts w:ascii="Arial" w:hAnsi="Arial"/>
        </w:rPr>
        <w:t>RN08:</w:t>
      </w:r>
      <w:r>
        <w:rPr>
          <w:rFonts w:ascii="Arial" w:hAnsi="Arial"/>
        </w:rPr>
        <w:t xml:space="preserve"> O orientador de TCC poderá avaliar o pré-projeto e a versão final do TCC do aluno.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/>
      </w:pPr>
      <w:r>
        <w:rPr>
          <w:rStyle w:val="Strong"/>
          <w:rFonts w:ascii="Arial" w:hAnsi="Arial"/>
        </w:rPr>
        <w:t>RN13:</w:t>
      </w:r>
      <w:r>
        <w:rPr>
          <w:rFonts w:ascii="Arial" w:hAnsi="Arial"/>
        </w:rPr>
        <w:t xml:space="preserve"> Documentos devem ser assinados digitalmente pelo orientador.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/>
      </w:pPr>
      <w:r>
        <w:rPr>
          <w:rStyle w:val="Strong"/>
          <w:rFonts w:ascii="Arial" w:hAnsi="Arial"/>
        </w:rPr>
        <w:t>RN14:</w:t>
      </w:r>
      <w:r>
        <w:rPr>
          <w:rFonts w:ascii="Arial" w:hAnsi="Arial"/>
        </w:rPr>
        <w:t xml:space="preserve"> Os documentos e avaliações devem ser armazenados com segurança e acesso restrito.</w:t>
      </w:r>
    </w:p>
    <w:p>
      <w:pPr>
        <w:pStyle w:val="BodyText"/>
        <w:spacing w:before="200" w:after="120"/>
        <w:jc w:val="both"/>
        <w:rPr/>
      </w:pPr>
      <w:r>
        <w:rPr>
          <w:rStyle w:val="Strong"/>
          <w:rFonts w:ascii="Arial" w:hAnsi="Arial"/>
        </w:rPr>
        <w:t>9. Requisitos Não Funcionais Relacionados: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/>
      </w:pPr>
      <w:r>
        <w:rPr>
          <w:rFonts w:ascii="Arial" w:hAnsi="Arial"/>
        </w:rPr>
        <w:t>Tempo de resposta curto ao abrir e salvar avaliações.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/>
      </w:pPr>
      <w:r>
        <w:rPr>
          <w:rFonts w:ascii="Arial" w:hAnsi="Arial"/>
        </w:rPr>
        <w:t>Logs de rastreabilidade da avaliação.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/>
      </w:pPr>
      <w:r>
        <w:rPr>
          <w:rFonts w:ascii="Arial" w:hAnsi="Arial"/>
        </w:rPr>
        <w:t>Interface clara para leitura de documentos e inserção de pareceres.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Heading2">
    <w:name w:val="heading 2"/>
    <w:basedOn w:val="Ttulouser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Ttulouser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Marcadoresuser">
    <w:name w:val="Marcadores (user)"/>
    <w:qFormat/>
    <w:rPr>
      <w:rFonts w:ascii="OpenSymbol" w:hAnsi="OpenSymbol" w:eastAsia="OpenSymbol" w:cs="OpenSymbol"/>
    </w:rPr>
  </w:style>
  <w:style w:type="character" w:styleId="Smbolosdenumeraouser">
    <w:name w:val="Símbolos de numeração (user)"/>
    <w:qFormat/>
    <w:rPr/>
  </w:style>
  <w:style w:type="character" w:styleId="Emphasis">
    <w:name w:val="Emphasis"/>
    <w:qFormat/>
    <w:rPr>
      <w:i/>
      <w:i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Linhahorizontaluser">
    <w:name w:val="Linha horizontal (user)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LibreOffice/25.2.2.2$Windows_X86_64 LibreOffice_project/7370d4be9e3cf6031a51beef54ff3bda878e3fac</Application>
  <AppVersion>15.0000</AppVersion>
  <Pages>2</Pages>
  <Words>349</Words>
  <Characters>1841</Characters>
  <CharactersWithSpaces>2122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2025-05-03T21:15:46Z</dcterms:created>
  <dc:creator/>
  <dc:description/>
  <dc:language>pt-BR</dc:language>
  <cp:lastModifiedBy/>
  <dcterms:modified xsi:type="dcterms:W3CDTF">2025-05-10T19:58:00Z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