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</w:rPr>
      </w:pPr>
      <w:r>
        <w:rPr>
          <w:rFonts w:ascii="Arial" w:hAnsi="Arial"/>
          <w:sz w:val="24"/>
          <w:szCs w:val="24"/>
        </w:rPr>
        <w:t>UC016 – Responder Atividade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UC016 – Responder Atividade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 aluno-monitor envie uma resposta para uma atividade previamente criada por um professor, vinculada a sua função de monitoria.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Monitor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monitor deve estar autenticado.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uma atividade criada por um professor e vinculada à sua monitoria.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resposta da atividade é registrada no sistema e associada à atividade específica.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responsável é notificado da submissão.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monitor acessa a lista de atividades atribuídas.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monitor seleciona uma atividade pendente.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os detalhes da atividade.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monitor preenche a resposta (texto e/ou anexo de arquivo).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monitor submete a resposta.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salva a resposta e envia uma notificação ao professor.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Atividade vencida: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monitor tenta responder uma atividade cujo prazo já expirou.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informa que a atividade não pode mais ser respondida.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7B – Arquivo não suportado: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monitor anexa um arquivo em formato inválido.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exibe mensagem de erro e solicita novo envio.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7C – Campos obrigatórios não preenchidos: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monitor tenta submeter sem preencher os campos obrigatórios.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bloqueia a submissão e solicita correção.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RN10:</w:t>
      </w:r>
      <w:r>
        <w:rPr>
          <w:rFonts w:ascii="Arial" w:hAnsi="Arial"/>
        </w:rPr>
        <w:t xml:space="preserve"> O aluno pode se candidatar a vagas e participar de atividades vinculadas à sua monitoria.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RN14:</w:t>
      </w:r>
      <w:r>
        <w:rPr>
          <w:rFonts w:ascii="Arial" w:hAnsi="Arial"/>
        </w:rPr>
        <w:t xml:space="preserve"> Documentos e respostas enviados devem ser armazenados e acessíveis.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Suporte a arquivos até 10MB.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Tempo de upload de arquivos deve ser inferior a 5 segundos.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deve garantir a segurança dos dados enviados.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LibreOffice/25.2.2.2$Windows_X86_64 LibreOffice_project/7370d4be9e3cf6031a51beef54ff3bda878e3fac</Application>
  <AppVersion>15.0000</AppVersion>
  <Pages>2</Pages>
  <Words>292</Words>
  <Characters>1510</Characters>
  <CharactersWithSpaces>1747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2025-05-10T19:53:20Z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