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Xem Chi Tiết các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Bước 1</w:t>
      </w:r>
      <w:r w:rsidDel="00000000" w:rsidR="00000000" w:rsidRPr="00000000">
        <w:rPr>
          <w:rtl w:val="0"/>
        </w:rPr>
        <w:t xml:space="preserve">: Truy cập vào mục CV Management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Bước 2:</w:t>
      </w:r>
      <w:r w:rsidDel="00000000" w:rsidR="00000000" w:rsidRPr="00000000">
        <w:rPr>
          <w:rtl w:val="0"/>
        </w:rPr>
        <w:t xml:space="preserve"> Chọn Approve CV / Confirm CV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Bước 3:</w:t>
      </w:r>
      <w:r w:rsidDel="00000000" w:rsidR="00000000" w:rsidRPr="00000000">
        <w:rPr>
          <w:rtl w:val="0"/>
        </w:rPr>
        <w:t xml:space="preserve"> Hiển thị bảng danh sách Intern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Bảng danh sách intern sẽ hiển thị ra cùng với các trường thông tin cần thiết theo mục mà ta chọn.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Bước 4:</w:t>
      </w:r>
      <w:r w:rsidDel="00000000" w:rsidR="00000000" w:rsidRPr="00000000">
        <w:rPr>
          <w:rtl w:val="0"/>
        </w:rPr>
        <w:t xml:space="preserve"> Chọn “View”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Ở cột chức năng chọn “View” để xem chi tiết thông tin về Intern.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Bảng popup về thông tin Intern sẽ hiển thị ra, có đầy đủ các thông tin cần thiết cơ bản về Intern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bảng không hiện thông tin hoặc không Popup lên màn hình —&gt; ghi nhận lỗi.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Bước 5: </w:t>
      </w:r>
      <w:r w:rsidDel="00000000" w:rsidR="00000000" w:rsidRPr="00000000">
        <w:rPr>
          <w:rtl w:val="0"/>
        </w:rPr>
        <w:t xml:space="preserve">Tắt bảng Popup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Chọn “X” ở góc phải bảng Popup hoặc chọn ra ngoài bảng Popup để tắt bảng.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418019" cy="5395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019" cy="539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