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Bước 1: Truy cập trang project management bằng tài khoản 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Bước 2: Chọn chức năng Add new project trên thanh tác vụ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Bước 3: Điền các thông tin cần thiết của dự án vào form popup (Tên, Leader, mentor, thời gian bắt đầu dự án, công nghệ, …)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Bước 4: Ấn thêm dự án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-691986</wp:posOffset>
            </wp:positionH>
            <wp:positionV relativeFrom="paragraph">
              <wp:posOffset>190500</wp:posOffset>
            </wp:positionV>
            <wp:extent cx="7119495" cy="34909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495" cy="3490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