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Quản trị phân quyền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Bước 1: </w:t>
      </w:r>
      <w:r w:rsidDel="00000000" w:rsidR="00000000" w:rsidRPr="00000000">
        <w:rPr>
          <w:sz w:val="26"/>
          <w:szCs w:val="26"/>
          <w:rtl w:val="0"/>
        </w:rPr>
        <w:t xml:space="preserve">Trang quản trị phân quyền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Người phân quyền là Admin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Bước 2: </w:t>
      </w:r>
      <w:r w:rsidDel="00000000" w:rsidR="00000000" w:rsidRPr="00000000">
        <w:rPr>
          <w:sz w:val="26"/>
          <w:szCs w:val="26"/>
          <w:rtl w:val="0"/>
        </w:rPr>
        <w:t xml:space="preserve">Chọn đối tượng phân quyền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Bước 3: </w:t>
      </w:r>
      <w:r w:rsidDel="00000000" w:rsidR="00000000" w:rsidRPr="00000000">
        <w:rPr>
          <w:sz w:val="26"/>
          <w:szCs w:val="26"/>
          <w:rtl w:val="0"/>
        </w:rPr>
        <w:t xml:space="preserve">Chọn nút “Cây viết” ở mục Action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Bước 4: </w:t>
      </w:r>
      <w:r w:rsidDel="00000000" w:rsidR="00000000" w:rsidRPr="00000000">
        <w:rPr>
          <w:sz w:val="26"/>
          <w:szCs w:val="26"/>
          <w:rtl w:val="0"/>
        </w:rPr>
        <w:t xml:space="preserve">Hiển thị bảng quản trị phân quyền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Bảng hiển thị sẽ được Popup lên màn hình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Bước 5: </w:t>
      </w:r>
      <w:r w:rsidDel="00000000" w:rsidR="00000000" w:rsidRPr="00000000">
        <w:rPr>
          <w:sz w:val="26"/>
          <w:szCs w:val="26"/>
          <w:rtl w:val="0"/>
        </w:rPr>
        <w:t xml:space="preserve">Chọn Role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Bước 6:</w:t>
      </w:r>
      <w:r w:rsidDel="00000000" w:rsidR="00000000" w:rsidRPr="00000000">
        <w:rPr>
          <w:sz w:val="26"/>
          <w:szCs w:val="26"/>
          <w:rtl w:val="0"/>
        </w:rPr>
        <w:t xml:space="preserve"> Phần quyền cho đối tượng</w:t>
      </w:r>
    </w:p>
    <w:p w:rsidR="00000000" w:rsidDel="00000000" w:rsidP="00000000" w:rsidRDefault="00000000" w:rsidRPr="00000000" w14:paraId="0000000B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Bước 7: </w:t>
      </w:r>
      <w:r w:rsidDel="00000000" w:rsidR="00000000" w:rsidRPr="00000000">
        <w:rPr>
          <w:sz w:val="26"/>
          <w:szCs w:val="26"/>
          <w:rtl w:val="0"/>
        </w:rPr>
        <w:t xml:space="preserve">Chọn “Cập nhật” để cập nhật phân quyền </w:t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43213" cy="45834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458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