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B1: Đăng nhập vào hệ thống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B2: Trang Technology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B3: Bấm edit, popup chứa thông tin hiện lên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B4: Điền thông tin cần chỉnh sửa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B5: + Nếu bấm cancel thì thông tin cũ sẽ được giữ nguyên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+  Nếu bấm edit thì sẽ có 2 trường hợp: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TH1: Thông tin không được chỉnh sửa thành công do gặp vấn đề gì đó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TH2: Thông tin sẽ được chỉnh sửa thành công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