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Y="1925"/>
        <w:tblW w:w="9863" w:type="dxa"/>
        <w:tblLook w:val="04A0" w:firstRow="1" w:lastRow="0" w:firstColumn="1" w:lastColumn="0" w:noHBand="0" w:noVBand="1"/>
      </w:tblPr>
      <w:tblGrid>
        <w:gridCol w:w="9863"/>
      </w:tblGrid>
      <w:tr w:rsidR="00FF3250" w:rsidRPr="006F2707" w14:paraId="364004D5" w14:textId="77777777" w:rsidTr="00AD1D1D">
        <w:trPr>
          <w:trHeight w:val="352"/>
        </w:trPr>
        <w:tc>
          <w:tcPr>
            <w:tcW w:w="9863" w:type="dxa"/>
            <w:vAlign w:val="center"/>
          </w:tcPr>
          <w:p w14:paraId="68523ECC" w14:textId="6EB43564" w:rsidR="00FF3250" w:rsidRPr="006F2707" w:rsidRDefault="00FF3250" w:rsidP="007555C5">
            <w:pPr>
              <w:spacing w:after="100" w:afterAutospacing="1"/>
              <w:rPr>
                <w:rFonts w:cs="Arial"/>
                <w:sz w:val="24"/>
                <w:szCs w:val="24"/>
              </w:rPr>
            </w:pPr>
            <w:r w:rsidRPr="006F2707">
              <w:rPr>
                <w:rFonts w:cs="Arial"/>
                <w:bCs/>
                <w:sz w:val="24"/>
                <w:szCs w:val="24"/>
              </w:rPr>
              <w:t xml:space="preserve">Operations/Work/Job Activity covered by this assessment: </w:t>
            </w:r>
            <w:r w:rsidR="00AA6386" w:rsidRPr="006F2707">
              <w:rPr>
                <w:rFonts w:cs="Arial"/>
                <w:bCs/>
                <w:sz w:val="24"/>
                <w:szCs w:val="24"/>
              </w:rPr>
              <w:t xml:space="preserve"> </w:t>
            </w:r>
            <w:r w:rsidR="00DB096A" w:rsidRPr="006F2707">
              <w:rPr>
                <w:rFonts w:cs="Arial"/>
                <w:bCs/>
                <w:sz w:val="24"/>
                <w:szCs w:val="24"/>
              </w:rPr>
              <w:t xml:space="preserve"> </w:t>
            </w:r>
            <w:r w:rsidR="007555C5">
              <w:rPr>
                <w:rFonts w:cs="Arial"/>
                <w:bCs/>
                <w:sz w:val="24"/>
                <w:szCs w:val="24"/>
              </w:rPr>
              <w:t xml:space="preserve">Cleaning Of </w:t>
            </w:r>
            <w:r w:rsidR="00176C5A">
              <w:rPr>
                <w:rFonts w:cs="Arial"/>
                <w:bCs/>
                <w:sz w:val="24"/>
                <w:szCs w:val="24"/>
              </w:rPr>
              <w:t xml:space="preserve">Plasma </w:t>
            </w:r>
            <w:r w:rsidR="00917187">
              <w:rPr>
                <w:rFonts w:cs="Arial"/>
                <w:bCs/>
                <w:sz w:val="24"/>
                <w:szCs w:val="24"/>
              </w:rPr>
              <w:t>Powder Feeder</w:t>
            </w:r>
          </w:p>
        </w:tc>
      </w:tr>
      <w:tr w:rsidR="00FF3250" w:rsidRPr="006F2707" w14:paraId="14A35442" w14:textId="77777777" w:rsidTr="00AD1D1D">
        <w:trPr>
          <w:trHeight w:val="4044"/>
        </w:trPr>
        <w:tc>
          <w:tcPr>
            <w:tcW w:w="9863" w:type="dxa"/>
            <w:tcBorders>
              <w:bottom w:val="single" w:sz="4" w:space="0" w:color="auto"/>
            </w:tcBorders>
          </w:tcPr>
          <w:p w14:paraId="5106285C" w14:textId="77777777" w:rsidR="00B86709" w:rsidRPr="006F2707" w:rsidRDefault="00B86709" w:rsidP="00AD1D1D">
            <w:pPr>
              <w:rPr>
                <w:rFonts w:cs="Arial"/>
                <w:b/>
                <w:bCs/>
                <w:sz w:val="24"/>
                <w:szCs w:val="24"/>
              </w:rPr>
            </w:pPr>
          </w:p>
          <w:p w14:paraId="7447281C" w14:textId="77777777" w:rsidR="004F44F4" w:rsidRPr="006F2707" w:rsidRDefault="00DB096A" w:rsidP="00AD1D1D">
            <w:pPr>
              <w:pStyle w:val="ListParagraph"/>
              <w:ind w:hanging="720"/>
              <w:rPr>
                <w:rFonts w:cs="Arial"/>
                <w:sz w:val="24"/>
                <w:szCs w:val="24"/>
              </w:rPr>
            </w:pPr>
            <w:r w:rsidRPr="006F2707">
              <w:rPr>
                <w:rFonts w:cs="Arial"/>
                <w:b/>
                <w:sz w:val="24"/>
                <w:szCs w:val="24"/>
              </w:rPr>
              <w:t xml:space="preserve">Required </w:t>
            </w:r>
            <w:r w:rsidR="008E616A" w:rsidRPr="006F2707">
              <w:rPr>
                <w:rFonts w:cs="Arial"/>
                <w:b/>
                <w:bCs/>
                <w:sz w:val="24"/>
                <w:szCs w:val="24"/>
              </w:rPr>
              <w:t xml:space="preserve"> Personal Protective Equipment (PPE)</w:t>
            </w:r>
            <w:r w:rsidR="008E616A" w:rsidRPr="006F2707">
              <w:rPr>
                <w:rFonts w:cs="Arial"/>
                <w:sz w:val="24"/>
                <w:szCs w:val="24"/>
              </w:rPr>
              <w:t xml:space="preserve"> </w:t>
            </w:r>
            <w:r w:rsidRPr="006F2707">
              <w:rPr>
                <w:rFonts w:cs="Arial"/>
                <w:sz w:val="24"/>
                <w:szCs w:val="24"/>
              </w:rPr>
              <w:t xml:space="preserve"> :</w:t>
            </w:r>
          </w:p>
          <w:p w14:paraId="68DAC071" w14:textId="77777777" w:rsidR="004570AA" w:rsidRPr="006F2707" w:rsidRDefault="004570AA" w:rsidP="00AD1D1D">
            <w:pPr>
              <w:pStyle w:val="ListParagraph"/>
              <w:ind w:hanging="720"/>
              <w:rPr>
                <w:rFonts w:cs="Arial"/>
                <w:sz w:val="24"/>
                <w:szCs w:val="24"/>
              </w:rPr>
            </w:pPr>
          </w:p>
          <w:tbl>
            <w:tblPr>
              <w:tblW w:w="9217" w:type="dxa"/>
              <w:jc w:val="center"/>
              <w:tblLook w:val="0000" w:firstRow="0" w:lastRow="0" w:firstColumn="0" w:lastColumn="0" w:noHBand="0" w:noVBand="0"/>
            </w:tblPr>
            <w:tblGrid>
              <w:gridCol w:w="4537"/>
              <w:gridCol w:w="4680"/>
            </w:tblGrid>
            <w:tr w:rsidR="001B6B0F" w:rsidRPr="006F2707" w14:paraId="6C533FE6" w14:textId="77777777" w:rsidTr="00FE610F">
              <w:trPr>
                <w:jc w:val="center"/>
              </w:trPr>
              <w:tc>
                <w:tcPr>
                  <w:tcW w:w="2461" w:type="pct"/>
                  <w:vAlign w:val="center"/>
                </w:tcPr>
                <w:p w14:paraId="2B159C13" w14:textId="77777777" w:rsidR="001B6B0F" w:rsidRPr="006F2707" w:rsidRDefault="00B72D2A" w:rsidP="00B72D2A">
                  <w:pPr>
                    <w:framePr w:hSpace="180" w:wrap="around" w:vAnchor="page" w:hAnchor="margin" w:y="1925"/>
                    <w:rPr>
                      <w:rFonts w:cs="Arial"/>
                      <w:b/>
                      <w:bCs/>
                      <w:sz w:val="24"/>
                      <w:szCs w:val="24"/>
                    </w:rPr>
                  </w:pPr>
                  <w:r>
                    <w:rPr>
                      <w:rFonts w:cs="Arial"/>
                      <w:b/>
                      <w:bCs/>
                      <w:noProof/>
                      <w:sz w:val="24"/>
                      <w:szCs w:val="24"/>
                    </w:rPr>
                    <w:object w:dxaOrig="1440" w:dyaOrig="1440" w14:anchorId="21DFF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7pt;margin-top:1.15pt;width:35.15pt;height:35.15pt;z-index:251660288;mso-wrap-edited:f;mso-position-vertical-relative:page" wrapcoords="-470 0 -470 21130 21600 21130 21600 0 -470 0" fillcolor="window">
                        <v:imagedata r:id="rId7" o:title=""/>
                        <w10:wrap type="tight" anchory="page"/>
                      </v:shape>
                      <o:OLEObject Type="Embed" ProgID="Word.Picture.8" ShapeID="_x0000_s2051" DrawAspect="Content" ObjectID="_1846439489" r:id="rId8"/>
                    </w:object>
                  </w:r>
                  <w:r w:rsidR="001B6B0F" w:rsidRPr="006F2707">
                    <w:rPr>
                      <w:rFonts w:cs="Arial"/>
                      <w:b/>
                      <w:bCs/>
                      <w:sz w:val="24"/>
                      <w:szCs w:val="24"/>
                    </w:rPr>
                    <w:t>Safety glasses must be worn at times.</w:t>
                  </w:r>
                </w:p>
              </w:tc>
              <w:tc>
                <w:tcPr>
                  <w:tcW w:w="2539" w:type="pct"/>
                </w:tcPr>
                <w:p w14:paraId="77114364" w14:textId="77777777" w:rsidR="001B6B0F" w:rsidRPr="006F2707" w:rsidRDefault="001B6B0F" w:rsidP="00B72D2A">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3360" behindDoc="0" locked="0" layoutInCell="1" allowOverlap="1" wp14:anchorId="292376D9" wp14:editId="5093290A">
                        <wp:simplePos x="0" y="0"/>
                        <wp:positionH relativeFrom="column">
                          <wp:posOffset>-46990</wp:posOffset>
                        </wp:positionH>
                        <wp:positionV relativeFrom="page">
                          <wp:posOffset>14605</wp:posOffset>
                        </wp:positionV>
                        <wp:extent cx="447675" cy="447675"/>
                        <wp:effectExtent l="19050" t="0" r="9525" b="0"/>
                        <wp:wrapTight wrapText="bothSides">
                          <wp:wrapPolygon edited="0">
                            <wp:start x="-919" y="0"/>
                            <wp:lineTo x="-919" y="21140"/>
                            <wp:lineTo x="22060" y="21140"/>
                            <wp:lineTo x="22060" y="0"/>
                            <wp:lineTo x="-919" y="0"/>
                          </wp:wrapPolygon>
                        </wp:wrapTight>
                        <wp:docPr id="7" name="Picture 4" descr="Hair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ir Protection circle"/>
                                <pic:cNvPicPr>
                                  <a:picLocks noChangeAspect="1" noChangeArrowheads="1"/>
                                </pic:cNvPicPr>
                              </pic:nvPicPr>
                              <pic:blipFill>
                                <a:blip r:embed="rId9"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Long and loose hair must be contained.</w:t>
                  </w:r>
                </w:p>
              </w:tc>
            </w:tr>
            <w:tr w:rsidR="001B6B0F" w:rsidRPr="006F2707" w14:paraId="545751E4" w14:textId="77777777" w:rsidTr="00FE610F">
              <w:trPr>
                <w:jc w:val="center"/>
              </w:trPr>
              <w:tc>
                <w:tcPr>
                  <w:tcW w:w="2461" w:type="pct"/>
                </w:tcPr>
                <w:p w14:paraId="50C73C09" w14:textId="77777777" w:rsidR="001B6B0F" w:rsidRPr="006F2707" w:rsidRDefault="001B6B0F" w:rsidP="00B72D2A">
                  <w:pPr>
                    <w:framePr w:hSpace="180" w:wrap="around" w:vAnchor="page" w:hAnchor="margin" w:y="1925"/>
                    <w:rPr>
                      <w:rFonts w:cs="Arial"/>
                      <w:b/>
                      <w:bCs/>
                      <w:sz w:val="24"/>
                      <w:szCs w:val="24"/>
                    </w:rPr>
                  </w:pPr>
                  <w:r w:rsidRPr="006F2707">
                    <w:rPr>
                      <w:rFonts w:cs="Arial"/>
                      <w:b/>
                      <w:sz w:val="24"/>
                      <w:szCs w:val="24"/>
                    </w:rPr>
                    <w:t>Appropriate footwear with substantial uppers must be worn</w:t>
                  </w:r>
                  <w:r w:rsidRPr="006F2707">
                    <w:rPr>
                      <w:rFonts w:cs="Arial"/>
                      <w:b/>
                      <w:bCs/>
                      <w:sz w:val="24"/>
                      <w:szCs w:val="24"/>
                    </w:rPr>
                    <w:t>.</w:t>
                  </w:r>
                  <w:r w:rsidRPr="006F2707">
                    <w:rPr>
                      <w:rFonts w:cs="Arial"/>
                      <w:b/>
                      <w:bCs/>
                      <w:noProof/>
                      <w:sz w:val="24"/>
                      <w:szCs w:val="24"/>
                    </w:rPr>
                    <w:drawing>
                      <wp:anchor distT="0" distB="0" distL="114300" distR="114300" simplePos="0" relativeHeight="251662336" behindDoc="0" locked="0" layoutInCell="1" allowOverlap="0" wp14:anchorId="389A460A" wp14:editId="117DCC92">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0" name="Picture 3" descr="Foot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ot Protection circle"/>
                                <pic:cNvPicPr>
                                  <a:picLocks noChangeAspect="1" noChangeArrowheads="1"/>
                                </pic:cNvPicPr>
                              </pic:nvPicPr>
                              <pic:blipFill>
                                <a:blip r:embed="rId10"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p>
              </w:tc>
              <w:tc>
                <w:tcPr>
                  <w:tcW w:w="2539" w:type="pct"/>
                </w:tcPr>
                <w:p w14:paraId="06570B40" w14:textId="77777777" w:rsidR="001B6B0F" w:rsidRPr="006F2707" w:rsidRDefault="001B6B0F" w:rsidP="00B72D2A">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6432" behindDoc="0" locked="0" layoutInCell="1" allowOverlap="1" wp14:anchorId="221DB5D6" wp14:editId="68D5A071">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1" name="Picture 9" descr="Protective Clothing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tective Clothing circle"/>
                                <pic:cNvPicPr>
                                  <a:picLocks noChangeAspect="1" noChangeArrowheads="1"/>
                                </pic:cNvPicPr>
                              </pic:nvPicPr>
                              <pic:blipFill>
                                <a:blip r:embed="rId11"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Close fitting/protective clothing to cover arms and legs must be worn.</w:t>
                  </w:r>
                </w:p>
              </w:tc>
            </w:tr>
            <w:tr w:rsidR="001B6B0F" w:rsidRPr="006F2707" w14:paraId="11472256" w14:textId="77777777" w:rsidTr="00FE610F">
              <w:trPr>
                <w:jc w:val="center"/>
              </w:trPr>
              <w:tc>
                <w:tcPr>
                  <w:tcW w:w="2461" w:type="pct"/>
                </w:tcPr>
                <w:p w14:paraId="34ED8826" w14:textId="77777777" w:rsidR="001B6B0F" w:rsidRPr="006F2707" w:rsidRDefault="00B72D2A" w:rsidP="00B72D2A">
                  <w:pPr>
                    <w:framePr w:hSpace="180" w:wrap="around" w:vAnchor="page" w:hAnchor="margin" w:y="1925"/>
                    <w:rPr>
                      <w:rFonts w:cs="Arial"/>
                      <w:b/>
                      <w:bCs/>
                      <w:sz w:val="24"/>
                      <w:szCs w:val="24"/>
                    </w:rPr>
                  </w:pPr>
                  <w:r>
                    <w:rPr>
                      <w:rFonts w:cs="Arial"/>
                      <w:b/>
                      <w:bCs/>
                      <w:noProof/>
                      <w:sz w:val="24"/>
                      <w:szCs w:val="24"/>
                    </w:rPr>
                    <w:object w:dxaOrig="1440" w:dyaOrig="1440" w14:anchorId="6678F6C0">
                      <v:shape id="_x0000_s2052" type="#_x0000_t75" style="position:absolute;margin-left:-3.7pt;margin-top:2.85pt;width:35.25pt;height:35.25pt;z-index:251661312;mso-wrap-edited:f;mso-position-horizontal-relative:text;mso-position-vertical-relative:page" wrapcoords="-460 0 -460 21140 21600 21140 21600 0 -460 0">
                        <v:imagedata r:id="rId12" o:title=""/>
                        <w10:wrap type="tight" anchory="page"/>
                      </v:shape>
                      <o:OLEObject Type="Embed" ProgID="Word.Picture.8" ShapeID="_x0000_s2052" DrawAspect="Content" ObjectID="_1846439490" r:id="rId13"/>
                    </w:object>
                  </w:r>
                  <w:r w:rsidR="001B6B0F" w:rsidRPr="006F2707">
                    <w:rPr>
                      <w:rFonts w:cs="Arial"/>
                      <w:b/>
                      <w:bCs/>
                      <w:noProof/>
                      <w:sz w:val="24"/>
                      <w:szCs w:val="24"/>
                    </w:rPr>
                    <w:drawing>
                      <wp:inline distT="0" distB="0" distL="0" distR="0" wp14:anchorId="499F0C93" wp14:editId="75B241A9">
                        <wp:extent cx="7620" cy="7620"/>
                        <wp:effectExtent l="0" t="0" r="0" b="0"/>
                        <wp:docPr id="12" name="Picture 3" descr="Prohibi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hibition circle"/>
                                <pic:cNvPicPr>
                                  <a:picLocks noChangeAspect="1" noChangeArrowheads="1"/>
                                </pic:cNvPicPr>
                              </pic:nvPicPr>
                              <pic:blipFill>
                                <a:blip r:embed="rId14"/>
                                <a:srcRect/>
                                <a:stretch>
                                  <a:fillRect/>
                                </a:stretch>
                              </pic:blipFill>
                              <pic:spPr bwMode="auto">
                                <a:xfrm>
                                  <a:off x="0" y="0"/>
                                  <a:ext cx="7620" cy="7620"/>
                                </a:xfrm>
                                <a:prstGeom prst="rect">
                                  <a:avLst/>
                                </a:prstGeom>
                                <a:noFill/>
                                <a:ln w="9525">
                                  <a:noFill/>
                                  <a:miter lim="800000"/>
                                  <a:headEnd/>
                                  <a:tailEnd/>
                                </a:ln>
                              </pic:spPr>
                            </pic:pic>
                          </a:graphicData>
                        </a:graphic>
                      </wp:inline>
                    </w:drawing>
                  </w:r>
                  <w:r w:rsidR="001B6B0F" w:rsidRPr="006F2707">
                    <w:rPr>
                      <w:rFonts w:cs="Arial"/>
                      <w:b/>
                      <w:sz w:val="24"/>
                      <w:szCs w:val="24"/>
                    </w:rPr>
                    <w:t>Respiratory protection devices</w:t>
                  </w:r>
                  <w:r w:rsidR="001B6B0F" w:rsidRPr="006F2707">
                    <w:rPr>
                      <w:rFonts w:cs="Arial"/>
                      <w:b/>
                      <w:bCs/>
                      <w:sz w:val="24"/>
                      <w:szCs w:val="24"/>
                    </w:rPr>
                    <w:t xml:space="preserve"> required.</w:t>
                  </w:r>
                </w:p>
              </w:tc>
              <w:tc>
                <w:tcPr>
                  <w:tcW w:w="2539" w:type="pct"/>
                  <w:vAlign w:val="center"/>
                </w:tcPr>
                <w:p w14:paraId="178CD7FF" w14:textId="77777777" w:rsidR="001B6B0F" w:rsidRPr="006F2707" w:rsidRDefault="001B6B0F" w:rsidP="00B72D2A">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5408" behindDoc="0" locked="0" layoutInCell="1" allowOverlap="1" wp14:anchorId="528DDD90" wp14:editId="2779D02E">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3" name="Picture 6" descr="Hand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d Protection circle"/>
                                <pic:cNvPicPr>
                                  <a:picLocks noChangeAspect="1" noChangeArrowheads="1"/>
                                </pic:cNvPicPr>
                              </pic:nvPicPr>
                              <pic:blipFill>
                                <a:blip r:embed="rId15"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Oil free leather gloves and spats must be worn.</w:t>
                  </w:r>
                </w:p>
              </w:tc>
            </w:tr>
            <w:tr w:rsidR="001B6B0F" w:rsidRPr="006F2707" w14:paraId="41B82C52" w14:textId="77777777" w:rsidTr="00FE610F">
              <w:trPr>
                <w:trHeight w:val="832"/>
                <w:jc w:val="center"/>
              </w:trPr>
              <w:tc>
                <w:tcPr>
                  <w:tcW w:w="2461" w:type="pct"/>
                </w:tcPr>
                <w:p w14:paraId="70FD08C4" w14:textId="77777777" w:rsidR="001B6B0F" w:rsidRPr="006F2707" w:rsidRDefault="001B6B0F" w:rsidP="00B72D2A">
                  <w:pPr>
                    <w:framePr w:hSpace="180" w:wrap="around" w:vAnchor="page" w:hAnchor="margin" w:y="1925"/>
                    <w:rPr>
                      <w:rFonts w:cs="Arial"/>
                      <w:b/>
                      <w:bCs/>
                      <w:noProof/>
                      <w:sz w:val="24"/>
                      <w:szCs w:val="24"/>
                    </w:rPr>
                  </w:pPr>
                </w:p>
              </w:tc>
              <w:tc>
                <w:tcPr>
                  <w:tcW w:w="2539" w:type="pct"/>
                  <w:vAlign w:val="center"/>
                </w:tcPr>
                <w:p w14:paraId="36464B01" w14:textId="77777777" w:rsidR="001B6B0F" w:rsidRPr="006F2707" w:rsidRDefault="001B6B0F" w:rsidP="00B72D2A">
                  <w:pPr>
                    <w:framePr w:hSpace="180" w:wrap="around" w:vAnchor="page" w:hAnchor="margin" w:y="1925"/>
                    <w:ind w:left="863"/>
                    <w:rPr>
                      <w:rFonts w:cs="Arial"/>
                      <w:b/>
                      <w:noProof/>
                      <w:sz w:val="24"/>
                      <w:szCs w:val="24"/>
                    </w:rPr>
                  </w:pPr>
                  <w:r w:rsidRPr="006F2707">
                    <w:rPr>
                      <w:rFonts w:cs="Arial"/>
                      <w:b/>
                      <w:bCs/>
                      <w:sz w:val="24"/>
                      <w:szCs w:val="24"/>
                    </w:rPr>
                    <w:t>Hearing protection</w:t>
                  </w:r>
                  <w:r w:rsidRPr="006F2707">
                    <w:rPr>
                      <w:rFonts w:cs="Arial"/>
                      <w:b/>
                      <w:sz w:val="24"/>
                      <w:szCs w:val="24"/>
                    </w:rPr>
                    <w:t xml:space="preserve"> must be used </w:t>
                  </w:r>
                  <w:r w:rsidRPr="006F2707">
                    <w:rPr>
                      <w:rFonts w:cs="Arial"/>
                      <w:b/>
                      <w:noProof/>
                      <w:sz w:val="24"/>
                      <w:szCs w:val="24"/>
                    </w:rPr>
                    <w:drawing>
                      <wp:anchor distT="0" distB="0" distL="114300" distR="114300" simplePos="0" relativeHeight="251667456" behindDoc="0" locked="0" layoutInCell="1" allowOverlap="1" wp14:anchorId="073439A6" wp14:editId="79944CF9">
                        <wp:simplePos x="0" y="0"/>
                        <wp:positionH relativeFrom="column">
                          <wp:posOffset>-50165</wp:posOffset>
                        </wp:positionH>
                        <wp:positionV relativeFrom="page">
                          <wp:posOffset>-559257</wp:posOffset>
                        </wp:positionV>
                        <wp:extent cx="446913" cy="446227"/>
                        <wp:effectExtent l="19050" t="0" r="9525" b="0"/>
                        <wp:wrapTight wrapText="bothSides">
                          <wp:wrapPolygon edited="0">
                            <wp:start x="-919" y="0"/>
                            <wp:lineTo x="-919" y="21140"/>
                            <wp:lineTo x="22060" y="21140"/>
                            <wp:lineTo x="22060" y="0"/>
                            <wp:lineTo x="-919" y="0"/>
                          </wp:wrapPolygon>
                        </wp:wrapTight>
                        <wp:docPr id="15" name="Picture 26"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aring Protection circle"/>
                                <pic:cNvPicPr>
                                  <a:picLocks noChangeAspect="1" noChangeArrowheads="1"/>
                                </pic:cNvPicPr>
                              </pic:nvPicPr>
                              <pic:blipFill>
                                <a:blip r:embed="rId16"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when using this machine.</w:t>
                  </w:r>
                </w:p>
              </w:tc>
            </w:tr>
          </w:tbl>
          <w:p w14:paraId="51892027" w14:textId="77777777" w:rsidR="00DB096A" w:rsidRPr="006F2707" w:rsidRDefault="00DB096A" w:rsidP="00AD1D1D">
            <w:pPr>
              <w:pStyle w:val="ListParagraph"/>
              <w:ind w:hanging="720"/>
              <w:rPr>
                <w:rFonts w:cs="Arial"/>
                <w:sz w:val="24"/>
                <w:szCs w:val="24"/>
              </w:rPr>
            </w:pPr>
          </w:p>
        </w:tc>
      </w:tr>
      <w:tr w:rsidR="00D3415D" w:rsidRPr="00617AB8" w14:paraId="37E24558" w14:textId="77777777" w:rsidTr="002F4A2E">
        <w:trPr>
          <w:trHeight w:val="3646"/>
        </w:trPr>
        <w:tc>
          <w:tcPr>
            <w:tcW w:w="9863" w:type="dxa"/>
            <w:tcBorders>
              <w:bottom w:val="single" w:sz="4" w:space="0" w:color="auto"/>
            </w:tcBorders>
          </w:tcPr>
          <w:p w14:paraId="3EE27616" w14:textId="77777777" w:rsidR="00F816A0" w:rsidRDefault="00F816A0" w:rsidP="00554F83">
            <w:pPr>
              <w:pStyle w:val="NormalWeb"/>
              <w:rPr>
                <w:rFonts w:asciiTheme="minorHAnsi" w:hAnsiTheme="minorHAnsi" w:cstheme="minorHAnsi"/>
                <w:b/>
                <w:color w:val="000000"/>
                <w:sz w:val="20"/>
                <w:szCs w:val="20"/>
              </w:rPr>
            </w:pPr>
          </w:p>
          <w:p w14:paraId="076949C9" w14:textId="2A8EAF29" w:rsidR="00554F83" w:rsidRPr="00155B9F" w:rsidRDefault="00554F83" w:rsidP="00554F83">
            <w:pPr>
              <w:pStyle w:val="NormalWeb"/>
              <w:rPr>
                <w:rFonts w:asciiTheme="minorHAnsi" w:hAnsiTheme="minorHAnsi" w:cstheme="minorHAnsi"/>
                <w:b/>
                <w:color w:val="000000"/>
                <w:sz w:val="20"/>
                <w:szCs w:val="20"/>
              </w:rPr>
            </w:pPr>
            <w:r w:rsidRPr="00155B9F">
              <w:rPr>
                <w:rFonts w:asciiTheme="minorHAnsi" w:hAnsiTheme="minorHAnsi" w:cstheme="minorHAnsi"/>
                <w:b/>
                <w:color w:val="000000"/>
                <w:sz w:val="20"/>
                <w:szCs w:val="20"/>
              </w:rPr>
              <w:t>POWDER HANDLING</w:t>
            </w:r>
          </w:p>
          <w:p w14:paraId="3C70CE65" w14:textId="77777777" w:rsidR="00554F83" w:rsidRPr="00155B9F" w:rsidRDefault="00554F83" w:rsidP="00554F83">
            <w:pPr>
              <w:pStyle w:val="NormalWeb"/>
              <w:numPr>
                <w:ilvl w:val="0"/>
                <w:numId w:val="16"/>
              </w:numPr>
              <w:rPr>
                <w:rFonts w:asciiTheme="minorHAnsi" w:hAnsiTheme="minorHAnsi" w:cstheme="minorHAnsi"/>
                <w:bCs/>
                <w:color w:val="000000"/>
                <w:sz w:val="20"/>
                <w:szCs w:val="20"/>
              </w:rPr>
            </w:pPr>
            <w:r w:rsidRPr="00155B9F">
              <w:rPr>
                <w:rFonts w:asciiTheme="minorHAnsi" w:hAnsiTheme="minorHAnsi" w:cstheme="minorHAnsi"/>
                <w:bCs/>
                <w:color w:val="000000"/>
                <w:sz w:val="20"/>
                <w:szCs w:val="20"/>
              </w:rPr>
              <w:t>Powder must be handled with care. Keep the powder dry and clean, and container covered tightly. If any powder is spilled, do not place it back in the container.</w:t>
            </w:r>
          </w:p>
          <w:p w14:paraId="4ED82778" w14:textId="77777777" w:rsidR="00554F83" w:rsidRPr="00155B9F" w:rsidRDefault="00554F83" w:rsidP="00170968">
            <w:pPr>
              <w:pStyle w:val="NormalWeb"/>
              <w:numPr>
                <w:ilvl w:val="0"/>
                <w:numId w:val="16"/>
              </w:numPr>
              <w:rPr>
                <w:rFonts w:asciiTheme="minorHAnsi" w:hAnsiTheme="minorHAnsi" w:cstheme="minorHAnsi"/>
                <w:bCs/>
                <w:color w:val="000000"/>
                <w:sz w:val="20"/>
                <w:szCs w:val="20"/>
              </w:rPr>
            </w:pPr>
            <w:r w:rsidRPr="00155B9F">
              <w:rPr>
                <w:rFonts w:asciiTheme="minorHAnsi" w:hAnsiTheme="minorHAnsi" w:cstheme="minorHAnsi"/>
                <w:bCs/>
                <w:color w:val="000000"/>
                <w:sz w:val="20"/>
                <w:szCs w:val="20"/>
              </w:rPr>
              <w:t xml:space="preserve">Before it is used, the powder must be thoroughly mixed. </w:t>
            </w:r>
          </w:p>
          <w:p w14:paraId="590C21D4" w14:textId="77777777" w:rsidR="00554F83" w:rsidRPr="00155B9F" w:rsidRDefault="00554F83" w:rsidP="000F7584">
            <w:pPr>
              <w:pStyle w:val="NormalWeb"/>
              <w:numPr>
                <w:ilvl w:val="0"/>
                <w:numId w:val="16"/>
              </w:numPr>
              <w:rPr>
                <w:rFonts w:asciiTheme="minorHAnsi" w:hAnsiTheme="minorHAnsi" w:cstheme="minorHAnsi"/>
                <w:bCs/>
                <w:color w:val="000000"/>
                <w:sz w:val="20"/>
                <w:szCs w:val="20"/>
              </w:rPr>
            </w:pPr>
            <w:r w:rsidRPr="00155B9F">
              <w:rPr>
                <w:rFonts w:asciiTheme="minorHAnsi" w:hAnsiTheme="minorHAnsi" w:cstheme="minorHAnsi"/>
                <w:bCs/>
                <w:color w:val="000000"/>
                <w:sz w:val="20"/>
                <w:szCs w:val="20"/>
              </w:rPr>
              <w:t>Making sure the cap is on tight, roll the container back and forth on a bench several times, and turn it end-over-end.</w:t>
            </w:r>
          </w:p>
          <w:p w14:paraId="4C96D16F" w14:textId="15D02F1A" w:rsidR="00554F83" w:rsidRPr="00155B9F" w:rsidRDefault="00554F83" w:rsidP="000F7584">
            <w:pPr>
              <w:pStyle w:val="NormalWeb"/>
              <w:numPr>
                <w:ilvl w:val="0"/>
                <w:numId w:val="16"/>
              </w:numPr>
              <w:rPr>
                <w:rFonts w:asciiTheme="minorHAnsi" w:hAnsiTheme="minorHAnsi" w:cstheme="minorHAnsi"/>
                <w:bCs/>
                <w:color w:val="000000"/>
                <w:sz w:val="20"/>
                <w:szCs w:val="20"/>
              </w:rPr>
            </w:pPr>
            <w:r w:rsidRPr="00155B9F">
              <w:rPr>
                <w:rFonts w:asciiTheme="minorHAnsi" w:hAnsiTheme="minorHAnsi" w:cstheme="minorHAnsi"/>
                <w:bCs/>
                <w:color w:val="000000"/>
                <w:sz w:val="20"/>
                <w:szCs w:val="20"/>
              </w:rPr>
              <w:t xml:space="preserve">The same is true for any powder remaining in the hopper for more than eight hours without being used or vibrated. It is recommended that the remaining powder </w:t>
            </w:r>
            <w:r w:rsidR="00864A3B">
              <w:rPr>
                <w:rFonts w:asciiTheme="minorHAnsi" w:hAnsiTheme="minorHAnsi" w:cstheme="minorHAnsi"/>
                <w:bCs/>
                <w:color w:val="000000"/>
                <w:sz w:val="20"/>
                <w:szCs w:val="20"/>
              </w:rPr>
              <w:t xml:space="preserve">must </w:t>
            </w:r>
            <w:r w:rsidRPr="00155B9F">
              <w:rPr>
                <w:rFonts w:asciiTheme="minorHAnsi" w:hAnsiTheme="minorHAnsi" w:cstheme="minorHAnsi"/>
                <w:bCs/>
                <w:color w:val="000000"/>
                <w:sz w:val="20"/>
                <w:szCs w:val="20"/>
              </w:rPr>
              <w:t xml:space="preserve">be removed from the hopper </w:t>
            </w:r>
            <w:r w:rsidR="00864A3B">
              <w:rPr>
                <w:rFonts w:asciiTheme="minorHAnsi" w:hAnsiTheme="minorHAnsi" w:cstheme="minorHAnsi"/>
                <w:bCs/>
                <w:color w:val="000000"/>
                <w:sz w:val="20"/>
                <w:szCs w:val="20"/>
              </w:rPr>
              <w:t>in</w:t>
            </w:r>
            <w:r w:rsidRPr="00155B9F">
              <w:rPr>
                <w:rFonts w:asciiTheme="minorHAnsi" w:hAnsiTheme="minorHAnsi" w:cstheme="minorHAnsi"/>
                <w:bCs/>
                <w:color w:val="000000"/>
                <w:sz w:val="20"/>
                <w:szCs w:val="20"/>
              </w:rPr>
              <w:t>to a clean container, mixed well, and then poured back into the hopper.</w:t>
            </w:r>
          </w:p>
          <w:p w14:paraId="51F5AFE9" w14:textId="77777777" w:rsidR="00554F83" w:rsidRPr="00155B9F" w:rsidRDefault="00554F83" w:rsidP="00554F83">
            <w:pPr>
              <w:pStyle w:val="NormalWeb"/>
              <w:rPr>
                <w:rFonts w:asciiTheme="minorHAnsi" w:hAnsiTheme="minorHAnsi" w:cstheme="minorHAnsi"/>
                <w:b/>
                <w:bCs/>
                <w:color w:val="000000"/>
                <w:sz w:val="20"/>
                <w:szCs w:val="20"/>
              </w:rPr>
            </w:pPr>
            <w:r w:rsidRPr="00155B9F">
              <w:rPr>
                <w:rFonts w:asciiTheme="minorHAnsi" w:hAnsiTheme="minorHAnsi" w:cstheme="minorHAnsi"/>
                <w:b/>
                <w:bCs/>
                <w:color w:val="000000"/>
                <w:sz w:val="20"/>
                <w:szCs w:val="20"/>
              </w:rPr>
              <w:t>Using Same Powder</w:t>
            </w:r>
          </w:p>
          <w:p w14:paraId="0ADCAE06" w14:textId="77777777" w:rsidR="00554F83" w:rsidRPr="00155B9F" w:rsidRDefault="00554F83" w:rsidP="00554F83">
            <w:pPr>
              <w:pStyle w:val="NormalWeb"/>
              <w:numPr>
                <w:ilvl w:val="0"/>
                <w:numId w:val="17"/>
              </w:numPr>
              <w:rPr>
                <w:rFonts w:asciiTheme="minorHAnsi" w:hAnsiTheme="minorHAnsi" w:cstheme="minorHAnsi"/>
                <w:color w:val="000000"/>
                <w:sz w:val="20"/>
                <w:szCs w:val="20"/>
              </w:rPr>
            </w:pPr>
            <w:r w:rsidRPr="00155B9F">
              <w:rPr>
                <w:rFonts w:asciiTheme="minorHAnsi" w:hAnsiTheme="minorHAnsi" w:cstheme="minorHAnsi"/>
                <w:color w:val="000000"/>
                <w:sz w:val="20"/>
                <w:szCs w:val="20"/>
              </w:rPr>
              <w:t>Thorough cleaning of the hopper is not necessary if the powder is not being changed. However, if the powder feed unit is not being used for an extended period of time, powder must be drained.</w:t>
            </w:r>
          </w:p>
          <w:p w14:paraId="68AD5A90" w14:textId="77777777" w:rsidR="00155B9F" w:rsidRPr="00155B9F" w:rsidRDefault="00155B9F" w:rsidP="00155B9F">
            <w:pPr>
              <w:pStyle w:val="NormalWeb"/>
              <w:rPr>
                <w:rFonts w:asciiTheme="minorHAnsi" w:hAnsiTheme="minorHAnsi" w:cstheme="minorHAnsi"/>
                <w:b/>
                <w:bCs/>
                <w:color w:val="000000"/>
                <w:sz w:val="20"/>
                <w:szCs w:val="20"/>
              </w:rPr>
            </w:pPr>
            <w:r w:rsidRPr="00155B9F">
              <w:rPr>
                <w:rFonts w:asciiTheme="minorHAnsi" w:hAnsiTheme="minorHAnsi" w:cstheme="minorHAnsi"/>
                <w:b/>
                <w:bCs/>
                <w:color w:val="000000"/>
                <w:sz w:val="20"/>
                <w:szCs w:val="20"/>
              </w:rPr>
              <w:t>Cleaning</w:t>
            </w:r>
          </w:p>
          <w:p w14:paraId="66FA2CDE" w14:textId="79893E0E" w:rsidR="00155B9F" w:rsidRPr="00155B9F" w:rsidRDefault="00155B9F" w:rsidP="00155B9F">
            <w:pPr>
              <w:pStyle w:val="NormalWeb"/>
              <w:numPr>
                <w:ilvl w:val="0"/>
                <w:numId w:val="17"/>
              </w:numPr>
              <w:rPr>
                <w:rFonts w:asciiTheme="minorHAnsi" w:hAnsiTheme="minorHAnsi" w:cstheme="minorHAnsi"/>
                <w:b/>
                <w:bCs/>
                <w:color w:val="000000"/>
                <w:sz w:val="20"/>
                <w:szCs w:val="20"/>
              </w:rPr>
            </w:pPr>
            <w:r w:rsidRPr="00155B9F">
              <w:rPr>
                <w:rFonts w:asciiTheme="minorHAnsi" w:hAnsiTheme="minorHAnsi" w:cstheme="minorHAnsi"/>
                <w:b/>
                <w:bCs/>
                <w:color w:val="000000"/>
                <w:sz w:val="20"/>
                <w:szCs w:val="20"/>
              </w:rPr>
              <w:t>CLEANING WILL PRODUCE DUST</w:t>
            </w:r>
            <w:r w:rsidR="00864A3B">
              <w:rPr>
                <w:rFonts w:asciiTheme="minorHAnsi" w:hAnsiTheme="minorHAnsi" w:cstheme="minorHAnsi"/>
                <w:b/>
                <w:bCs/>
                <w:color w:val="000000"/>
                <w:sz w:val="20"/>
                <w:szCs w:val="20"/>
              </w:rPr>
              <w:t xml:space="preserve"> SO</w:t>
            </w:r>
            <w:r w:rsidRPr="00155B9F">
              <w:rPr>
                <w:rFonts w:asciiTheme="minorHAnsi" w:hAnsiTheme="minorHAnsi" w:cstheme="minorHAnsi"/>
                <w:b/>
                <w:bCs/>
                <w:color w:val="000000"/>
                <w:sz w:val="20"/>
                <w:szCs w:val="20"/>
              </w:rPr>
              <w:t xml:space="preserve"> TURN ON EXHAUST AND WEAR PROTECTIVE CLOTHING.</w:t>
            </w:r>
          </w:p>
          <w:p w14:paraId="398F81C8" w14:textId="7B563360" w:rsidR="00155B9F" w:rsidRPr="00155B9F" w:rsidRDefault="00155B9F" w:rsidP="00547C5E">
            <w:pPr>
              <w:pStyle w:val="NormalWeb"/>
              <w:numPr>
                <w:ilvl w:val="0"/>
                <w:numId w:val="17"/>
              </w:numPr>
              <w:rPr>
                <w:rFonts w:asciiTheme="minorHAnsi" w:hAnsiTheme="minorHAnsi" w:cstheme="minorHAnsi"/>
                <w:color w:val="000000"/>
                <w:sz w:val="20"/>
                <w:szCs w:val="20"/>
              </w:rPr>
            </w:pPr>
            <w:r w:rsidRPr="009163ED">
              <w:rPr>
                <w:rFonts w:asciiTheme="minorHAnsi" w:hAnsiTheme="minorHAnsi" w:cstheme="minorHAnsi"/>
                <w:b/>
                <w:bCs/>
                <w:color w:val="000000"/>
                <w:sz w:val="20"/>
                <w:szCs w:val="20"/>
              </w:rPr>
              <w:t>Filters.</w:t>
            </w:r>
            <w:r>
              <w:rPr>
                <w:rFonts w:asciiTheme="minorHAnsi" w:hAnsiTheme="minorHAnsi" w:cstheme="minorHAnsi"/>
                <w:color w:val="000000"/>
                <w:sz w:val="20"/>
                <w:szCs w:val="20"/>
              </w:rPr>
              <w:t xml:space="preserve"> </w:t>
            </w:r>
            <w:r w:rsidRPr="00155B9F">
              <w:rPr>
                <w:rFonts w:asciiTheme="minorHAnsi" w:hAnsiTheme="minorHAnsi" w:cstheme="minorHAnsi"/>
                <w:color w:val="000000"/>
                <w:sz w:val="20"/>
                <w:szCs w:val="20"/>
              </w:rPr>
              <w:t>The upper and lower filters located in each hopper are continuously exposed to powder and therefore, must be thoroughly cleaned between each powder refill.</w:t>
            </w:r>
          </w:p>
          <w:p w14:paraId="31FA4F32" w14:textId="77777777" w:rsidR="00155B9F" w:rsidRDefault="00155B9F" w:rsidP="0009582A">
            <w:pPr>
              <w:pStyle w:val="NormalWeb"/>
              <w:numPr>
                <w:ilvl w:val="0"/>
                <w:numId w:val="17"/>
              </w:numPr>
              <w:rPr>
                <w:rFonts w:asciiTheme="minorHAnsi" w:hAnsiTheme="minorHAnsi" w:cstheme="minorHAnsi"/>
                <w:color w:val="000000"/>
                <w:sz w:val="20"/>
                <w:szCs w:val="20"/>
              </w:rPr>
            </w:pPr>
            <w:r w:rsidRPr="00155B9F">
              <w:rPr>
                <w:rFonts w:asciiTheme="minorHAnsi" w:hAnsiTheme="minorHAnsi" w:cstheme="minorHAnsi"/>
                <w:color w:val="000000"/>
                <w:sz w:val="20"/>
                <w:szCs w:val="20"/>
              </w:rPr>
              <w:t xml:space="preserve">Should powder be present in the filter bowl, unscrew bowl and using filtered dry air, blow clean. During cleaning, prevent powder from entering powder feed cabinet. </w:t>
            </w:r>
          </w:p>
          <w:p w14:paraId="6C216922" w14:textId="77777777" w:rsidR="00176C5A" w:rsidRDefault="00176C5A" w:rsidP="00155B9F">
            <w:pPr>
              <w:pStyle w:val="NormalWeb"/>
              <w:rPr>
                <w:rFonts w:asciiTheme="minorHAnsi" w:hAnsiTheme="minorHAnsi" w:cstheme="minorHAnsi"/>
                <w:b/>
                <w:bCs/>
                <w:color w:val="000000"/>
                <w:sz w:val="20"/>
                <w:szCs w:val="20"/>
              </w:rPr>
            </w:pPr>
          </w:p>
          <w:p w14:paraId="189FB298" w14:textId="77777777" w:rsidR="00AF764A" w:rsidRDefault="00AF764A" w:rsidP="00155B9F">
            <w:pPr>
              <w:pStyle w:val="NormalWeb"/>
              <w:rPr>
                <w:rFonts w:asciiTheme="minorHAnsi" w:hAnsiTheme="minorHAnsi" w:cstheme="minorHAnsi"/>
                <w:b/>
                <w:bCs/>
                <w:color w:val="000000"/>
                <w:sz w:val="20"/>
                <w:szCs w:val="20"/>
              </w:rPr>
            </w:pPr>
          </w:p>
          <w:p w14:paraId="498FF7AA" w14:textId="0BD4572F" w:rsidR="00155B9F" w:rsidRPr="00155B9F" w:rsidRDefault="00155B9F" w:rsidP="00155B9F">
            <w:pPr>
              <w:pStyle w:val="NormalWeb"/>
              <w:rPr>
                <w:rFonts w:asciiTheme="minorHAnsi" w:hAnsiTheme="minorHAnsi" w:cstheme="minorHAnsi"/>
                <w:b/>
                <w:bCs/>
                <w:color w:val="000000"/>
                <w:sz w:val="20"/>
                <w:szCs w:val="20"/>
              </w:rPr>
            </w:pPr>
            <w:r w:rsidRPr="00155B9F">
              <w:rPr>
                <w:rFonts w:asciiTheme="minorHAnsi" w:hAnsiTheme="minorHAnsi" w:cstheme="minorHAnsi"/>
                <w:b/>
                <w:bCs/>
                <w:color w:val="000000"/>
                <w:sz w:val="20"/>
                <w:szCs w:val="20"/>
              </w:rPr>
              <w:lastRenderedPageBreak/>
              <w:t>Changing Powder</w:t>
            </w:r>
          </w:p>
          <w:p w14:paraId="711AD044" w14:textId="2EF7903F" w:rsidR="00176C5A" w:rsidRDefault="00155B9F" w:rsidP="00155B9F">
            <w:pPr>
              <w:pStyle w:val="NormalWeb"/>
              <w:numPr>
                <w:ilvl w:val="0"/>
                <w:numId w:val="18"/>
              </w:numPr>
              <w:rPr>
                <w:rFonts w:asciiTheme="minorHAnsi" w:hAnsiTheme="minorHAnsi" w:cstheme="minorHAnsi"/>
                <w:color w:val="000000"/>
                <w:sz w:val="20"/>
                <w:szCs w:val="20"/>
              </w:rPr>
            </w:pPr>
            <w:r w:rsidRPr="00155B9F">
              <w:rPr>
                <w:rFonts w:asciiTheme="minorHAnsi" w:hAnsiTheme="minorHAnsi" w:cstheme="minorHAnsi"/>
                <w:color w:val="000000"/>
                <w:sz w:val="20"/>
                <w:szCs w:val="20"/>
              </w:rPr>
              <w:t>Tho</w:t>
            </w:r>
            <w:r>
              <w:rPr>
                <w:rFonts w:asciiTheme="minorHAnsi" w:hAnsiTheme="minorHAnsi" w:cstheme="minorHAnsi"/>
                <w:color w:val="000000"/>
                <w:sz w:val="20"/>
                <w:szCs w:val="20"/>
              </w:rPr>
              <w:t>r</w:t>
            </w:r>
            <w:r w:rsidRPr="00155B9F">
              <w:rPr>
                <w:rFonts w:asciiTheme="minorHAnsi" w:hAnsiTheme="minorHAnsi" w:cstheme="minorHAnsi"/>
                <w:color w:val="000000"/>
                <w:sz w:val="20"/>
                <w:szCs w:val="20"/>
              </w:rPr>
              <w:t>ough cleaning of the hopper, powder port shaft, upper and lower hopper filters and hoses is essential when changing to a different powder.</w:t>
            </w:r>
          </w:p>
          <w:p w14:paraId="58D95818" w14:textId="77777777" w:rsidR="00176C5A" w:rsidRDefault="00155B9F" w:rsidP="00155B9F">
            <w:pPr>
              <w:pStyle w:val="NormalWeb"/>
              <w:numPr>
                <w:ilvl w:val="0"/>
                <w:numId w:val="18"/>
              </w:numPr>
              <w:rPr>
                <w:rFonts w:asciiTheme="minorHAnsi" w:hAnsiTheme="minorHAnsi" w:cstheme="minorHAnsi"/>
                <w:color w:val="000000"/>
                <w:sz w:val="20"/>
                <w:szCs w:val="20"/>
              </w:rPr>
            </w:pPr>
            <w:r w:rsidRPr="00176C5A">
              <w:rPr>
                <w:rFonts w:asciiTheme="minorHAnsi" w:hAnsiTheme="minorHAnsi" w:cstheme="minorHAnsi"/>
                <w:color w:val="000000"/>
                <w:sz w:val="20"/>
                <w:szCs w:val="20"/>
              </w:rPr>
              <w:t>Disconnect all quick release connections, powder hose connections and remove hopper cover.</w:t>
            </w:r>
          </w:p>
          <w:p w14:paraId="31284674" w14:textId="77777777" w:rsidR="00176C5A" w:rsidRDefault="00155B9F" w:rsidP="00155B9F">
            <w:pPr>
              <w:pStyle w:val="NormalWeb"/>
              <w:numPr>
                <w:ilvl w:val="0"/>
                <w:numId w:val="18"/>
              </w:numPr>
              <w:rPr>
                <w:rFonts w:asciiTheme="minorHAnsi" w:hAnsiTheme="minorHAnsi" w:cstheme="minorHAnsi"/>
                <w:color w:val="000000"/>
                <w:sz w:val="20"/>
                <w:szCs w:val="20"/>
              </w:rPr>
            </w:pPr>
            <w:r w:rsidRPr="00176C5A">
              <w:rPr>
                <w:rFonts w:asciiTheme="minorHAnsi" w:hAnsiTheme="minorHAnsi" w:cstheme="minorHAnsi"/>
                <w:color w:val="000000"/>
                <w:sz w:val="20"/>
                <w:szCs w:val="20"/>
              </w:rPr>
              <w:t>Lift hopper out of bracket and empty it.</w:t>
            </w:r>
          </w:p>
          <w:p w14:paraId="3C759C05" w14:textId="04244227" w:rsidR="00155B9F" w:rsidRPr="00176C5A" w:rsidRDefault="00155B9F" w:rsidP="00155B9F">
            <w:pPr>
              <w:pStyle w:val="NormalWeb"/>
              <w:numPr>
                <w:ilvl w:val="0"/>
                <w:numId w:val="18"/>
              </w:numPr>
              <w:rPr>
                <w:rFonts w:asciiTheme="minorHAnsi" w:hAnsiTheme="minorHAnsi" w:cstheme="minorHAnsi"/>
                <w:color w:val="000000"/>
                <w:sz w:val="20"/>
                <w:szCs w:val="20"/>
              </w:rPr>
            </w:pPr>
            <w:r w:rsidRPr="00176C5A">
              <w:rPr>
                <w:rFonts w:asciiTheme="minorHAnsi" w:hAnsiTheme="minorHAnsi" w:cstheme="minorHAnsi"/>
                <w:color w:val="000000"/>
                <w:sz w:val="20"/>
                <w:szCs w:val="20"/>
              </w:rPr>
              <w:t xml:space="preserve">Using </w:t>
            </w:r>
            <w:r w:rsidR="00176C5A">
              <w:rPr>
                <w:rFonts w:asciiTheme="minorHAnsi" w:hAnsiTheme="minorHAnsi" w:cstheme="minorHAnsi"/>
                <w:color w:val="000000"/>
                <w:sz w:val="20"/>
                <w:szCs w:val="20"/>
              </w:rPr>
              <w:t>Air</w:t>
            </w:r>
            <w:r w:rsidRPr="00176C5A">
              <w:rPr>
                <w:rFonts w:asciiTheme="minorHAnsi" w:hAnsiTheme="minorHAnsi" w:cstheme="minorHAnsi"/>
                <w:color w:val="000000"/>
                <w:sz w:val="20"/>
                <w:szCs w:val="20"/>
              </w:rPr>
              <w:t>, blow clean the inside of the hopper, hopper cover, powder port shaft, filters and hoses. Take care not to lose O-rings.</w:t>
            </w:r>
          </w:p>
          <w:p w14:paraId="0F83C12F" w14:textId="77777777" w:rsidR="00554F83" w:rsidRDefault="00554F83" w:rsidP="00554F83">
            <w:pPr>
              <w:pStyle w:val="NormalWeb"/>
              <w:ind w:left="720"/>
              <w:rPr>
                <w:rFonts w:asciiTheme="minorHAnsi" w:hAnsiTheme="minorHAnsi" w:cstheme="minorHAnsi"/>
                <w:b/>
                <w:color w:val="000000"/>
                <w:sz w:val="20"/>
                <w:szCs w:val="20"/>
              </w:rPr>
            </w:pPr>
          </w:p>
          <w:p w14:paraId="35EBEA90" w14:textId="77777777" w:rsidR="00620B8F" w:rsidRDefault="00620B8F" w:rsidP="00554F83">
            <w:pPr>
              <w:pStyle w:val="NormalWeb"/>
              <w:ind w:left="720"/>
              <w:rPr>
                <w:rFonts w:asciiTheme="minorHAnsi" w:hAnsiTheme="minorHAnsi" w:cstheme="minorHAnsi"/>
                <w:b/>
                <w:color w:val="000000"/>
                <w:sz w:val="20"/>
                <w:szCs w:val="20"/>
              </w:rPr>
            </w:pPr>
          </w:p>
          <w:p w14:paraId="28F6F016" w14:textId="77777777" w:rsidR="00620B8F" w:rsidRDefault="00620B8F" w:rsidP="00554F83">
            <w:pPr>
              <w:pStyle w:val="NormalWeb"/>
              <w:ind w:left="720"/>
              <w:rPr>
                <w:rFonts w:asciiTheme="minorHAnsi" w:hAnsiTheme="minorHAnsi" w:cstheme="minorHAnsi"/>
                <w:b/>
                <w:color w:val="000000"/>
                <w:sz w:val="20"/>
                <w:szCs w:val="20"/>
              </w:rPr>
            </w:pPr>
          </w:p>
          <w:p w14:paraId="5B87017C" w14:textId="77777777" w:rsidR="00620B8F" w:rsidRDefault="00620B8F" w:rsidP="00554F83">
            <w:pPr>
              <w:pStyle w:val="NormalWeb"/>
              <w:ind w:left="720"/>
              <w:rPr>
                <w:rFonts w:asciiTheme="minorHAnsi" w:hAnsiTheme="minorHAnsi" w:cstheme="minorHAnsi"/>
                <w:b/>
                <w:color w:val="000000"/>
                <w:sz w:val="20"/>
                <w:szCs w:val="20"/>
              </w:rPr>
            </w:pPr>
          </w:p>
          <w:p w14:paraId="6A177933" w14:textId="77777777" w:rsidR="00620B8F" w:rsidRDefault="00620B8F" w:rsidP="00554F83">
            <w:pPr>
              <w:pStyle w:val="NormalWeb"/>
              <w:ind w:left="720"/>
              <w:rPr>
                <w:rFonts w:asciiTheme="minorHAnsi" w:hAnsiTheme="minorHAnsi" w:cstheme="minorHAnsi"/>
                <w:b/>
                <w:color w:val="000000"/>
                <w:sz w:val="20"/>
                <w:szCs w:val="20"/>
              </w:rPr>
            </w:pPr>
          </w:p>
          <w:p w14:paraId="68873AD4" w14:textId="77777777" w:rsidR="00620B8F" w:rsidRDefault="00620B8F" w:rsidP="00554F83">
            <w:pPr>
              <w:pStyle w:val="NormalWeb"/>
              <w:ind w:left="720"/>
              <w:rPr>
                <w:rFonts w:asciiTheme="minorHAnsi" w:hAnsiTheme="minorHAnsi" w:cstheme="minorHAnsi"/>
                <w:b/>
                <w:color w:val="000000"/>
                <w:sz w:val="20"/>
                <w:szCs w:val="20"/>
              </w:rPr>
            </w:pPr>
          </w:p>
          <w:p w14:paraId="4C75DDF3" w14:textId="77777777" w:rsidR="00620B8F" w:rsidRDefault="00620B8F" w:rsidP="00554F83">
            <w:pPr>
              <w:pStyle w:val="NormalWeb"/>
              <w:ind w:left="720"/>
              <w:rPr>
                <w:rFonts w:asciiTheme="minorHAnsi" w:hAnsiTheme="minorHAnsi" w:cstheme="minorHAnsi"/>
                <w:b/>
                <w:color w:val="000000"/>
                <w:sz w:val="20"/>
                <w:szCs w:val="20"/>
              </w:rPr>
            </w:pPr>
          </w:p>
          <w:p w14:paraId="3A35DB6B" w14:textId="77777777" w:rsidR="00620B8F" w:rsidRDefault="00620B8F" w:rsidP="00554F83">
            <w:pPr>
              <w:pStyle w:val="NormalWeb"/>
              <w:ind w:left="720"/>
              <w:rPr>
                <w:rFonts w:asciiTheme="minorHAnsi" w:hAnsiTheme="minorHAnsi" w:cstheme="minorHAnsi"/>
                <w:b/>
                <w:color w:val="000000"/>
                <w:sz w:val="20"/>
                <w:szCs w:val="20"/>
              </w:rPr>
            </w:pPr>
          </w:p>
          <w:p w14:paraId="19163135" w14:textId="77777777" w:rsidR="00620B8F" w:rsidRDefault="00620B8F" w:rsidP="00554F83">
            <w:pPr>
              <w:pStyle w:val="NormalWeb"/>
              <w:ind w:left="720"/>
              <w:rPr>
                <w:rFonts w:asciiTheme="minorHAnsi" w:hAnsiTheme="minorHAnsi" w:cstheme="minorHAnsi"/>
                <w:b/>
                <w:color w:val="000000"/>
                <w:sz w:val="20"/>
                <w:szCs w:val="20"/>
              </w:rPr>
            </w:pPr>
          </w:p>
          <w:p w14:paraId="275490B1" w14:textId="77777777" w:rsidR="00620B8F" w:rsidRDefault="00620B8F" w:rsidP="00554F83">
            <w:pPr>
              <w:pStyle w:val="NormalWeb"/>
              <w:ind w:left="720"/>
              <w:rPr>
                <w:rFonts w:asciiTheme="minorHAnsi" w:hAnsiTheme="minorHAnsi" w:cstheme="minorHAnsi"/>
                <w:b/>
                <w:color w:val="000000"/>
                <w:sz w:val="20"/>
                <w:szCs w:val="20"/>
              </w:rPr>
            </w:pPr>
          </w:p>
          <w:p w14:paraId="0D24CB7B" w14:textId="77777777" w:rsidR="00620B8F" w:rsidRDefault="00620B8F" w:rsidP="00554F83">
            <w:pPr>
              <w:pStyle w:val="NormalWeb"/>
              <w:ind w:left="720"/>
              <w:rPr>
                <w:rFonts w:asciiTheme="minorHAnsi" w:hAnsiTheme="minorHAnsi" w:cstheme="minorHAnsi"/>
                <w:b/>
                <w:color w:val="000000"/>
                <w:sz w:val="20"/>
                <w:szCs w:val="20"/>
              </w:rPr>
            </w:pPr>
          </w:p>
          <w:p w14:paraId="08109276" w14:textId="77777777" w:rsidR="00620B8F" w:rsidRDefault="00620B8F" w:rsidP="00554F83">
            <w:pPr>
              <w:pStyle w:val="NormalWeb"/>
              <w:ind w:left="720"/>
              <w:rPr>
                <w:rFonts w:asciiTheme="minorHAnsi" w:hAnsiTheme="minorHAnsi" w:cstheme="minorHAnsi"/>
                <w:b/>
                <w:color w:val="000000"/>
                <w:sz w:val="20"/>
                <w:szCs w:val="20"/>
              </w:rPr>
            </w:pPr>
          </w:p>
          <w:p w14:paraId="794ADD4E" w14:textId="77777777" w:rsidR="00620B8F" w:rsidRDefault="00620B8F" w:rsidP="00554F83">
            <w:pPr>
              <w:pStyle w:val="NormalWeb"/>
              <w:ind w:left="720"/>
              <w:rPr>
                <w:rFonts w:asciiTheme="minorHAnsi" w:hAnsiTheme="minorHAnsi" w:cstheme="minorHAnsi"/>
                <w:b/>
                <w:color w:val="000000"/>
                <w:sz w:val="20"/>
                <w:szCs w:val="20"/>
              </w:rPr>
            </w:pPr>
          </w:p>
          <w:p w14:paraId="01ED6C17" w14:textId="77777777" w:rsidR="00620B8F" w:rsidRDefault="00620B8F" w:rsidP="00554F83">
            <w:pPr>
              <w:pStyle w:val="NormalWeb"/>
              <w:ind w:left="720"/>
              <w:rPr>
                <w:rFonts w:asciiTheme="minorHAnsi" w:hAnsiTheme="minorHAnsi" w:cstheme="minorHAnsi"/>
                <w:b/>
                <w:color w:val="000000"/>
                <w:sz w:val="20"/>
                <w:szCs w:val="20"/>
              </w:rPr>
            </w:pPr>
          </w:p>
          <w:p w14:paraId="34E7A2FA" w14:textId="77777777" w:rsidR="00620B8F" w:rsidRDefault="00620B8F" w:rsidP="00554F83">
            <w:pPr>
              <w:pStyle w:val="NormalWeb"/>
              <w:ind w:left="720"/>
              <w:rPr>
                <w:rFonts w:asciiTheme="minorHAnsi" w:hAnsiTheme="minorHAnsi" w:cstheme="minorHAnsi"/>
                <w:b/>
                <w:color w:val="000000"/>
                <w:sz w:val="20"/>
                <w:szCs w:val="20"/>
              </w:rPr>
            </w:pPr>
          </w:p>
          <w:p w14:paraId="60926BE8" w14:textId="77777777" w:rsidR="00620B8F" w:rsidRDefault="00620B8F" w:rsidP="00554F83">
            <w:pPr>
              <w:pStyle w:val="NormalWeb"/>
              <w:ind w:left="720"/>
              <w:rPr>
                <w:rFonts w:asciiTheme="minorHAnsi" w:hAnsiTheme="minorHAnsi" w:cstheme="minorHAnsi"/>
                <w:b/>
                <w:color w:val="000000"/>
                <w:sz w:val="20"/>
                <w:szCs w:val="20"/>
              </w:rPr>
            </w:pPr>
          </w:p>
          <w:p w14:paraId="4FBB096E" w14:textId="77777777" w:rsidR="00620B8F" w:rsidRDefault="00620B8F" w:rsidP="00554F83">
            <w:pPr>
              <w:pStyle w:val="NormalWeb"/>
              <w:ind w:left="720"/>
              <w:rPr>
                <w:rFonts w:asciiTheme="minorHAnsi" w:hAnsiTheme="minorHAnsi" w:cstheme="minorHAnsi"/>
                <w:b/>
                <w:color w:val="000000"/>
                <w:sz w:val="20"/>
                <w:szCs w:val="20"/>
              </w:rPr>
            </w:pPr>
          </w:p>
          <w:p w14:paraId="37A5687D" w14:textId="77777777" w:rsidR="00620B8F" w:rsidRPr="00155B9F" w:rsidRDefault="00620B8F" w:rsidP="00554F83">
            <w:pPr>
              <w:pStyle w:val="NormalWeb"/>
              <w:ind w:left="720"/>
              <w:rPr>
                <w:rFonts w:asciiTheme="minorHAnsi" w:hAnsiTheme="minorHAnsi" w:cstheme="minorHAnsi"/>
                <w:b/>
                <w:color w:val="000000"/>
                <w:sz w:val="20"/>
                <w:szCs w:val="20"/>
              </w:rPr>
            </w:pPr>
          </w:p>
          <w:p w14:paraId="56D7B797" w14:textId="77777777" w:rsidR="00FE1699" w:rsidRPr="00155B9F" w:rsidRDefault="00FE1699" w:rsidP="007555C5">
            <w:pPr>
              <w:pStyle w:val="Title"/>
              <w:ind w:left="360"/>
              <w:jc w:val="left"/>
              <w:rPr>
                <w:rFonts w:asciiTheme="minorHAnsi" w:hAnsiTheme="minorHAnsi" w:cstheme="minorHAnsi"/>
                <w:bCs w:val="0"/>
                <w:sz w:val="20"/>
                <w:szCs w:val="20"/>
              </w:rPr>
            </w:pPr>
          </w:p>
          <w:p w14:paraId="2CAB04C2" w14:textId="77777777" w:rsidR="00DF4609" w:rsidRPr="00155B9F" w:rsidRDefault="00DF4609" w:rsidP="00DF4609">
            <w:pPr>
              <w:pStyle w:val="Title"/>
              <w:jc w:val="left"/>
              <w:rPr>
                <w:rFonts w:asciiTheme="minorHAnsi" w:hAnsiTheme="minorHAnsi" w:cstheme="minorHAnsi"/>
                <w:bCs w:val="0"/>
                <w:sz w:val="20"/>
                <w:szCs w:val="20"/>
              </w:rPr>
            </w:pPr>
          </w:p>
        </w:tc>
      </w:tr>
    </w:tbl>
    <w:p w14:paraId="40AC0246" w14:textId="77777777" w:rsidR="00C1484A" w:rsidRPr="006F2707" w:rsidRDefault="00B7769F" w:rsidP="00B7769F">
      <w:pPr>
        <w:tabs>
          <w:tab w:val="left" w:pos="2534"/>
        </w:tabs>
        <w:rPr>
          <w:rFonts w:cs="Arial"/>
          <w:sz w:val="24"/>
          <w:szCs w:val="24"/>
        </w:rPr>
      </w:pPr>
      <w:r w:rsidRPr="00617AB8">
        <w:rPr>
          <w:rFonts w:cs="Arial"/>
          <w:sz w:val="24"/>
          <w:szCs w:val="24"/>
        </w:rPr>
        <w:lastRenderedPageBreak/>
        <w:tab/>
      </w:r>
    </w:p>
    <w:sectPr w:rsidR="00C1484A" w:rsidRPr="006F2707" w:rsidSect="00B1246F">
      <w:headerReference w:type="even" r:id="rId17"/>
      <w:headerReference w:type="default" r:id="rId18"/>
      <w:footerReference w:type="even" r:id="rId19"/>
      <w:footerReference w:type="default" r:id="rId20"/>
      <w:headerReference w:type="first" r:id="rId21"/>
      <w:footerReference w:type="first" r:id="rId22"/>
      <w:type w:val="continuous"/>
      <w:pgSz w:w="11907" w:h="16839" w:code="9"/>
      <w:pgMar w:top="1440" w:right="1440" w:bottom="1440" w:left="1440" w:header="360" w:footer="18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37E378" w14:textId="77777777" w:rsidR="009D49BF" w:rsidRDefault="009D49BF" w:rsidP="00FF3250">
      <w:pPr>
        <w:spacing w:after="0" w:line="240" w:lineRule="auto"/>
      </w:pPr>
      <w:r>
        <w:separator/>
      </w:r>
    </w:p>
  </w:endnote>
  <w:endnote w:type="continuationSeparator" w:id="0">
    <w:p w14:paraId="7E440F2A" w14:textId="77777777" w:rsidR="009D49BF" w:rsidRDefault="009D49BF" w:rsidP="00FF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18DA" w14:textId="77777777" w:rsidR="00B72D2A" w:rsidRDefault="00B72D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66417"/>
      <w:docPartObj>
        <w:docPartGallery w:val="Page Numbers (Top of Page)"/>
        <w:docPartUnique/>
      </w:docPartObj>
    </w:sdtPr>
    <w:sdtEndPr/>
    <w:sdtContent>
      <w:p w14:paraId="6429D525" w14:textId="77777777" w:rsidR="00FE1699" w:rsidRPr="00443B68" w:rsidRDefault="00FE1699" w:rsidP="00C610BA">
        <w:pPr>
          <w:pStyle w:val="Footer"/>
          <w:jc w:val="center"/>
          <w:rPr>
            <w:rFonts w:ascii="Arial" w:hAnsi="Arial" w:cs="Arial"/>
          </w:rPr>
        </w:pPr>
      </w:p>
      <w:tbl>
        <w:tblPr>
          <w:tblStyle w:val="TableGrid"/>
          <w:tblW w:w="0" w:type="auto"/>
          <w:tblLook w:val="04A0" w:firstRow="1" w:lastRow="0" w:firstColumn="1" w:lastColumn="0" w:noHBand="0" w:noVBand="1"/>
        </w:tblPr>
        <w:tblGrid>
          <w:gridCol w:w="1540"/>
          <w:gridCol w:w="2254"/>
          <w:gridCol w:w="1134"/>
          <w:gridCol w:w="2268"/>
          <w:gridCol w:w="850"/>
          <w:gridCol w:w="1197"/>
        </w:tblGrid>
        <w:tr w:rsidR="00176C5A" w14:paraId="63025114" w14:textId="77777777" w:rsidTr="00176C5A">
          <w:tc>
            <w:tcPr>
              <w:tcW w:w="1540" w:type="dxa"/>
            </w:tcPr>
            <w:p w14:paraId="023EDD45" w14:textId="21520854" w:rsidR="00176C5A" w:rsidRDefault="00176C5A" w:rsidP="00176C5A">
              <w:proofErr w:type="spellStart"/>
              <w:r>
                <w:t>Assesor</w:t>
              </w:r>
              <w:proofErr w:type="spellEnd"/>
              <w:r>
                <w:t>:</w:t>
              </w:r>
            </w:p>
          </w:tc>
          <w:tc>
            <w:tcPr>
              <w:tcW w:w="2254" w:type="dxa"/>
            </w:tcPr>
            <w:p w14:paraId="40BB5CFC" w14:textId="77777777" w:rsidR="00176C5A" w:rsidRDefault="00176C5A" w:rsidP="00176C5A"/>
          </w:tc>
          <w:tc>
            <w:tcPr>
              <w:tcW w:w="1134" w:type="dxa"/>
            </w:tcPr>
            <w:p w14:paraId="6EEAFCDF" w14:textId="21ECFD26" w:rsidR="00176C5A" w:rsidRDefault="00176C5A" w:rsidP="00176C5A">
              <w:r>
                <w:t>Signature:</w:t>
              </w:r>
            </w:p>
          </w:tc>
          <w:tc>
            <w:tcPr>
              <w:tcW w:w="2268" w:type="dxa"/>
            </w:tcPr>
            <w:p w14:paraId="47F3F93D" w14:textId="77777777" w:rsidR="00176C5A" w:rsidRDefault="00176C5A" w:rsidP="00176C5A"/>
          </w:tc>
          <w:tc>
            <w:tcPr>
              <w:tcW w:w="850" w:type="dxa"/>
            </w:tcPr>
            <w:p w14:paraId="75AD674F" w14:textId="5E541826" w:rsidR="00176C5A" w:rsidRDefault="00176C5A" w:rsidP="00176C5A">
              <w:r>
                <w:t>Date:</w:t>
              </w:r>
            </w:p>
          </w:tc>
          <w:tc>
            <w:tcPr>
              <w:tcW w:w="1197" w:type="dxa"/>
            </w:tcPr>
            <w:p w14:paraId="18612CD9" w14:textId="77777777" w:rsidR="00176C5A" w:rsidRDefault="00176C5A" w:rsidP="00176C5A"/>
          </w:tc>
        </w:tr>
        <w:tr w:rsidR="00176C5A" w14:paraId="13E712BB" w14:textId="77777777" w:rsidTr="00176C5A">
          <w:tc>
            <w:tcPr>
              <w:tcW w:w="1540" w:type="dxa"/>
            </w:tcPr>
            <w:p w14:paraId="6AED5AB5" w14:textId="74CE0C5F" w:rsidR="00176C5A" w:rsidRDefault="00176C5A" w:rsidP="00176C5A">
              <w:r>
                <w:t>Approved:</w:t>
              </w:r>
            </w:p>
          </w:tc>
          <w:tc>
            <w:tcPr>
              <w:tcW w:w="2254" w:type="dxa"/>
            </w:tcPr>
            <w:p w14:paraId="2EBDC7EB" w14:textId="77777777" w:rsidR="00176C5A" w:rsidRDefault="00176C5A" w:rsidP="00176C5A"/>
          </w:tc>
          <w:tc>
            <w:tcPr>
              <w:tcW w:w="1134" w:type="dxa"/>
            </w:tcPr>
            <w:p w14:paraId="41AB4715" w14:textId="62578105" w:rsidR="00176C5A" w:rsidRDefault="00176C5A" w:rsidP="00176C5A">
              <w:r>
                <w:t>Signature:</w:t>
              </w:r>
            </w:p>
          </w:tc>
          <w:tc>
            <w:tcPr>
              <w:tcW w:w="2268" w:type="dxa"/>
            </w:tcPr>
            <w:p w14:paraId="62D2B9C2" w14:textId="77777777" w:rsidR="00176C5A" w:rsidRDefault="00176C5A" w:rsidP="00176C5A"/>
          </w:tc>
          <w:tc>
            <w:tcPr>
              <w:tcW w:w="850" w:type="dxa"/>
            </w:tcPr>
            <w:p w14:paraId="492D2C1B" w14:textId="551AC0D5" w:rsidR="00176C5A" w:rsidRDefault="00176C5A" w:rsidP="00176C5A">
              <w:r>
                <w:t>Date:</w:t>
              </w:r>
            </w:p>
          </w:tc>
          <w:tc>
            <w:tcPr>
              <w:tcW w:w="1197" w:type="dxa"/>
            </w:tcPr>
            <w:p w14:paraId="6501DF79" w14:textId="77777777" w:rsidR="00176C5A" w:rsidRDefault="00176C5A" w:rsidP="00176C5A"/>
          </w:tc>
        </w:tr>
      </w:tbl>
      <w:sdt>
        <w:sdtPr>
          <w:id w:val="565050523"/>
          <w:docPartObj>
            <w:docPartGallery w:val="Page Numbers (Top of Page)"/>
            <w:docPartUnique/>
          </w:docPartObj>
        </w:sdtPr>
        <w:sdtEndPr/>
        <w:sdtContent>
          <w:p w14:paraId="242E1C5B" w14:textId="77777777" w:rsidR="00F816A0" w:rsidRDefault="00F816A0" w:rsidP="00F816A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B72D2A">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72D2A">
              <w:rPr>
                <w:b/>
                <w:noProof/>
              </w:rPr>
              <w:t>2</w:t>
            </w:r>
            <w:r>
              <w:rPr>
                <w:b/>
                <w:sz w:val="24"/>
                <w:szCs w:val="24"/>
              </w:rPr>
              <w:fldChar w:fldCharType="end"/>
            </w:r>
          </w:p>
        </w:sdtContent>
      </w:sdt>
      <w:p w14:paraId="33E2C768" w14:textId="05A6343E" w:rsidR="00FE1699" w:rsidRDefault="00B72D2A" w:rsidP="00176C5A"/>
    </w:sdtContent>
  </w:sdt>
  <w:p w14:paraId="1E08A7E4" w14:textId="77777777" w:rsidR="00FE1699" w:rsidRDefault="00FE169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6310D" w14:textId="77777777" w:rsidR="00B72D2A" w:rsidRDefault="00B72D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A5B78B" w14:textId="77777777" w:rsidR="009D49BF" w:rsidRDefault="009D49BF" w:rsidP="00FF3250">
      <w:pPr>
        <w:spacing w:after="0" w:line="240" w:lineRule="auto"/>
      </w:pPr>
      <w:r>
        <w:separator/>
      </w:r>
    </w:p>
  </w:footnote>
  <w:footnote w:type="continuationSeparator" w:id="0">
    <w:p w14:paraId="16A89D35" w14:textId="77777777" w:rsidR="009D49BF" w:rsidRDefault="009D49BF" w:rsidP="00FF3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78B70B" w14:textId="77777777" w:rsidR="00B72D2A" w:rsidRDefault="00B72D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Y="50"/>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18"/>
      <w:gridCol w:w="2340"/>
      <w:gridCol w:w="2070"/>
    </w:tblGrid>
    <w:tr w:rsidR="00FE1699" w:rsidRPr="00B7769F" w14:paraId="7348EFD6" w14:textId="77777777" w:rsidTr="00045B5E">
      <w:trPr>
        <w:trHeight w:val="440"/>
      </w:trPr>
      <w:tc>
        <w:tcPr>
          <w:tcW w:w="5418" w:type="dxa"/>
          <w:vMerge w:val="restart"/>
          <w:tcBorders>
            <w:left w:val="single" w:sz="4" w:space="0" w:color="auto"/>
            <w:right w:val="nil"/>
          </w:tcBorders>
          <w:vAlign w:val="center"/>
        </w:tcPr>
        <w:p w14:paraId="1530BE21" w14:textId="77777777" w:rsidR="00FE1699" w:rsidRPr="00127B8C" w:rsidRDefault="00FE1699" w:rsidP="00045B5E">
          <w:pPr>
            <w:jc w:val="center"/>
            <w:rPr>
              <w:rFonts w:ascii="Arial" w:hAnsi="Arial" w:cs="Arial"/>
              <w:b/>
              <w:sz w:val="32"/>
              <w:szCs w:val="32"/>
            </w:rPr>
          </w:pPr>
          <w:r w:rsidRPr="00127B8C">
            <w:rPr>
              <w:rFonts w:ascii="Arial" w:hAnsi="Arial" w:cs="Arial"/>
              <w:b/>
              <w:sz w:val="32"/>
              <w:szCs w:val="32"/>
            </w:rPr>
            <w:t>PLASMA SPRAY PROCESSORS</w:t>
          </w:r>
        </w:p>
        <w:p w14:paraId="09FAAC84" w14:textId="77777777" w:rsidR="00FE1699" w:rsidRPr="00B7769F" w:rsidRDefault="00FE1699" w:rsidP="00045B5E">
          <w:pPr>
            <w:jc w:val="center"/>
            <w:rPr>
              <w:rFonts w:ascii="Arial" w:hAnsi="Arial" w:cs="Arial"/>
              <w:b/>
            </w:rPr>
          </w:pPr>
          <w:r>
            <w:rPr>
              <w:rFonts w:ascii="Arial" w:hAnsi="Arial" w:cs="Arial"/>
              <w:b/>
            </w:rPr>
            <w:t>Works Instruction</w:t>
          </w:r>
        </w:p>
      </w:tc>
      <w:tc>
        <w:tcPr>
          <w:tcW w:w="2340" w:type="dxa"/>
          <w:tcBorders>
            <w:left w:val="single" w:sz="4" w:space="0" w:color="auto"/>
            <w:bottom w:val="single" w:sz="4" w:space="0" w:color="auto"/>
            <w:right w:val="nil"/>
          </w:tcBorders>
          <w:vAlign w:val="center"/>
        </w:tcPr>
        <w:p w14:paraId="70B90417" w14:textId="7E08A618" w:rsidR="00FE1699" w:rsidRPr="00B7769F" w:rsidRDefault="00A80AB3" w:rsidP="000768F0">
          <w:pPr>
            <w:spacing w:after="0"/>
            <w:rPr>
              <w:rFonts w:ascii="Arial" w:hAnsi="Arial" w:cs="Arial"/>
              <w:b/>
            </w:rPr>
          </w:pPr>
          <w:r>
            <w:rPr>
              <w:rFonts w:ascii="Arial" w:hAnsi="Arial" w:cs="Arial"/>
            </w:rPr>
            <w:t>QF/QMS/02</w:t>
          </w:r>
          <w:r w:rsidR="00FE1699">
            <w:rPr>
              <w:rFonts w:ascii="Arial" w:hAnsi="Arial" w:cs="Arial"/>
            </w:rPr>
            <w:t>/</w:t>
          </w:r>
          <w:r w:rsidR="00917187">
            <w:rPr>
              <w:rFonts w:ascii="Arial" w:hAnsi="Arial" w:cs="Arial"/>
            </w:rPr>
            <w:t>27</w:t>
          </w:r>
        </w:p>
      </w:tc>
      <w:tc>
        <w:tcPr>
          <w:tcW w:w="2070" w:type="dxa"/>
          <w:vMerge w:val="restart"/>
          <w:tcBorders>
            <w:left w:val="single" w:sz="4" w:space="0" w:color="auto"/>
            <w:bottom w:val="nil"/>
            <w:right w:val="single" w:sz="4" w:space="0" w:color="auto"/>
          </w:tcBorders>
          <w:vAlign w:val="center"/>
        </w:tcPr>
        <w:p w14:paraId="04DED2C8" w14:textId="5C9E2BEC" w:rsidR="00FE1699" w:rsidRPr="00B7769F" w:rsidRDefault="0069352F" w:rsidP="00045B5E">
          <w:r>
            <w:rPr>
              <w:noProof/>
            </w:rPr>
            <w:drawing>
              <wp:anchor distT="0" distB="0" distL="114300" distR="114300" simplePos="0" relativeHeight="251658240" behindDoc="0" locked="0" layoutInCell="1" allowOverlap="1" wp14:anchorId="1EE4B942" wp14:editId="342D1ADC">
                <wp:simplePos x="0" y="0"/>
                <wp:positionH relativeFrom="column">
                  <wp:posOffset>-1905</wp:posOffset>
                </wp:positionH>
                <wp:positionV relativeFrom="paragraph">
                  <wp:posOffset>-78105</wp:posOffset>
                </wp:positionV>
                <wp:extent cx="1175385" cy="638810"/>
                <wp:effectExtent l="0" t="0" r="0" b="0"/>
                <wp:wrapNone/>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5385" cy="638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699">
            <w:t xml:space="preserve"> </w:t>
          </w:r>
        </w:p>
      </w:tc>
    </w:tr>
    <w:tr w:rsidR="00FE1699" w:rsidRPr="00B7769F" w14:paraId="4EF3173E" w14:textId="77777777" w:rsidTr="00045B5E">
      <w:trPr>
        <w:trHeight w:val="440"/>
      </w:trPr>
      <w:tc>
        <w:tcPr>
          <w:tcW w:w="5418" w:type="dxa"/>
          <w:vMerge/>
          <w:tcBorders>
            <w:left w:val="single" w:sz="4" w:space="0" w:color="auto"/>
            <w:right w:val="nil"/>
          </w:tcBorders>
          <w:vAlign w:val="bottom"/>
        </w:tcPr>
        <w:p w14:paraId="5025D2E3" w14:textId="77777777" w:rsidR="00FE1699" w:rsidRPr="00B7769F" w:rsidRDefault="00FE1699" w:rsidP="00045B5E">
          <w:pPr>
            <w:jc w:val="center"/>
            <w:rPr>
              <w:rFonts w:ascii="Arial" w:hAnsi="Arial" w:cs="Arial"/>
              <w:b/>
            </w:rPr>
          </w:pPr>
        </w:p>
      </w:tc>
      <w:tc>
        <w:tcPr>
          <w:tcW w:w="2340" w:type="dxa"/>
          <w:tcBorders>
            <w:top w:val="single" w:sz="4" w:space="0" w:color="auto"/>
            <w:left w:val="single" w:sz="4" w:space="0" w:color="auto"/>
            <w:bottom w:val="single" w:sz="4" w:space="0" w:color="auto"/>
            <w:right w:val="nil"/>
          </w:tcBorders>
          <w:vAlign w:val="center"/>
        </w:tcPr>
        <w:p w14:paraId="561828E7" w14:textId="77777777" w:rsidR="00FE1699" w:rsidRPr="00B7769F" w:rsidRDefault="00A80AB3" w:rsidP="00045B5E">
          <w:pPr>
            <w:spacing w:after="0"/>
            <w:rPr>
              <w:rFonts w:ascii="Arial" w:hAnsi="Arial" w:cs="Arial"/>
            </w:rPr>
          </w:pPr>
          <w:r>
            <w:rPr>
              <w:rFonts w:ascii="Arial" w:hAnsi="Arial" w:cs="Arial"/>
            </w:rPr>
            <w:t>Rev. 00</w:t>
          </w:r>
        </w:p>
      </w:tc>
      <w:tc>
        <w:tcPr>
          <w:tcW w:w="2070" w:type="dxa"/>
          <w:vMerge/>
          <w:tcBorders>
            <w:left w:val="single" w:sz="4" w:space="0" w:color="auto"/>
            <w:bottom w:val="nil"/>
            <w:right w:val="single" w:sz="4" w:space="0" w:color="auto"/>
          </w:tcBorders>
          <w:vAlign w:val="center"/>
        </w:tcPr>
        <w:p w14:paraId="77E608F8" w14:textId="77777777" w:rsidR="00FE1699" w:rsidRPr="00B7769F" w:rsidRDefault="00FE1699" w:rsidP="00045B5E">
          <w:pPr>
            <w:rPr>
              <w:rFonts w:ascii="Arial" w:hAnsi="Arial" w:cs="Arial"/>
              <w:noProof/>
            </w:rPr>
          </w:pPr>
        </w:p>
      </w:tc>
    </w:tr>
    <w:tr w:rsidR="00FE1699" w:rsidRPr="00B7769F" w14:paraId="2966A94E" w14:textId="77777777" w:rsidTr="00045B5E">
      <w:trPr>
        <w:trHeight w:val="431"/>
      </w:trPr>
      <w:tc>
        <w:tcPr>
          <w:tcW w:w="5418" w:type="dxa"/>
          <w:vMerge/>
          <w:tcBorders>
            <w:left w:val="single" w:sz="4" w:space="0" w:color="auto"/>
            <w:bottom w:val="single" w:sz="4" w:space="0" w:color="000000"/>
            <w:right w:val="nil"/>
          </w:tcBorders>
          <w:vAlign w:val="bottom"/>
        </w:tcPr>
        <w:p w14:paraId="5ECF76D2" w14:textId="77777777" w:rsidR="00FE1699" w:rsidRPr="00B7769F" w:rsidRDefault="00FE1699" w:rsidP="00045B5E">
          <w:pPr>
            <w:jc w:val="center"/>
            <w:rPr>
              <w:rFonts w:ascii="Arial" w:hAnsi="Arial" w:cs="Arial"/>
            </w:rPr>
          </w:pPr>
        </w:p>
      </w:tc>
      <w:tc>
        <w:tcPr>
          <w:tcW w:w="2340" w:type="dxa"/>
          <w:tcBorders>
            <w:top w:val="single" w:sz="4" w:space="0" w:color="auto"/>
            <w:left w:val="single" w:sz="4" w:space="0" w:color="auto"/>
            <w:bottom w:val="single" w:sz="4" w:space="0" w:color="000000"/>
            <w:right w:val="single" w:sz="4" w:space="0" w:color="auto"/>
          </w:tcBorders>
          <w:vAlign w:val="center"/>
        </w:tcPr>
        <w:p w14:paraId="580E3333" w14:textId="5DA97D3D" w:rsidR="00FE1699" w:rsidRPr="00B7769F" w:rsidRDefault="00A80AB3" w:rsidP="00045B5E">
          <w:pPr>
            <w:spacing w:after="0"/>
            <w:rPr>
              <w:rFonts w:ascii="Arial" w:hAnsi="Arial" w:cs="Arial"/>
            </w:rPr>
          </w:pPr>
          <w:r>
            <w:rPr>
              <w:rFonts w:ascii="Arial" w:hAnsi="Arial" w:cs="Arial"/>
            </w:rPr>
            <w:t xml:space="preserve">Date : </w:t>
          </w:r>
          <w:r w:rsidR="00917187">
            <w:rPr>
              <w:rFonts w:ascii="Arial" w:hAnsi="Arial" w:cs="Arial"/>
            </w:rPr>
            <w:t>2</w:t>
          </w:r>
          <w:r>
            <w:rPr>
              <w:rFonts w:ascii="Arial" w:hAnsi="Arial" w:cs="Arial"/>
            </w:rPr>
            <w:t>1/0</w:t>
          </w:r>
          <w:r w:rsidR="00917187">
            <w:rPr>
              <w:rFonts w:ascii="Arial" w:hAnsi="Arial" w:cs="Arial"/>
            </w:rPr>
            <w:t>7</w:t>
          </w:r>
          <w:r>
            <w:rPr>
              <w:rFonts w:ascii="Arial" w:hAnsi="Arial" w:cs="Arial"/>
            </w:rPr>
            <w:t>/2</w:t>
          </w:r>
          <w:r w:rsidR="00917187">
            <w:rPr>
              <w:rFonts w:ascii="Arial" w:hAnsi="Arial" w:cs="Arial"/>
            </w:rPr>
            <w:t>023</w:t>
          </w:r>
        </w:p>
      </w:tc>
      <w:tc>
        <w:tcPr>
          <w:tcW w:w="2070" w:type="dxa"/>
          <w:vMerge/>
          <w:tcBorders>
            <w:left w:val="single" w:sz="4" w:space="0" w:color="auto"/>
            <w:bottom w:val="single" w:sz="4" w:space="0" w:color="auto"/>
            <w:right w:val="single" w:sz="4" w:space="0" w:color="auto"/>
          </w:tcBorders>
        </w:tcPr>
        <w:p w14:paraId="33CF0E5C" w14:textId="77777777" w:rsidR="00FE1699" w:rsidRPr="00B7769F" w:rsidRDefault="00FE1699" w:rsidP="00045B5E">
          <w:pPr>
            <w:rPr>
              <w:rFonts w:ascii="Arial" w:hAnsi="Arial" w:cs="Arial"/>
            </w:rPr>
          </w:pPr>
        </w:p>
      </w:tc>
    </w:tr>
  </w:tbl>
  <w:p w14:paraId="6279CC8E" w14:textId="77777777" w:rsidR="00FE1699" w:rsidRDefault="00FE1699"/>
  <w:p w14:paraId="75A95EC4" w14:textId="77777777" w:rsidR="00FE1699" w:rsidRDefault="00FE1699"/>
  <w:p w14:paraId="7DA576B7" w14:textId="77777777" w:rsidR="00FE1699" w:rsidRDefault="00FE1699">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377A3A" w14:textId="77777777" w:rsidR="00B72D2A" w:rsidRDefault="00B72D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69EF"/>
    <w:multiLevelType w:val="hybridMultilevel"/>
    <w:tmpl w:val="80B28B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6D066AF"/>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C6230A"/>
    <w:multiLevelType w:val="hybridMultilevel"/>
    <w:tmpl w:val="85FCAF24"/>
    <w:lvl w:ilvl="0" w:tplc="3F10A6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0F16977"/>
    <w:multiLevelType w:val="singleLevel"/>
    <w:tmpl w:val="0409000F"/>
    <w:lvl w:ilvl="0">
      <w:start w:val="1"/>
      <w:numFmt w:val="decimal"/>
      <w:lvlText w:val="%1."/>
      <w:lvlJc w:val="left"/>
      <w:pPr>
        <w:tabs>
          <w:tab w:val="num" w:pos="720"/>
        </w:tabs>
        <w:ind w:left="720" w:hanging="360"/>
      </w:pPr>
    </w:lvl>
  </w:abstractNum>
  <w:abstractNum w:abstractNumId="4">
    <w:nsid w:val="25D92507"/>
    <w:multiLevelType w:val="hybridMultilevel"/>
    <w:tmpl w:val="871EF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2578A6"/>
    <w:multiLevelType w:val="hybridMultilevel"/>
    <w:tmpl w:val="B41AB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9F7ADF"/>
    <w:multiLevelType w:val="hybridMultilevel"/>
    <w:tmpl w:val="37063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91A6760"/>
    <w:multiLevelType w:val="hybridMultilevel"/>
    <w:tmpl w:val="470CF338"/>
    <w:lvl w:ilvl="0" w:tplc="B17EDC78">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8A6786"/>
    <w:multiLevelType w:val="hybridMultilevel"/>
    <w:tmpl w:val="FD9C0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34A1EC4"/>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405EF4"/>
    <w:multiLevelType w:val="hybridMultilevel"/>
    <w:tmpl w:val="11EAC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1F5E98"/>
    <w:multiLevelType w:val="hybridMultilevel"/>
    <w:tmpl w:val="BB42868E"/>
    <w:lvl w:ilvl="0" w:tplc="7ADA7FB8">
      <w:start w:val="1"/>
      <w:numFmt w:val="decimal"/>
      <w:lvlText w:val="%1."/>
      <w:lvlJc w:val="left"/>
      <w:pPr>
        <w:ind w:left="720" w:hanging="36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2062F0"/>
    <w:multiLevelType w:val="hybridMultilevel"/>
    <w:tmpl w:val="BA609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C60F5A"/>
    <w:multiLevelType w:val="hybridMultilevel"/>
    <w:tmpl w:val="0BE80C5C"/>
    <w:lvl w:ilvl="0" w:tplc="77EE876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0F2755"/>
    <w:multiLevelType w:val="hybridMultilevel"/>
    <w:tmpl w:val="B23AD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51755FD"/>
    <w:multiLevelType w:val="hybridMultilevel"/>
    <w:tmpl w:val="A55E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B65192F"/>
    <w:multiLevelType w:val="hybridMultilevel"/>
    <w:tmpl w:val="ACF6C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9"/>
  </w:num>
  <w:num w:numId="4">
    <w:abstractNumId w:val="1"/>
  </w:num>
  <w:num w:numId="5">
    <w:abstractNumId w:val="4"/>
  </w:num>
  <w:num w:numId="6">
    <w:abstractNumId w:val="5"/>
  </w:num>
  <w:num w:numId="7">
    <w:abstractNumId w:val="11"/>
  </w:num>
  <w:num w:numId="8">
    <w:abstractNumId w:val="3"/>
  </w:num>
  <w:num w:numId="9">
    <w:abstractNumId w:val="2"/>
  </w:num>
  <w:num w:numId="10">
    <w:abstractNumId w:val="7"/>
  </w:num>
  <w:num w:numId="11">
    <w:abstractNumId w:val="8"/>
  </w:num>
  <w:num w:numId="12">
    <w:abstractNumId w:val="0"/>
  </w:num>
  <w:num w:numId="13">
    <w:abstractNumId w:val="15"/>
  </w:num>
  <w:num w:numId="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6"/>
  </w:num>
  <w:num w:numId="17">
    <w:abstractNumId w:val="1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2"/>
  </w:compat>
  <w:rsids>
    <w:rsidRoot w:val="00FF3250"/>
    <w:rsid w:val="00010A39"/>
    <w:rsid w:val="00021B23"/>
    <w:rsid w:val="000251D2"/>
    <w:rsid w:val="00043D93"/>
    <w:rsid w:val="00045B5E"/>
    <w:rsid w:val="000561EC"/>
    <w:rsid w:val="000768F0"/>
    <w:rsid w:val="00087359"/>
    <w:rsid w:val="00087B97"/>
    <w:rsid w:val="000B5AE4"/>
    <w:rsid w:val="000C7272"/>
    <w:rsid w:val="000F14A1"/>
    <w:rsid w:val="00100570"/>
    <w:rsid w:val="00127B8C"/>
    <w:rsid w:val="00155B9F"/>
    <w:rsid w:val="001639CB"/>
    <w:rsid w:val="00165A17"/>
    <w:rsid w:val="001735DD"/>
    <w:rsid w:val="00176C5A"/>
    <w:rsid w:val="00197C64"/>
    <w:rsid w:val="00197D51"/>
    <w:rsid w:val="001B28CF"/>
    <w:rsid w:val="001B6B0F"/>
    <w:rsid w:val="001D68DD"/>
    <w:rsid w:val="001D7A94"/>
    <w:rsid w:val="00223C13"/>
    <w:rsid w:val="00224232"/>
    <w:rsid w:val="002355F7"/>
    <w:rsid w:val="00241BB8"/>
    <w:rsid w:val="00250910"/>
    <w:rsid w:val="00273DB2"/>
    <w:rsid w:val="00274D81"/>
    <w:rsid w:val="002877B1"/>
    <w:rsid w:val="00294621"/>
    <w:rsid w:val="002A3C9B"/>
    <w:rsid w:val="002B7946"/>
    <w:rsid w:val="002C5B7A"/>
    <w:rsid w:val="002D024B"/>
    <w:rsid w:val="002E6577"/>
    <w:rsid w:val="002F4A2E"/>
    <w:rsid w:val="00310C4D"/>
    <w:rsid w:val="00340BA6"/>
    <w:rsid w:val="00342A7C"/>
    <w:rsid w:val="00355662"/>
    <w:rsid w:val="0037483B"/>
    <w:rsid w:val="003755D7"/>
    <w:rsid w:val="003E4529"/>
    <w:rsid w:val="003F30DC"/>
    <w:rsid w:val="003F485A"/>
    <w:rsid w:val="004204C9"/>
    <w:rsid w:val="004340A4"/>
    <w:rsid w:val="004456C1"/>
    <w:rsid w:val="004570AA"/>
    <w:rsid w:val="00466DC7"/>
    <w:rsid w:val="00491233"/>
    <w:rsid w:val="004D3AF6"/>
    <w:rsid w:val="004D5CDE"/>
    <w:rsid w:val="004F00E1"/>
    <w:rsid w:val="004F44F4"/>
    <w:rsid w:val="004F53D4"/>
    <w:rsid w:val="0051516A"/>
    <w:rsid w:val="00515AF0"/>
    <w:rsid w:val="0053513A"/>
    <w:rsid w:val="00554F83"/>
    <w:rsid w:val="00555F84"/>
    <w:rsid w:val="00563732"/>
    <w:rsid w:val="00590278"/>
    <w:rsid w:val="00593A27"/>
    <w:rsid w:val="005C4BDD"/>
    <w:rsid w:val="005C5FCF"/>
    <w:rsid w:val="005D42C1"/>
    <w:rsid w:val="005D7B28"/>
    <w:rsid w:val="006104EC"/>
    <w:rsid w:val="00616B16"/>
    <w:rsid w:val="00617AB8"/>
    <w:rsid w:val="00620B8F"/>
    <w:rsid w:val="00622297"/>
    <w:rsid w:val="006322C2"/>
    <w:rsid w:val="00643D17"/>
    <w:rsid w:val="00645780"/>
    <w:rsid w:val="00663190"/>
    <w:rsid w:val="00667CA9"/>
    <w:rsid w:val="0067576B"/>
    <w:rsid w:val="0069352F"/>
    <w:rsid w:val="006A68EE"/>
    <w:rsid w:val="006B428A"/>
    <w:rsid w:val="006B5108"/>
    <w:rsid w:val="006C5E30"/>
    <w:rsid w:val="006C73AD"/>
    <w:rsid w:val="006D4BC0"/>
    <w:rsid w:val="006F2707"/>
    <w:rsid w:val="007109C7"/>
    <w:rsid w:val="00731B03"/>
    <w:rsid w:val="00734B76"/>
    <w:rsid w:val="0075115A"/>
    <w:rsid w:val="007555C5"/>
    <w:rsid w:val="007818E8"/>
    <w:rsid w:val="007A2BB4"/>
    <w:rsid w:val="007B4A0F"/>
    <w:rsid w:val="007B7402"/>
    <w:rsid w:val="007E468A"/>
    <w:rsid w:val="007F2075"/>
    <w:rsid w:val="00864A3B"/>
    <w:rsid w:val="00871E40"/>
    <w:rsid w:val="00875A18"/>
    <w:rsid w:val="008A44F3"/>
    <w:rsid w:val="008B065F"/>
    <w:rsid w:val="008B49A0"/>
    <w:rsid w:val="008C1B33"/>
    <w:rsid w:val="008E616A"/>
    <w:rsid w:val="00904BD9"/>
    <w:rsid w:val="009163ED"/>
    <w:rsid w:val="00917187"/>
    <w:rsid w:val="00925163"/>
    <w:rsid w:val="0092617A"/>
    <w:rsid w:val="0093644D"/>
    <w:rsid w:val="009448B3"/>
    <w:rsid w:val="00947C02"/>
    <w:rsid w:val="00955301"/>
    <w:rsid w:val="00955571"/>
    <w:rsid w:val="00980AA4"/>
    <w:rsid w:val="0098653C"/>
    <w:rsid w:val="009A2E35"/>
    <w:rsid w:val="009C1EC3"/>
    <w:rsid w:val="009C7D53"/>
    <w:rsid w:val="009D49BF"/>
    <w:rsid w:val="009D5D33"/>
    <w:rsid w:val="009D5E6C"/>
    <w:rsid w:val="009E1BDB"/>
    <w:rsid w:val="00A70A09"/>
    <w:rsid w:val="00A7419D"/>
    <w:rsid w:val="00A80AB3"/>
    <w:rsid w:val="00AA1A88"/>
    <w:rsid w:val="00AA4848"/>
    <w:rsid w:val="00AA6386"/>
    <w:rsid w:val="00AD1B29"/>
    <w:rsid w:val="00AD1D1D"/>
    <w:rsid w:val="00AD639A"/>
    <w:rsid w:val="00AF764A"/>
    <w:rsid w:val="00B1246F"/>
    <w:rsid w:val="00B457F0"/>
    <w:rsid w:val="00B72D2A"/>
    <w:rsid w:val="00B7769F"/>
    <w:rsid w:val="00B86709"/>
    <w:rsid w:val="00BB7F81"/>
    <w:rsid w:val="00C02F38"/>
    <w:rsid w:val="00C1207D"/>
    <w:rsid w:val="00C1484A"/>
    <w:rsid w:val="00C3705C"/>
    <w:rsid w:val="00C610BA"/>
    <w:rsid w:val="00C65841"/>
    <w:rsid w:val="00C83A11"/>
    <w:rsid w:val="00CA1F1B"/>
    <w:rsid w:val="00CA60BF"/>
    <w:rsid w:val="00CC09D4"/>
    <w:rsid w:val="00CC6042"/>
    <w:rsid w:val="00D32AB6"/>
    <w:rsid w:val="00D3415D"/>
    <w:rsid w:val="00D410CB"/>
    <w:rsid w:val="00D443A4"/>
    <w:rsid w:val="00D64EEB"/>
    <w:rsid w:val="00D65DC4"/>
    <w:rsid w:val="00DB096A"/>
    <w:rsid w:val="00DB1924"/>
    <w:rsid w:val="00DB5414"/>
    <w:rsid w:val="00DF4609"/>
    <w:rsid w:val="00E1046A"/>
    <w:rsid w:val="00E174F1"/>
    <w:rsid w:val="00E240A1"/>
    <w:rsid w:val="00E31766"/>
    <w:rsid w:val="00E3648E"/>
    <w:rsid w:val="00E512E3"/>
    <w:rsid w:val="00E67ECF"/>
    <w:rsid w:val="00E80B2A"/>
    <w:rsid w:val="00E822F0"/>
    <w:rsid w:val="00EB6567"/>
    <w:rsid w:val="00EC14E1"/>
    <w:rsid w:val="00ED24C0"/>
    <w:rsid w:val="00F118EC"/>
    <w:rsid w:val="00F33C68"/>
    <w:rsid w:val="00F44B8D"/>
    <w:rsid w:val="00F60544"/>
    <w:rsid w:val="00F756DF"/>
    <w:rsid w:val="00F816A0"/>
    <w:rsid w:val="00FD56E8"/>
    <w:rsid w:val="00FE1699"/>
    <w:rsid w:val="00FE610F"/>
    <w:rsid w:val="00FF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9F18CF7"/>
  <w15:docId w15:val="{24419E17-7B96-492A-AE69-0D14CFA6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8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6709"/>
    <w:pPr>
      <w:ind w:left="720"/>
      <w:contextualSpacing/>
    </w:pPr>
  </w:style>
  <w:style w:type="paragraph" w:styleId="Header">
    <w:name w:val="header"/>
    <w:basedOn w:val="Normal"/>
    <w:link w:val="HeaderChar"/>
    <w:uiPriority w:val="99"/>
    <w:unhideWhenUsed/>
    <w:rsid w:val="00710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9C7"/>
  </w:style>
  <w:style w:type="paragraph" w:styleId="Footer">
    <w:name w:val="footer"/>
    <w:basedOn w:val="Normal"/>
    <w:link w:val="FooterChar"/>
    <w:uiPriority w:val="99"/>
    <w:unhideWhenUsed/>
    <w:rsid w:val="00710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9C7"/>
  </w:style>
  <w:style w:type="paragraph" w:styleId="BalloonText">
    <w:name w:val="Balloon Text"/>
    <w:basedOn w:val="Normal"/>
    <w:link w:val="BalloonTextChar"/>
    <w:uiPriority w:val="99"/>
    <w:semiHidden/>
    <w:unhideWhenUsed/>
    <w:rsid w:val="00DB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6A"/>
    <w:rPr>
      <w:rFonts w:ascii="Tahoma" w:hAnsi="Tahoma" w:cs="Tahoma"/>
      <w:sz w:val="16"/>
      <w:szCs w:val="16"/>
    </w:rPr>
  </w:style>
  <w:style w:type="paragraph" w:styleId="Title">
    <w:name w:val="Title"/>
    <w:basedOn w:val="Normal"/>
    <w:link w:val="TitleChar"/>
    <w:qFormat/>
    <w:rsid w:val="004570AA"/>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570AA"/>
    <w:rPr>
      <w:rFonts w:ascii="Times New Roman" w:eastAsia="Times New Roman" w:hAnsi="Times New Roman" w:cs="Times New Roman"/>
      <w:b/>
      <w:bCs/>
      <w:sz w:val="24"/>
      <w:szCs w:val="24"/>
    </w:rPr>
  </w:style>
  <w:style w:type="character" w:styleId="LineNumber">
    <w:name w:val="line number"/>
    <w:basedOn w:val="DefaultParagraphFont"/>
    <w:uiPriority w:val="99"/>
    <w:semiHidden/>
    <w:unhideWhenUsed/>
    <w:rsid w:val="00622297"/>
  </w:style>
  <w:style w:type="paragraph" w:styleId="NormalWeb">
    <w:name w:val="Normal (Web)"/>
    <w:basedOn w:val="Normal"/>
    <w:uiPriority w:val="99"/>
    <w:semiHidden/>
    <w:unhideWhenUsed/>
    <w:rsid w:val="00554F8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2269">
      <w:bodyDiv w:val="1"/>
      <w:marLeft w:val="0"/>
      <w:marRight w:val="0"/>
      <w:marTop w:val="0"/>
      <w:marBottom w:val="0"/>
      <w:divBdr>
        <w:top w:val="none" w:sz="0" w:space="0" w:color="auto"/>
        <w:left w:val="none" w:sz="0" w:space="0" w:color="auto"/>
        <w:bottom w:val="none" w:sz="0" w:space="0" w:color="auto"/>
        <w:right w:val="none" w:sz="0" w:space="0" w:color="auto"/>
      </w:divBdr>
    </w:div>
    <w:div w:id="132720611">
      <w:bodyDiv w:val="1"/>
      <w:marLeft w:val="0"/>
      <w:marRight w:val="0"/>
      <w:marTop w:val="0"/>
      <w:marBottom w:val="0"/>
      <w:divBdr>
        <w:top w:val="none" w:sz="0" w:space="0" w:color="auto"/>
        <w:left w:val="none" w:sz="0" w:space="0" w:color="auto"/>
        <w:bottom w:val="none" w:sz="0" w:space="0" w:color="auto"/>
        <w:right w:val="none" w:sz="0" w:space="0" w:color="auto"/>
      </w:divBdr>
    </w:div>
    <w:div w:id="290794404">
      <w:bodyDiv w:val="1"/>
      <w:marLeft w:val="0"/>
      <w:marRight w:val="0"/>
      <w:marTop w:val="0"/>
      <w:marBottom w:val="0"/>
      <w:divBdr>
        <w:top w:val="none" w:sz="0" w:space="0" w:color="auto"/>
        <w:left w:val="none" w:sz="0" w:space="0" w:color="auto"/>
        <w:bottom w:val="none" w:sz="0" w:space="0" w:color="auto"/>
        <w:right w:val="none" w:sz="0" w:space="0" w:color="auto"/>
      </w:divBdr>
    </w:div>
    <w:div w:id="298076182">
      <w:bodyDiv w:val="1"/>
      <w:marLeft w:val="0"/>
      <w:marRight w:val="0"/>
      <w:marTop w:val="0"/>
      <w:marBottom w:val="0"/>
      <w:divBdr>
        <w:top w:val="none" w:sz="0" w:space="0" w:color="auto"/>
        <w:left w:val="none" w:sz="0" w:space="0" w:color="auto"/>
        <w:bottom w:val="none" w:sz="0" w:space="0" w:color="auto"/>
        <w:right w:val="none" w:sz="0" w:space="0" w:color="auto"/>
      </w:divBdr>
    </w:div>
    <w:div w:id="457725875">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87271874">
      <w:bodyDiv w:val="1"/>
      <w:marLeft w:val="0"/>
      <w:marRight w:val="0"/>
      <w:marTop w:val="0"/>
      <w:marBottom w:val="0"/>
      <w:divBdr>
        <w:top w:val="none" w:sz="0" w:space="0" w:color="auto"/>
        <w:left w:val="none" w:sz="0" w:space="0" w:color="auto"/>
        <w:bottom w:val="none" w:sz="0" w:space="0" w:color="auto"/>
        <w:right w:val="none" w:sz="0" w:space="0" w:color="auto"/>
      </w:divBdr>
    </w:div>
    <w:div w:id="611590761">
      <w:bodyDiv w:val="1"/>
      <w:marLeft w:val="0"/>
      <w:marRight w:val="0"/>
      <w:marTop w:val="0"/>
      <w:marBottom w:val="0"/>
      <w:divBdr>
        <w:top w:val="none" w:sz="0" w:space="0" w:color="auto"/>
        <w:left w:val="none" w:sz="0" w:space="0" w:color="auto"/>
        <w:bottom w:val="none" w:sz="0" w:space="0" w:color="auto"/>
        <w:right w:val="none" w:sz="0" w:space="0" w:color="auto"/>
      </w:divBdr>
    </w:div>
    <w:div w:id="629822739">
      <w:bodyDiv w:val="1"/>
      <w:marLeft w:val="0"/>
      <w:marRight w:val="0"/>
      <w:marTop w:val="0"/>
      <w:marBottom w:val="0"/>
      <w:divBdr>
        <w:top w:val="none" w:sz="0" w:space="0" w:color="auto"/>
        <w:left w:val="none" w:sz="0" w:space="0" w:color="auto"/>
        <w:bottom w:val="none" w:sz="0" w:space="0" w:color="auto"/>
        <w:right w:val="none" w:sz="0" w:space="0" w:color="auto"/>
      </w:divBdr>
    </w:div>
    <w:div w:id="651762253">
      <w:bodyDiv w:val="1"/>
      <w:marLeft w:val="0"/>
      <w:marRight w:val="0"/>
      <w:marTop w:val="0"/>
      <w:marBottom w:val="0"/>
      <w:divBdr>
        <w:top w:val="none" w:sz="0" w:space="0" w:color="auto"/>
        <w:left w:val="none" w:sz="0" w:space="0" w:color="auto"/>
        <w:bottom w:val="none" w:sz="0" w:space="0" w:color="auto"/>
        <w:right w:val="none" w:sz="0" w:space="0" w:color="auto"/>
      </w:divBdr>
    </w:div>
    <w:div w:id="681778314">
      <w:bodyDiv w:val="1"/>
      <w:marLeft w:val="0"/>
      <w:marRight w:val="0"/>
      <w:marTop w:val="0"/>
      <w:marBottom w:val="0"/>
      <w:divBdr>
        <w:top w:val="none" w:sz="0" w:space="0" w:color="auto"/>
        <w:left w:val="none" w:sz="0" w:space="0" w:color="auto"/>
        <w:bottom w:val="none" w:sz="0" w:space="0" w:color="auto"/>
        <w:right w:val="none" w:sz="0" w:space="0" w:color="auto"/>
      </w:divBdr>
    </w:div>
    <w:div w:id="732044333">
      <w:bodyDiv w:val="1"/>
      <w:marLeft w:val="0"/>
      <w:marRight w:val="0"/>
      <w:marTop w:val="0"/>
      <w:marBottom w:val="0"/>
      <w:divBdr>
        <w:top w:val="none" w:sz="0" w:space="0" w:color="auto"/>
        <w:left w:val="none" w:sz="0" w:space="0" w:color="auto"/>
        <w:bottom w:val="none" w:sz="0" w:space="0" w:color="auto"/>
        <w:right w:val="none" w:sz="0" w:space="0" w:color="auto"/>
      </w:divBdr>
    </w:div>
    <w:div w:id="758260470">
      <w:bodyDiv w:val="1"/>
      <w:marLeft w:val="0"/>
      <w:marRight w:val="0"/>
      <w:marTop w:val="0"/>
      <w:marBottom w:val="0"/>
      <w:divBdr>
        <w:top w:val="none" w:sz="0" w:space="0" w:color="auto"/>
        <w:left w:val="none" w:sz="0" w:space="0" w:color="auto"/>
        <w:bottom w:val="none" w:sz="0" w:space="0" w:color="auto"/>
        <w:right w:val="none" w:sz="0" w:space="0" w:color="auto"/>
      </w:divBdr>
    </w:div>
    <w:div w:id="906497742">
      <w:bodyDiv w:val="1"/>
      <w:marLeft w:val="0"/>
      <w:marRight w:val="0"/>
      <w:marTop w:val="0"/>
      <w:marBottom w:val="0"/>
      <w:divBdr>
        <w:top w:val="none" w:sz="0" w:space="0" w:color="auto"/>
        <w:left w:val="none" w:sz="0" w:space="0" w:color="auto"/>
        <w:bottom w:val="none" w:sz="0" w:space="0" w:color="auto"/>
        <w:right w:val="none" w:sz="0" w:space="0" w:color="auto"/>
      </w:divBdr>
    </w:div>
    <w:div w:id="942805466">
      <w:bodyDiv w:val="1"/>
      <w:marLeft w:val="0"/>
      <w:marRight w:val="0"/>
      <w:marTop w:val="0"/>
      <w:marBottom w:val="0"/>
      <w:divBdr>
        <w:top w:val="none" w:sz="0" w:space="0" w:color="auto"/>
        <w:left w:val="none" w:sz="0" w:space="0" w:color="auto"/>
        <w:bottom w:val="none" w:sz="0" w:space="0" w:color="auto"/>
        <w:right w:val="none" w:sz="0" w:space="0" w:color="auto"/>
      </w:divBdr>
    </w:div>
    <w:div w:id="1065109836">
      <w:bodyDiv w:val="1"/>
      <w:marLeft w:val="0"/>
      <w:marRight w:val="0"/>
      <w:marTop w:val="0"/>
      <w:marBottom w:val="0"/>
      <w:divBdr>
        <w:top w:val="none" w:sz="0" w:space="0" w:color="auto"/>
        <w:left w:val="none" w:sz="0" w:space="0" w:color="auto"/>
        <w:bottom w:val="none" w:sz="0" w:space="0" w:color="auto"/>
        <w:right w:val="none" w:sz="0" w:space="0" w:color="auto"/>
      </w:divBdr>
    </w:div>
    <w:div w:id="1136875658">
      <w:bodyDiv w:val="1"/>
      <w:marLeft w:val="0"/>
      <w:marRight w:val="0"/>
      <w:marTop w:val="0"/>
      <w:marBottom w:val="0"/>
      <w:divBdr>
        <w:top w:val="none" w:sz="0" w:space="0" w:color="auto"/>
        <w:left w:val="none" w:sz="0" w:space="0" w:color="auto"/>
        <w:bottom w:val="none" w:sz="0" w:space="0" w:color="auto"/>
        <w:right w:val="none" w:sz="0" w:space="0" w:color="auto"/>
      </w:divBdr>
    </w:div>
    <w:div w:id="1152138185">
      <w:bodyDiv w:val="1"/>
      <w:marLeft w:val="0"/>
      <w:marRight w:val="0"/>
      <w:marTop w:val="0"/>
      <w:marBottom w:val="0"/>
      <w:divBdr>
        <w:top w:val="none" w:sz="0" w:space="0" w:color="auto"/>
        <w:left w:val="none" w:sz="0" w:space="0" w:color="auto"/>
        <w:bottom w:val="none" w:sz="0" w:space="0" w:color="auto"/>
        <w:right w:val="none" w:sz="0" w:space="0" w:color="auto"/>
      </w:divBdr>
    </w:div>
    <w:div w:id="1208253996">
      <w:bodyDiv w:val="1"/>
      <w:marLeft w:val="0"/>
      <w:marRight w:val="0"/>
      <w:marTop w:val="0"/>
      <w:marBottom w:val="0"/>
      <w:divBdr>
        <w:top w:val="none" w:sz="0" w:space="0" w:color="auto"/>
        <w:left w:val="none" w:sz="0" w:space="0" w:color="auto"/>
        <w:bottom w:val="none" w:sz="0" w:space="0" w:color="auto"/>
        <w:right w:val="none" w:sz="0" w:space="0" w:color="auto"/>
      </w:divBdr>
    </w:div>
    <w:div w:id="1297294552">
      <w:bodyDiv w:val="1"/>
      <w:marLeft w:val="0"/>
      <w:marRight w:val="0"/>
      <w:marTop w:val="0"/>
      <w:marBottom w:val="0"/>
      <w:divBdr>
        <w:top w:val="none" w:sz="0" w:space="0" w:color="auto"/>
        <w:left w:val="none" w:sz="0" w:space="0" w:color="auto"/>
        <w:bottom w:val="none" w:sz="0" w:space="0" w:color="auto"/>
        <w:right w:val="none" w:sz="0" w:space="0" w:color="auto"/>
      </w:divBdr>
    </w:div>
    <w:div w:id="1315136175">
      <w:bodyDiv w:val="1"/>
      <w:marLeft w:val="0"/>
      <w:marRight w:val="0"/>
      <w:marTop w:val="0"/>
      <w:marBottom w:val="0"/>
      <w:divBdr>
        <w:top w:val="none" w:sz="0" w:space="0" w:color="auto"/>
        <w:left w:val="none" w:sz="0" w:space="0" w:color="auto"/>
        <w:bottom w:val="none" w:sz="0" w:space="0" w:color="auto"/>
        <w:right w:val="none" w:sz="0" w:space="0" w:color="auto"/>
      </w:divBdr>
    </w:div>
    <w:div w:id="1754274491">
      <w:bodyDiv w:val="1"/>
      <w:marLeft w:val="0"/>
      <w:marRight w:val="0"/>
      <w:marTop w:val="0"/>
      <w:marBottom w:val="0"/>
      <w:divBdr>
        <w:top w:val="none" w:sz="0" w:space="0" w:color="auto"/>
        <w:left w:val="none" w:sz="0" w:space="0" w:color="auto"/>
        <w:bottom w:val="none" w:sz="0" w:space="0" w:color="auto"/>
        <w:right w:val="none" w:sz="0" w:space="0" w:color="auto"/>
      </w:divBdr>
    </w:div>
    <w:div w:id="1886676672">
      <w:bodyDiv w:val="1"/>
      <w:marLeft w:val="0"/>
      <w:marRight w:val="0"/>
      <w:marTop w:val="0"/>
      <w:marBottom w:val="0"/>
      <w:divBdr>
        <w:top w:val="none" w:sz="0" w:space="0" w:color="auto"/>
        <w:left w:val="none" w:sz="0" w:space="0" w:color="auto"/>
        <w:bottom w:val="none" w:sz="0" w:space="0" w:color="auto"/>
        <w:right w:val="none" w:sz="0" w:space="0" w:color="auto"/>
      </w:divBdr>
    </w:div>
    <w:div w:id="1887715272">
      <w:bodyDiv w:val="1"/>
      <w:marLeft w:val="0"/>
      <w:marRight w:val="0"/>
      <w:marTop w:val="0"/>
      <w:marBottom w:val="0"/>
      <w:divBdr>
        <w:top w:val="none" w:sz="0" w:space="0" w:color="auto"/>
        <w:left w:val="none" w:sz="0" w:space="0" w:color="auto"/>
        <w:bottom w:val="none" w:sz="0" w:space="0" w:color="auto"/>
        <w:right w:val="none" w:sz="0" w:space="0" w:color="auto"/>
      </w:divBdr>
    </w:div>
    <w:div w:id="1936748130">
      <w:bodyDiv w:val="1"/>
      <w:marLeft w:val="0"/>
      <w:marRight w:val="0"/>
      <w:marTop w:val="0"/>
      <w:marBottom w:val="0"/>
      <w:divBdr>
        <w:top w:val="none" w:sz="0" w:space="0" w:color="auto"/>
        <w:left w:val="none" w:sz="0" w:space="0" w:color="auto"/>
        <w:bottom w:val="none" w:sz="0" w:space="0" w:color="auto"/>
        <w:right w:val="none" w:sz="0" w:space="0" w:color="auto"/>
      </w:divBdr>
    </w:div>
    <w:div w:id="2069837790">
      <w:bodyDiv w:val="1"/>
      <w:marLeft w:val="0"/>
      <w:marRight w:val="0"/>
      <w:marTop w:val="0"/>
      <w:marBottom w:val="0"/>
      <w:divBdr>
        <w:top w:val="none" w:sz="0" w:space="0" w:color="auto"/>
        <w:left w:val="none" w:sz="0" w:space="0" w:color="auto"/>
        <w:bottom w:val="none" w:sz="0" w:space="0" w:color="auto"/>
        <w:right w:val="none" w:sz="0" w:space="0" w:color="auto"/>
      </w:divBdr>
    </w:div>
    <w:div w:id="2105414639">
      <w:bodyDiv w:val="1"/>
      <w:marLeft w:val="0"/>
      <w:marRight w:val="0"/>
      <w:marTop w:val="0"/>
      <w:marBottom w:val="0"/>
      <w:divBdr>
        <w:top w:val="none" w:sz="0" w:space="0" w:color="auto"/>
        <w:left w:val="none" w:sz="0" w:space="0" w:color="auto"/>
        <w:bottom w:val="none" w:sz="0" w:space="0" w:color="auto"/>
        <w:right w:val="none" w:sz="0" w:space="0" w:color="auto"/>
      </w:divBdr>
    </w:div>
    <w:div w:id="214646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image" Target="media/image5.w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wmf"/><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Hp</cp:lastModifiedBy>
  <cp:revision>11</cp:revision>
  <cp:lastPrinted>2015-12-26T06:55:00Z</cp:lastPrinted>
  <dcterms:created xsi:type="dcterms:W3CDTF">2023-07-20T06:43:00Z</dcterms:created>
  <dcterms:modified xsi:type="dcterms:W3CDTF">2026-07-24T17:35:00Z</dcterms:modified>
</cp:coreProperties>
</file>