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Problem owner and doctor partner: Dr Akshay Dinesan, Manipal · Technology team: [names to be added] · Version 1.1, 21 September 2026 (updated with the department's answers)</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All data in this report are synthetic.</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In our department one Versa HD runs from 08:30 until about 01:00 in three RTT shifts, with a ceiling of 90 patients a day, and a second machine arrives in early 2027. Radiation therapy technologists (RTTs) give out appointment times by hand, without a measure of how many machine-minutes each patient actually needs. Too many patients are told to come at the same time, so they wait, sometimes for hours, every day of a 5–7 week course. The department must also finish new starts by 17:00, keep complex procedures inside 10:00–17:00 while senior staff are present, keep 13:30–14:00 for blood irradiation, share one breast board and one ABC unit with the CT simulator, treat MHRC patients in time for the 17:00 hospital bus, get public-transport patients home by 21:00, fit same-day urgent starts before 18:00, run total body irradiation (TBI) courses, and recover from machine faults.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the expected value used for planning and a cautious value (P80) used to flag fragile plans. The department records no workflow timestamps yet, so RAD-SMART starts from the department's own estimate table and learns once check-in and room timestamps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cannot be broken, because the solver will not produce a plan that breaks them, and an independent checker re-verifies every plan. These rules include new starts by 17:00, complex cases in 10:00–17:00, the blood slot, MHRC slots and the 17:00 bus, public transport home by 21:00, and one breast board and one ABC unit shared with the CT simulator.</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starts, imaging holds and machine faults. The same engine gives a three-week machine-load forecast that plans new starts around TBI courses, and advises two days ahead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sends patients and caregivers their reporting time and live updates by WhatsApp, SMS or voice call, in Kannada, Tulu, Malayalam, Hindi or English. The copilot never makes a scheduling decision.</w:t>
      </w:r>
    </w:p>
    <w:p>
      <w:r>
        <w:rPr>
          <w:b/>
          <w:i w:val="0"/>
        </w:rPr>
        <w:t>The evidence so far.</w:t>
      </w:r>
      <w:r>
        <w:rPr>
          <w:b w:val="0"/>
          <w:i w:val="0"/>
        </w:rPr>
        <w:t xml:space="preserve"> We built a working proof of concept (PoC) in Python and tested it on synthetic data under the department's own rules (its answers of 21 September 2026). The test is an 87-patient day on the Versa HD from 08:30 to 01:00, loaded to 92.7%, simulated 300 times with realistic randomness.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228"/>
            <w:shd w:val="clear" w:color="auto" w:fill="E8EFF9"/>
          </w:tcPr>
          <w:p>
            <w:pPr>
              <w:spacing w:after="0"/>
            </w:pPr>
            <w:r>
              <w:rPr>
                <w:b/>
                <w:i w:val="0"/>
                <w:sz w:val="18"/>
              </w:rPr>
              <w:t>What we measured (synthetic, 300 simulated days)</w:t>
            </w:r>
          </w:p>
        </w:tc>
        <w:tc>
          <w:tcPr>
            <w:tcW w:type="dxa" w:w="2232"/>
            <w:shd w:val="clear" w:color="auto" w:fill="E8EFF9"/>
          </w:tcPr>
          <w:p>
            <w:pPr>
              <w:spacing w:after="0"/>
            </w:pPr>
            <w:r>
              <w:rPr>
                <w:b/>
                <w:i w:val="0"/>
                <w:sz w:val="18"/>
              </w:rPr>
              <w:t>Current practice (modelled)</w:t>
            </w:r>
          </w:p>
        </w:tc>
        <w:tc>
          <w:tcPr>
            <w:tcW w:type="dxa" w:w="3178"/>
            <w:shd w:val="clear" w:color="auto" w:fill="E8EFF9"/>
          </w:tcPr>
          <w:p>
            <w:pPr>
              <w:spacing w:after="0"/>
            </w:pPr>
            <w:r>
              <w:rPr>
                <w:b/>
                <w:i w:val="0"/>
                <w:sz w:val="18"/>
              </w:rPr>
              <w:t>RAD-SMART</w:t>
            </w:r>
          </w:p>
        </w:tc>
      </w:tr>
      <w:tr>
        <w:tc>
          <w:tcPr>
            <w:tcW w:type="dxa" w:w="4228"/>
          </w:tcPr>
          <w:p>
            <w:pPr>
              <w:spacing w:after="0"/>
            </w:pPr>
            <w:r>
              <w:rPr>
                <w:b w:val="0"/>
                <w:i w:val="0"/>
                <w:sz w:val="18"/>
              </w:rPr>
              <w:t>Median wait from arrival to entering the treatment room (preparation time included)</w:t>
            </w:r>
          </w:p>
        </w:tc>
        <w:tc>
          <w:tcPr>
            <w:tcW w:type="dxa" w:w="2232"/>
          </w:tcPr>
          <w:p>
            <w:pPr>
              <w:spacing w:after="0"/>
            </w:pPr>
            <w:r>
              <w:rPr>
                <w:b w:val="0"/>
                <w:i w:val="0"/>
                <w:sz w:val="18"/>
              </w:rPr>
              <w:t>100 min</w:t>
            </w:r>
          </w:p>
        </w:tc>
        <w:tc>
          <w:tcPr>
            <w:tcW w:type="dxa" w:w="3178"/>
          </w:tcPr>
          <w:p>
            <w:pPr>
              <w:spacing w:after="0"/>
            </w:pPr>
            <w:r>
              <w:rPr>
                <w:b/>
                <w:i w:val="0"/>
                <w:sz w:val="18"/>
              </w:rPr>
              <w:t>33 min (−67%)</w:t>
            </w:r>
          </w:p>
        </w:tc>
      </w:tr>
      <w:tr>
        <w:tc>
          <w:tcPr>
            <w:tcW w:type="dxa" w:w="4228"/>
          </w:tcPr>
          <w:p>
            <w:pPr>
              <w:spacing w:after="0"/>
            </w:pPr>
            <w:r>
              <w:rPr>
                <w:b w:val="0"/>
                <w:i w:val="0"/>
                <w:sz w:val="18"/>
              </w:rPr>
              <w:t>90th-percentile wait</w:t>
            </w:r>
          </w:p>
        </w:tc>
        <w:tc>
          <w:tcPr>
            <w:tcW w:type="dxa" w:w="2232"/>
          </w:tcPr>
          <w:p>
            <w:pPr>
              <w:spacing w:after="0"/>
            </w:pPr>
            <w:r>
              <w:rPr>
                <w:b w:val="0"/>
                <w:i w:val="0"/>
                <w:sz w:val="18"/>
              </w:rPr>
              <w:t>173 min</w:t>
            </w:r>
          </w:p>
        </w:tc>
        <w:tc>
          <w:tcPr>
            <w:tcW w:type="dxa" w:w="3178"/>
          </w:tcPr>
          <w:p>
            <w:pPr>
              <w:spacing w:after="0"/>
            </w:pPr>
            <w:r>
              <w:rPr>
                <w:b/>
                <w:i w:val="0"/>
                <w:sz w:val="18"/>
              </w:rPr>
              <w:t>62 min (−64%)</w:t>
            </w:r>
          </w:p>
        </w:tc>
      </w:tr>
      <w:tr>
        <w:tc>
          <w:tcPr>
            <w:tcW w:type="dxa" w:w="4228"/>
          </w:tcPr>
          <w:p>
            <w:pPr>
              <w:spacing w:after="0"/>
            </w:pPr>
            <w:r>
              <w:rPr>
                <w:b w:val="0"/>
                <w:i w:val="0"/>
                <w:sz w:val="18"/>
              </w:rPr>
              <w:t>Patients treated within ±15 min of their time</w:t>
            </w:r>
          </w:p>
        </w:tc>
        <w:tc>
          <w:tcPr>
            <w:tcW w:type="dxa" w:w="2232"/>
          </w:tcPr>
          <w:p>
            <w:pPr>
              <w:spacing w:after="0"/>
            </w:pPr>
            <w:r>
              <w:rPr>
                <w:b w:val="0"/>
                <w:i w:val="0"/>
                <w:sz w:val="18"/>
              </w:rPr>
              <w:t>10%</w:t>
            </w:r>
          </w:p>
        </w:tc>
        <w:tc>
          <w:tcPr>
            <w:tcW w:type="dxa" w:w="3178"/>
          </w:tcPr>
          <w:p>
            <w:pPr>
              <w:spacing w:after="0"/>
            </w:pPr>
            <w:r>
              <w:rPr>
                <w:b/>
                <w:i w:val="0"/>
                <w:sz w:val="18"/>
              </w:rPr>
              <w:t>73%</w:t>
            </w:r>
          </w:p>
        </w:tc>
      </w:tr>
      <w:tr>
        <w:tc>
          <w:tcPr>
            <w:tcW w:type="dxa" w:w="4228"/>
          </w:tcPr>
          <w:p>
            <w:pPr>
              <w:spacing w:after="0"/>
            </w:pPr>
            <w:r>
              <w:rPr>
                <w:b w:val="0"/>
                <w:i w:val="0"/>
                <w:sz w:val="18"/>
              </w:rPr>
              <w:t>Average time spent in the department</w:t>
            </w:r>
          </w:p>
        </w:tc>
        <w:tc>
          <w:tcPr>
            <w:tcW w:type="dxa" w:w="2232"/>
          </w:tcPr>
          <w:p>
            <w:pPr>
              <w:spacing w:after="0"/>
            </w:pPr>
            <w:r>
              <w:rPr>
                <w:b w:val="0"/>
                <w:i w:val="0"/>
                <w:sz w:val="18"/>
              </w:rPr>
              <w:t>110 min</w:t>
            </w:r>
          </w:p>
        </w:tc>
        <w:tc>
          <w:tcPr>
            <w:tcW w:type="dxa" w:w="3178"/>
          </w:tcPr>
          <w:p>
            <w:pPr>
              <w:spacing w:after="0"/>
            </w:pPr>
            <w:r>
              <w:rPr>
                <w:b/>
                <w:i w:val="0"/>
                <w:sz w:val="18"/>
              </w:rPr>
              <w:t>47 min</w:t>
            </w:r>
          </w:p>
        </w:tc>
      </w:tr>
      <w:tr>
        <w:tc>
          <w:tcPr>
            <w:tcW w:type="dxa" w:w="4228"/>
          </w:tcPr>
          <w:p>
            <w:pPr>
              <w:spacing w:after="0"/>
            </w:pPr>
            <w:r>
              <w:rPr>
                <w:b w:val="0"/>
                <w:i w:val="0"/>
                <w:sz w:val="18"/>
              </w:rPr>
              <w:t>Paying patients within 15 min of their preferred time</w:t>
            </w:r>
          </w:p>
        </w:tc>
        <w:tc>
          <w:tcPr>
            <w:tcW w:type="dxa" w:w="2232"/>
          </w:tcPr>
          <w:p>
            <w:pPr>
              <w:spacing w:after="0"/>
            </w:pPr>
            <w:r>
              <w:rPr>
                <w:b w:val="0"/>
                <w:i w:val="0"/>
                <w:sz w:val="18"/>
              </w:rPr>
              <w:t>16%</w:t>
            </w:r>
          </w:p>
        </w:tc>
        <w:tc>
          <w:tcPr>
            <w:tcW w:type="dxa" w:w="3178"/>
          </w:tcPr>
          <w:p>
            <w:pPr>
              <w:spacing w:after="0"/>
            </w:pPr>
            <w:r>
              <w:rPr>
                <w:b/>
                <w:i w:val="0"/>
                <w:sz w:val="18"/>
              </w:rPr>
              <w:t>52%</w:t>
            </w:r>
          </w:p>
        </w:tc>
      </w:tr>
      <w:tr>
        <w:tc>
          <w:tcPr>
            <w:tcW w:type="dxa" w:w="4228"/>
          </w:tcPr>
          <w:p>
            <w:pPr>
              <w:spacing w:after="0"/>
            </w:pPr>
            <w:r>
              <w:rPr>
                <w:b w:val="0"/>
                <w:i w:val="0"/>
                <w:sz w:val="18"/>
              </w:rPr>
              <w:t>Hard rules in the evening plan (independent check)</w:t>
            </w:r>
          </w:p>
        </w:tc>
        <w:tc>
          <w:tcPr>
            <w:tcW w:type="dxa" w:w="2232"/>
          </w:tcPr>
          <w:p>
            <w:pPr>
              <w:spacing w:after="0"/>
            </w:pPr>
            <w:r>
              <w:rPr>
                <w:b w:val="0"/>
                <w:i w:val="0"/>
                <w:sz w:val="18"/>
              </w:rPr>
              <w:t>not checked</w:t>
            </w:r>
          </w:p>
        </w:tc>
        <w:tc>
          <w:tcPr>
            <w:tcW w:type="dxa" w:w="3178"/>
          </w:tcPr>
          <w:p>
            <w:pPr>
              <w:spacing w:after="0"/>
            </w:pPr>
            <w:r>
              <w:rPr>
                <w:b/>
                <w:i w:val="0"/>
                <w:sz w:val="18"/>
              </w:rPr>
              <w:t>all 7 met</w:t>
            </w:r>
          </w:p>
        </w:tc>
      </w:tr>
      <w:tr>
        <w:tc>
          <w:tcPr>
            <w:tcW w:type="dxa" w:w="4228"/>
          </w:tcPr>
          <w:p>
            <w:pPr>
              <w:spacing w:after="0"/>
            </w:pPr>
            <w:r>
              <w:rPr>
                <w:b w:val="0"/>
                <w:i w:val="0"/>
                <w:sz w:val="18"/>
              </w:rPr>
              <w:t>45-minute fault at 11:00: median wait</w:t>
            </w:r>
          </w:p>
        </w:tc>
        <w:tc>
          <w:tcPr>
            <w:tcW w:type="dxa" w:w="2232"/>
          </w:tcPr>
          <w:p>
            <w:pPr>
              <w:spacing w:after="0"/>
            </w:pPr>
            <w:r>
              <w:rPr>
                <w:b w:val="0"/>
                <w:i w:val="0"/>
                <w:sz w:val="18"/>
              </w:rPr>
              <w:t>144 min</w:t>
            </w:r>
          </w:p>
        </w:tc>
        <w:tc>
          <w:tcPr>
            <w:tcW w:type="dxa" w:w="3178"/>
          </w:tcPr>
          <w:p>
            <w:pPr>
              <w:spacing w:after="0"/>
            </w:pPr>
            <w:r>
              <w:rPr>
                <w:b/>
                <w:i w:val="0"/>
                <w:sz w:val="18"/>
              </w:rPr>
              <w:t>40 min</w:t>
            </w:r>
            <w:r>
              <w:rPr>
                <w:b w:val="0"/>
                <w:i w:val="0"/>
                <w:sz w:val="18"/>
              </w:rPr>
              <w:t>, re-planned in 26 s</w:t>
            </w:r>
          </w:p>
        </w:tc>
      </w:tr>
      <w:tr>
        <w:tc>
          <w:tcPr>
            <w:tcW w:type="dxa" w:w="4228"/>
          </w:tcPr>
          <w:p>
            <w:pPr>
              <w:spacing w:after="0"/>
            </w:pPr>
            <w:r>
              <w:rPr>
                <w:b w:val="0"/>
                <w:i w:val="0"/>
                <w:sz w:val="18"/>
              </w:rPr>
              <w:t>150-minute fault at 10:00: median wait</w:t>
            </w:r>
          </w:p>
        </w:tc>
        <w:tc>
          <w:tcPr>
            <w:tcW w:type="dxa" w:w="2232"/>
          </w:tcPr>
          <w:p>
            <w:pPr>
              <w:spacing w:after="0"/>
            </w:pPr>
            <w:r>
              <w:rPr>
                <w:b w:val="0"/>
                <w:i w:val="0"/>
                <w:sz w:val="18"/>
              </w:rPr>
              <w:t>216 min</w:t>
            </w:r>
          </w:p>
        </w:tc>
        <w:tc>
          <w:tcPr>
            <w:tcW w:type="dxa" w:w="3178"/>
          </w:tcPr>
          <w:p>
            <w:pPr>
              <w:spacing w:after="0"/>
            </w:pPr>
            <w:r>
              <w:rPr>
                <w:b/>
                <w:i w:val="0"/>
                <w:sz w:val="18"/>
              </w:rPr>
              <w:t>35 min</w:t>
            </w:r>
            <w:r>
              <w:rPr>
                <w:b w:val="0"/>
                <w:i w:val="0"/>
                <w:sz w:val="18"/>
              </w:rPr>
              <w:t>; 5 new starts moved to the next day</w:t>
            </w:r>
          </w:p>
        </w:tc>
      </w:tr>
      <w:tr>
        <w:tc>
          <w:tcPr>
            <w:tcW w:type="dxa" w:w="4228"/>
          </w:tcPr>
          <w:p>
            <w:pPr>
              <w:spacing w:after="0"/>
            </w:pPr>
            <w:r>
              <w:rPr>
                <w:b w:val="0"/>
                <w:i w:val="0"/>
                <w:sz w:val="18"/>
              </w:rPr>
              <w:t>Two machines and a TBI week: peak planned load</w:t>
            </w:r>
          </w:p>
        </w:tc>
        <w:tc>
          <w:tcPr>
            <w:tcW w:type="dxa" w:w="2232"/>
          </w:tcPr>
          <w:p>
            <w:pPr>
              <w:spacing w:after="0"/>
            </w:pPr>
            <w:r>
              <w:rPr>
                <w:b w:val="0"/>
                <w:i w:val="0"/>
                <w:sz w:val="18"/>
              </w:rPr>
              <w:t>154% on the Versa HD</w:t>
            </w:r>
          </w:p>
        </w:tc>
        <w:tc>
          <w:tcPr>
            <w:tcW w:type="dxa" w:w="3178"/>
          </w:tcPr>
          <w:p>
            <w:pPr>
              <w:spacing w:after="0"/>
            </w:pPr>
            <w:r>
              <w:rPr>
                <w:b/>
                <w:i w:val="0"/>
                <w:sz w:val="18"/>
              </w:rPr>
              <w:t>98% and 99%</w:t>
            </w:r>
          </w:p>
        </w:tc>
      </w:tr>
    </w:tbl>
    <w:p>
      <w:pPr>
        <w:spacing w:after="40"/>
      </w:pPr>
    </w:p>
    <w:p>
      <w:r>
        <w:rPr>
          <w:b w:val="0"/>
          <w:i w:val="0"/>
        </w:rPr>
        <w:t>Three findings matter most for a real rollout.</w:t>
      </w:r>
    </w:p>
    <w:p>
      <w:pPr>
        <w:tabs>
          <w:tab w:pos="340" w:val="left"/>
        </w:tabs>
        <w:spacing w:after="40"/>
        <w:ind w:left="340" w:hanging="255"/>
      </w:pPr>
      <w:r>
        <w:rPr>
          <w:color w:val="1C5CAB"/>
        </w:rPr>
        <w:t>1.</w:t>
        <w:tab/>
      </w:r>
      <w:r>
        <w:rPr>
          <w:b/>
          <w:i w:val="0"/>
        </w:rPr>
        <w:t>Benefits from day one.</w:t>
      </w:r>
      <w:r>
        <w:rPr>
          <w:b w:val="0"/>
          <w:i w:val="0"/>
        </w:rPr>
        <w:t xml:space="preserve"> The optimiser using only average durations already cuts the median wait from 100 to 35 minutes, so the department benefits before any timestamps exist. Machine learning then adds punctuality (70.4% → 72.6% within ±15 minutes).</w:t>
      </w:r>
    </w:p>
    <w:p>
      <w:pPr>
        <w:tabs>
          <w:tab w:pos="340" w:val="left"/>
        </w:tabs>
        <w:spacing w:after="40"/>
        <w:ind w:left="340" w:hanging="255"/>
      </w:pPr>
      <w:r>
        <w:rPr>
          <w:color w:val="1C5CAB"/>
        </w:rPr>
        <w:t>2.</w:t>
        <w:tab/>
      </w:r>
      <w:r>
        <w:rPr>
          <w:b/>
          <w:i w:val="0"/>
        </w:rPr>
        <w:t>The department chooses when the day ends.</w:t>
      </w:r>
      <w:r>
        <w:rPr>
          <w:b w:val="0"/>
          <w:i w:val="0"/>
        </w:rPr>
        <w:t xml:space="preserve"> Holding 40 minutes for urgent starts gives the shortest waits, but the last patient finishes later than today (00:53 against 00:29). Holding nothing ends the day at 00:17, earlier than today, with a 43-minute median wait.</w:t>
      </w:r>
    </w:p>
    <w:p>
      <w:pPr>
        <w:tabs>
          <w:tab w:pos="340" w:val="left"/>
        </w:tabs>
        <w:spacing w:after="40"/>
        <w:ind w:left="340" w:hanging="255"/>
      </w:pPr>
      <w:r>
        <w:rPr>
          <w:color w:val="1C5CAB"/>
        </w:rPr>
        <w:t>3.</w:t>
        <w:tab/>
      </w:r>
      <w:r>
        <w:rPr>
          <w:b/>
          <w:i w:val="0"/>
        </w:rPr>
        <w:t>Rules and recovery.</w:t>
      </w:r>
      <w:r>
        <w:rPr>
          <w:b w:val="0"/>
          <w:i w:val="0"/>
        </w:rPr>
        <w:t xml:space="preserve"> Every hard rule held in every plan, and both downtime re-plans follow the department's own rules.</w:t>
      </w:r>
    </w:p>
    <w:p>
      <w:r>
        <w:rPr>
          <w:b/>
          <w:i w:val="0"/>
        </w:rPr>
        <w:t>The pilot.</w:t>
      </w:r>
      <w:r>
        <w:rPr>
          <w:b w:val="0"/>
          <w:i w:val="0"/>
        </w:rPr>
        <w:t xml:space="preserve"> 90 days on the Versa HD:</w:t>
      </w:r>
    </w:p>
    <w:p>
      <w:pPr>
        <w:tabs>
          <w:tab w:pos="340" w:val="left"/>
        </w:tabs>
        <w:spacing w:after="40"/>
        <w:ind w:left="340" w:hanging="255"/>
      </w:pPr>
      <w:r>
        <w:rPr>
          <w:color w:val="1C5CAB"/>
        </w:rPr>
        <w:t>•</w:t>
        <w:tab/>
      </w:r>
      <w:r>
        <w:rPr>
          <w:b w:val="0"/>
          <w:i w:val="0"/>
        </w:rPr>
        <w:t>two weeks capturing timestamps and measuring the baseline (none are recorded today);</w:t>
      </w:r>
    </w:p>
    <w:p>
      <w:pPr>
        <w:tabs>
          <w:tab w:pos="340" w:val="left"/>
        </w:tabs>
        <w:spacing w:after="40"/>
        <w:ind w:left="340" w:hanging="255"/>
      </w:pPr>
      <w:r>
        <w:rPr>
          <w:color w:val="1C5CAB"/>
        </w:rPr>
        <w:t>•</w:t>
        <w:tab/>
      </w:r>
      <w:r>
        <w:rPr>
          <w:b w:val="0"/>
          <w:i w:val="0"/>
        </w:rPr>
        <w:t>three weeks in shadow mode;</w:t>
      </w:r>
    </w:p>
    <w:p>
      <w:pPr>
        <w:tabs>
          <w:tab w:pos="340" w:val="left"/>
        </w:tabs>
        <w:spacing w:after="40"/>
        <w:ind w:left="340" w:hanging="255"/>
      </w:pPr>
      <w:r>
        <w:rPr>
          <w:color w:val="1C5CAB"/>
        </w:rPr>
        <w:t>•</w:t>
        <w:tab/>
      </w:r>
      <w:r>
        <w:rPr>
          <w:b w:val="0"/>
          <w:i w:val="0"/>
        </w:rPr>
        <w:t>eight weeks live, with a designated senior RTT or oncologist approving every plan.</w:t>
      </w:r>
    </w:p>
    <w:p>
      <w:r>
        <w:rPr>
          <w:b w:val="0"/>
          <w:i w:val="0"/>
        </w:rPr>
        <w:t>The primary KPI is median waiting time from arrival to linac entry, with a target reduction of at least 40%.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it is built on the department's own rules, and it already produces measured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r>
        <w:rPr>
          <w:b/>
          <w:i w:val="0"/>
        </w:rPr>
        <w:t>Our department.</w:t>
      </w:r>
      <w:r>
        <w:rPr>
          <w:b w:val="0"/>
          <w:i w:val="0"/>
        </w:rPr>
        <w:t xml:space="preserve"> One Elekta Versa HD runs from 08:30 until about 01:00–02:00 in three RTT shifts, with an operational ceiling of 90 patients a day. A second machine arrives in early 2027, and its capability matrix is still being agreed. Most patients speak Kannada or Tulu; a few speak English, Hindi or Malayalam. No workflow timestamps are recorded today.</w:t>
      </w:r>
    </w:p>
    <w:p>
      <w:pPr>
        <w:pStyle w:val="Heading2"/>
        <w:keepNext/>
      </w:pPr>
      <w:r>
        <w:rPr>
          <w:b w:val="0"/>
          <w:i w:val="0"/>
        </w:rPr>
        <w:t>2.2 Constraints the plan must respect</w:t>
      </w:r>
    </w:p>
    <w:p>
      <w:r>
        <w:rPr>
          <w:b w:val="0"/>
          <w:i w:val="0"/>
        </w:rPr>
        <w:t>The problem statement lists the rules, and the department confirmed and extended them on 21 September 2026 (Appendix B).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271"/>
            <w:shd w:val="clear" w:color="auto" w:fill="E8EFF9"/>
          </w:tcPr>
          <w:p>
            <w:pPr>
              <w:spacing w:after="0"/>
            </w:pPr>
            <w:r>
              <w:rPr>
                <w:b/>
                <w:i w:val="0"/>
                <w:sz w:val="18"/>
              </w:rPr>
              <w:t>Rule (department's answer)</w:t>
            </w:r>
          </w:p>
        </w:tc>
        <w:tc>
          <w:tcPr>
            <w:tcW w:type="dxa" w:w="3095"/>
            <w:shd w:val="clear" w:color="auto" w:fill="E8EFF9"/>
          </w:tcPr>
          <w:p>
            <w:pPr>
              <w:spacing w:after="0"/>
            </w:pPr>
            <w:r>
              <w:rPr>
                <w:b/>
                <w:i w:val="0"/>
                <w:sz w:val="18"/>
              </w:rPr>
              <w:t>Type</w:t>
            </w:r>
          </w:p>
        </w:tc>
        <w:tc>
          <w:tcPr>
            <w:tcW w:type="dxa" w:w="3271"/>
            <w:shd w:val="clear" w:color="auto" w:fill="E8EFF9"/>
          </w:tcPr>
          <w:p>
            <w:pPr>
              <w:spacing w:after="0"/>
            </w:pPr>
            <w:r>
              <w:rPr>
                <w:b/>
                <w:i w:val="0"/>
                <w:sz w:val="18"/>
              </w:rPr>
              <w:t>How RAD-SMART treats it</w:t>
            </w:r>
          </w:p>
        </w:tc>
      </w:tr>
      <w:tr>
        <w:tc>
          <w:tcPr>
            <w:tcW w:type="dxa" w:w="3271"/>
          </w:tcPr>
          <w:p>
            <w:pPr>
              <w:spacing w:after="0"/>
            </w:pPr>
            <w:r>
              <w:rPr>
                <w:b w:val="0"/>
                <w:i w:val="0"/>
                <w:sz w:val="18"/>
              </w:rPr>
              <w:t>Operating day 08:30 to about 01:00–02:00, three RTT shifts, ceiling of 90 patients a day</w:t>
            </w:r>
          </w:p>
        </w:tc>
        <w:tc>
          <w:tcPr>
            <w:tcW w:type="dxa" w:w="3095"/>
          </w:tcPr>
          <w:p>
            <w:pPr>
              <w:spacing w:after="0"/>
            </w:pPr>
            <w:r>
              <w:rPr>
                <w:b w:val="0"/>
                <w:i w:val="0"/>
                <w:sz w:val="18"/>
              </w:rPr>
              <w:t>Hard</w:t>
            </w:r>
          </w:p>
        </w:tc>
        <w:tc>
          <w:tcPr>
            <w:tcW w:type="dxa" w:w="3271"/>
          </w:tcPr>
          <w:p>
            <w:pPr>
              <w:spacing w:after="0"/>
            </w:pPr>
            <w:r>
              <w:rPr>
                <w:b w:val="0"/>
                <w:i w:val="0"/>
                <w:sz w:val="18"/>
              </w:rPr>
              <w:t>Regular day to 01:00; overtime penalised; hard stop at 02:00</w:t>
            </w:r>
          </w:p>
        </w:tc>
      </w:tr>
      <w:tr>
        <w:tc>
          <w:tcPr>
            <w:tcW w:type="dxa" w:w="3271"/>
          </w:tcPr>
          <w:p>
            <w:pPr>
              <w:spacing w:after="0"/>
            </w:pPr>
            <w:r>
              <w:rPr>
                <w:b w:val="0"/>
                <w:i w:val="0"/>
                <w:sz w:val="18"/>
              </w:rPr>
              <w:t>Complex treatments (SBRT, SRT, TBI, CSI) need senior staff, 10:00–17:00</w:t>
            </w:r>
          </w:p>
        </w:tc>
        <w:tc>
          <w:tcPr>
            <w:tcW w:type="dxa" w:w="3095"/>
          </w:tcPr>
          <w:p>
            <w:pPr>
              <w:spacing w:after="0"/>
            </w:pPr>
            <w:r>
              <w:rPr>
                <w:b w:val="0"/>
                <w:i w:val="0"/>
                <w:sz w:val="18"/>
              </w:rPr>
              <w:t>Hard</w:t>
            </w:r>
          </w:p>
        </w:tc>
        <w:tc>
          <w:tcPr>
            <w:tcW w:type="dxa" w:w="3271"/>
          </w:tcPr>
          <w:p>
            <w:pPr>
              <w:spacing w:after="0"/>
            </w:pPr>
            <w:r>
              <w:rPr>
                <w:b w:val="0"/>
                <w:i w:val="0"/>
                <w:sz w:val="18"/>
              </w:rPr>
              <w:t>Session starts and ends inside the window, with a 25-min safety buffer</w:t>
            </w:r>
          </w:p>
        </w:tc>
      </w:tr>
      <w:tr>
        <w:tc>
          <w:tcPr>
            <w:tcW w:type="dxa" w:w="3271"/>
          </w:tcPr>
          <w:p>
            <w:pPr>
              <w:spacing w:after="0"/>
            </w:pPr>
            <w:r>
              <w:rPr>
                <w:b w:val="0"/>
                <w:i w:val="0"/>
                <w:sz w:val="18"/>
              </w:rPr>
              <w:t>Protected complex slot 12:00–13:30</w:t>
            </w:r>
          </w:p>
        </w:tc>
        <w:tc>
          <w:tcPr>
            <w:tcW w:type="dxa" w:w="3095"/>
          </w:tcPr>
          <w:p>
            <w:pPr>
              <w:spacing w:after="0"/>
            </w:pPr>
            <w:r>
              <w:rPr>
                <w:b w:val="0"/>
                <w:i w:val="0"/>
                <w:sz w:val="18"/>
              </w:rPr>
              <w:t>Soft, released if unused</w:t>
            </w:r>
          </w:p>
        </w:tc>
        <w:tc>
          <w:tcPr>
            <w:tcW w:type="dxa" w:w="3271"/>
          </w:tcPr>
          <w:p>
            <w:pPr>
              <w:spacing w:after="0"/>
            </w:pPr>
            <w:r>
              <w:rPr>
                <w:b w:val="0"/>
                <w:i w:val="0"/>
                <w:sz w:val="18"/>
              </w:rPr>
              <w:t>Complex cases are pulled into it; other patients use it when no complex case needs it</w:t>
            </w:r>
          </w:p>
        </w:tc>
      </w:tr>
      <w:tr>
        <w:tc>
          <w:tcPr>
            <w:tcW w:type="dxa" w:w="3271"/>
          </w:tcPr>
          <w:p>
            <w:pPr>
              <w:spacing w:after="0"/>
            </w:pPr>
            <w:r>
              <w:rPr>
                <w:b w:val="0"/>
                <w:i w:val="0"/>
                <w:sz w:val="18"/>
              </w:rPr>
              <w:t>New starts completed by 17:00</w:t>
            </w:r>
          </w:p>
        </w:tc>
        <w:tc>
          <w:tcPr>
            <w:tcW w:type="dxa" w:w="3095"/>
          </w:tcPr>
          <w:p>
            <w:pPr>
              <w:spacing w:after="0"/>
            </w:pPr>
            <w:r>
              <w:rPr>
                <w:b w:val="0"/>
                <w:i w:val="0"/>
                <w:sz w:val="18"/>
              </w:rPr>
              <w:t>Hard</w:t>
            </w:r>
          </w:p>
        </w:tc>
        <w:tc>
          <w:tcPr>
            <w:tcW w:type="dxa" w:w="3271"/>
          </w:tcPr>
          <w:p>
            <w:pPr>
              <w:spacing w:after="0"/>
            </w:pPr>
            <w:r>
              <w:rPr>
                <w:b w:val="0"/>
                <w:i w:val="0"/>
                <w:sz w:val="18"/>
              </w:rPr>
              <w:t>Planned to finish at least 25 min before the cut-off (buffer configurable)</w:t>
            </w:r>
          </w:p>
        </w:tc>
      </w:tr>
      <w:tr>
        <w:tc>
          <w:tcPr>
            <w:tcW w:type="dxa" w:w="3271"/>
          </w:tcPr>
          <w:p>
            <w:pPr>
              <w:spacing w:after="0"/>
            </w:pPr>
            <w:r>
              <w:rPr>
                <w:b w:val="0"/>
                <w:i w:val="0"/>
                <w:sz w:val="18"/>
              </w:rPr>
              <w:t>Urgent same-day starts: 0–3 a day, arriving in the afternoon</w:t>
            </w:r>
          </w:p>
        </w:tc>
        <w:tc>
          <w:tcPr>
            <w:tcW w:type="dxa" w:w="3095"/>
          </w:tcPr>
          <w:p>
            <w:pPr>
              <w:spacing w:after="0"/>
            </w:pPr>
            <w:r>
              <w:rPr>
                <w:b w:val="0"/>
                <w:i w:val="0"/>
                <w:sz w:val="18"/>
              </w:rPr>
              <w:t>Hard: treated before 18:00</w:t>
            </w:r>
          </w:p>
        </w:tc>
        <w:tc>
          <w:tcPr>
            <w:tcW w:type="dxa" w:w="3271"/>
          </w:tcPr>
          <w:p>
            <w:pPr>
              <w:spacing w:after="0"/>
            </w:pPr>
            <w:r>
              <w:rPr>
                <w:b w:val="0"/>
                <w:i w:val="0"/>
                <w:sz w:val="18"/>
              </w:rPr>
              <w:t>Two 20-min holds (14:40 and 17:00) that ward and dormitory patients can use on standby; used for catch-up if nobody needs them</w:t>
            </w:r>
          </w:p>
        </w:tc>
      </w:tr>
      <w:tr>
        <w:tc>
          <w:tcPr>
            <w:tcW w:type="dxa" w:w="3271"/>
          </w:tcPr>
          <w:p>
            <w:pPr>
              <w:spacing w:after="0"/>
            </w:pPr>
            <w:r>
              <w:rPr>
                <w:b w:val="0"/>
                <w:i w:val="0"/>
                <w:sz w:val="18"/>
              </w:rPr>
              <w:t>Blood irradiation, every day on the Versa HD, 13:30–14:00</w:t>
            </w:r>
          </w:p>
        </w:tc>
        <w:tc>
          <w:tcPr>
            <w:tcW w:type="dxa" w:w="3095"/>
          </w:tcPr>
          <w:p>
            <w:pPr>
              <w:spacing w:after="0"/>
            </w:pPr>
            <w:r>
              <w:rPr>
                <w:b w:val="0"/>
                <w:i w:val="0"/>
                <w:sz w:val="18"/>
              </w:rPr>
              <w:t>Hard</w:t>
            </w:r>
          </w:p>
        </w:tc>
        <w:tc>
          <w:tcPr>
            <w:tcW w:type="dxa" w:w="3271"/>
          </w:tcPr>
          <w:p>
            <w:pPr>
              <w:spacing w:after="0"/>
            </w:pPr>
            <w:r>
              <w:rPr>
                <w:b w:val="0"/>
                <w:i w:val="0"/>
                <w:sz w:val="18"/>
              </w:rPr>
              <w:t>Machine blocked</w:t>
            </w:r>
          </w:p>
        </w:tc>
      </w:tr>
      <w:tr>
        <w:tc>
          <w:tcPr>
            <w:tcW w:type="dxa" w:w="3271"/>
          </w:tcPr>
          <w:p>
            <w:pPr>
              <w:spacing w:after="0"/>
            </w:pPr>
            <w:r>
              <w:rPr>
                <w:b w:val="0"/>
                <w:i w:val="0"/>
                <w:sz w:val="18"/>
              </w:rPr>
              <w:t>One breast board and one ABC unit, shared with the CT simulator (open 11:00–18:00); transfer under 2 min</w:t>
            </w:r>
          </w:p>
        </w:tc>
        <w:tc>
          <w:tcPr>
            <w:tcW w:type="dxa" w:w="3095"/>
          </w:tcPr>
          <w:p>
            <w:pPr>
              <w:spacing w:after="0"/>
            </w:pPr>
            <w:r>
              <w:rPr>
                <w:b w:val="0"/>
                <w:i w:val="0"/>
                <w:sz w:val="18"/>
              </w:rPr>
              <w:t>Hard</w:t>
            </w:r>
          </w:p>
        </w:tc>
        <w:tc>
          <w:tcPr>
            <w:tcW w:type="dxa" w:w="3271"/>
          </w:tcPr>
          <w:p>
            <w:pPr>
              <w:spacing w:after="0"/>
            </w:pPr>
            <w:r>
              <w:rPr>
                <w:b w:val="0"/>
                <w:i w:val="0"/>
                <w:sz w:val="18"/>
              </w:rPr>
              <w:t>Counted per unit, with CT-simulator bookings, the 2-min transfer and the linac's reservations (Section 6.7)</w:t>
            </w:r>
          </w:p>
        </w:tc>
      </w:tr>
      <w:tr>
        <w:tc>
          <w:tcPr>
            <w:tcW w:type="dxa" w:w="3271"/>
          </w:tcPr>
          <w:p>
            <w:pPr>
              <w:spacing w:after="0"/>
            </w:pPr>
            <w:r>
              <w:rPr>
                <w:b w:val="0"/>
                <w:i w:val="0"/>
                <w:sz w:val="18"/>
              </w:rPr>
              <w:t>Paying patients get their preferred time as far as possible</w:t>
            </w:r>
          </w:p>
        </w:tc>
        <w:tc>
          <w:tcPr>
            <w:tcW w:type="dxa" w:w="3095"/>
          </w:tcPr>
          <w:p>
            <w:pPr>
              <w:spacing w:after="0"/>
            </w:pPr>
            <w:r>
              <w:rPr>
                <w:b w:val="0"/>
                <w:i w:val="0"/>
                <w:sz w:val="18"/>
              </w:rPr>
              <w:t>Hard for the department; modelled as a strong preference</w:t>
            </w:r>
          </w:p>
        </w:tc>
        <w:tc>
          <w:tcPr>
            <w:tcW w:type="dxa" w:w="3271"/>
          </w:tcPr>
          <w:p>
            <w:pPr>
              <w:spacing w:after="0"/>
            </w:pPr>
            <w:r>
              <w:rPr>
                <w:b w:val="0"/>
                <w:i w:val="0"/>
                <w:sz w:val="18"/>
              </w:rPr>
              <w:t>Four times the normal weight, 15-min tolerance; the plan reports how many got their time</w:t>
            </w:r>
          </w:p>
        </w:tc>
      </w:tr>
      <w:tr>
        <w:tc>
          <w:tcPr>
            <w:tcW w:type="dxa" w:w="3271"/>
          </w:tcPr>
          <w:p>
            <w:pPr>
              <w:spacing w:after="0"/>
            </w:pPr>
            <w:r>
              <w:rPr>
                <w:b w:val="0"/>
                <w:i w:val="0"/>
                <w:sz w:val="18"/>
              </w:rPr>
              <w:t>MHRC patients: protected 16:00–17:00 slots; must finish for the 17:00 hospital bus</w:t>
            </w:r>
          </w:p>
        </w:tc>
        <w:tc>
          <w:tcPr>
            <w:tcW w:type="dxa" w:w="3095"/>
          </w:tcPr>
          <w:p>
            <w:pPr>
              <w:spacing w:after="0"/>
            </w:pPr>
            <w:r>
              <w:rPr>
                <w:b w:val="0"/>
                <w:i w:val="0"/>
                <w:sz w:val="18"/>
              </w:rPr>
              <w:t>Hard; slots released if unused</w:t>
            </w:r>
          </w:p>
        </w:tc>
        <w:tc>
          <w:tcPr>
            <w:tcW w:type="dxa" w:w="3271"/>
          </w:tcPr>
          <w:p>
            <w:pPr>
              <w:spacing w:after="0"/>
            </w:pPr>
            <w:r>
              <w:rPr>
                <w:b w:val="0"/>
                <w:i w:val="0"/>
                <w:sz w:val="18"/>
              </w:rPr>
              <w:t>Treated between 16:00 and 16:45 after the bus arrives at 15:45</w:t>
            </w:r>
          </w:p>
        </w:tc>
      </w:tr>
      <w:tr>
        <w:tc>
          <w:tcPr>
            <w:tcW w:type="dxa" w:w="3271"/>
          </w:tcPr>
          <w:p>
            <w:pPr>
              <w:spacing w:after="0"/>
            </w:pPr>
            <w:r>
              <w:rPr>
                <w:b w:val="0"/>
                <w:i w:val="0"/>
                <w:sz w:val="18"/>
              </w:rPr>
              <w:t>Public-transport patients finish before 21:00</w:t>
            </w:r>
          </w:p>
        </w:tc>
        <w:tc>
          <w:tcPr>
            <w:tcW w:type="dxa" w:w="3095"/>
          </w:tcPr>
          <w:p>
            <w:pPr>
              <w:spacing w:after="0"/>
            </w:pPr>
            <w:r>
              <w:rPr>
                <w:b w:val="0"/>
                <w:i w:val="0"/>
                <w:sz w:val="18"/>
              </w:rPr>
              <w:t>Hard</w:t>
            </w:r>
          </w:p>
        </w:tc>
        <w:tc>
          <w:tcPr>
            <w:tcW w:type="dxa" w:w="3271"/>
          </w:tcPr>
          <w:p>
            <w:pPr>
              <w:spacing w:after="0"/>
            </w:pPr>
            <w:r>
              <w:rPr>
                <w:b w:val="0"/>
                <w:i w:val="0"/>
                <w:sz w:val="18"/>
              </w:rPr>
              <w:t>Latest end 21:00</w:t>
            </w:r>
          </w:p>
        </w:tc>
      </w:tr>
      <w:tr>
        <w:tc>
          <w:tcPr>
            <w:tcW w:type="dxa" w:w="3271"/>
          </w:tcPr>
          <w:p>
            <w:pPr>
              <w:spacing w:after="0"/>
            </w:pPr>
            <w:r>
              <w:rPr>
                <w:b w:val="0"/>
                <w:i w:val="0"/>
                <w:sz w:val="18"/>
              </w:rPr>
              <w:t>Older patients: earlier or convenient slots</w:t>
            </w:r>
          </w:p>
        </w:tc>
        <w:tc>
          <w:tcPr>
            <w:tcW w:type="dxa" w:w="3095"/>
          </w:tcPr>
          <w:p>
            <w:pPr>
              <w:spacing w:after="0"/>
            </w:pPr>
            <w:r>
              <w:rPr>
                <w:b w:val="0"/>
                <w:i w:val="0"/>
                <w:sz w:val="18"/>
              </w:rPr>
              <w:t>Soft</w:t>
            </w:r>
          </w:p>
        </w:tc>
        <w:tc>
          <w:tcPr>
            <w:tcW w:type="dxa" w:w="3271"/>
          </w:tcPr>
          <w:p>
            <w:pPr>
              <w:spacing w:after="0"/>
            </w:pPr>
            <w:r>
              <w:rPr>
                <w:b w:val="0"/>
                <w:i w:val="0"/>
                <w:sz w:val="18"/>
              </w:rPr>
              <w:t>Cost for every minute after 13:00</w:t>
            </w:r>
          </w:p>
        </w:tc>
      </w:tr>
      <w:tr>
        <w:tc>
          <w:tcPr>
            <w:tcW w:type="dxa" w:w="3271"/>
          </w:tcPr>
          <w:p>
            <w:pPr>
              <w:spacing w:after="0"/>
            </w:pPr>
            <w:r>
              <w:rPr>
                <w:b w:val="0"/>
                <w:i w:val="0"/>
                <w:sz w:val="18"/>
              </w:rPr>
              <w:t>Inpatients, dormitory residents and patients living nearby are flexible</w:t>
            </w:r>
          </w:p>
        </w:tc>
        <w:tc>
          <w:tcPr>
            <w:tcW w:type="dxa" w:w="3095"/>
          </w:tcPr>
          <w:p>
            <w:pPr>
              <w:spacing w:after="0"/>
            </w:pPr>
            <w:r>
              <w:rPr>
                <w:b w:val="0"/>
                <w:i w:val="0"/>
                <w:sz w:val="18"/>
              </w:rPr>
              <w:t>Soft</w:t>
            </w:r>
          </w:p>
        </w:tc>
        <w:tc>
          <w:tcPr>
            <w:tcW w:type="dxa" w:w="3271"/>
          </w:tcPr>
          <w:p>
            <w:pPr>
              <w:spacing w:after="0"/>
            </w:pPr>
            <w:r>
              <w:rPr>
                <w:b w:val="0"/>
                <w:i w:val="0"/>
                <w:sz w:val="18"/>
              </w:rPr>
              <w:t>They take the late-evening slots; when the machine runs ahead, ward and dormitory patients are called in and nearby patients get a "come early" message</w:t>
            </w:r>
          </w:p>
        </w:tc>
      </w:tr>
      <w:tr>
        <w:tc>
          <w:tcPr>
            <w:tcW w:type="dxa" w:w="3271"/>
          </w:tcPr>
          <w:p>
            <w:pPr>
              <w:spacing w:after="0"/>
            </w:pPr>
            <w:r>
              <w:rPr>
                <w:b w:val="0"/>
                <w:i w:val="0"/>
                <w:sz w:val="18"/>
              </w:rPr>
              <w:t>Patients report at least 20 min before their slot; pelvic patients (cervix, endometrium, rectum, anal canal, bladder) drink 500 mL of water, wait 30 min and report 45 min before</w:t>
            </w:r>
          </w:p>
        </w:tc>
        <w:tc>
          <w:tcPr>
            <w:tcW w:type="dxa" w:w="3095"/>
          </w:tcPr>
          <w:p>
            <w:pPr>
              <w:spacing w:after="0"/>
            </w:pPr>
            <w:r>
              <w:rPr>
                <w:b w:val="0"/>
                <w:i w:val="0"/>
                <w:sz w:val="18"/>
              </w:rPr>
              <w:t>Instruction to patients</w:t>
            </w:r>
          </w:p>
        </w:tc>
        <w:tc>
          <w:tcPr>
            <w:tcW w:type="dxa" w:w="3271"/>
          </w:tcPr>
          <w:p>
            <w:pPr>
              <w:spacing w:after="0"/>
            </w:pPr>
            <w:r>
              <w:rPr>
                <w:b w:val="0"/>
                <w:i w:val="0"/>
                <w:sz w:val="18"/>
              </w:rPr>
              <w:t>Every message gives the reporting time and preparation; waits are measured from arrival, so they include it</w:t>
            </w:r>
          </w:p>
        </w:tc>
      </w:tr>
      <w:tr>
        <w:tc>
          <w:tcPr>
            <w:tcW w:type="dxa" w:w="3271"/>
          </w:tcPr>
          <w:p>
            <w:pPr>
              <w:spacing w:after="0"/>
            </w:pPr>
            <w:r>
              <w:rPr>
                <w:b w:val="0"/>
                <w:i w:val="0"/>
                <w:sz w:val="18"/>
              </w:rPr>
              <w:t>Imaging review: the oncologist may decline to treat; the patient is repositioned and treated at once or later the same day</w:t>
            </w:r>
          </w:p>
        </w:tc>
        <w:tc>
          <w:tcPr>
            <w:tcW w:type="dxa" w:w="3095"/>
          </w:tcPr>
          <w:p>
            <w:pPr>
              <w:spacing w:after="0"/>
            </w:pPr>
            <w:r>
              <w:rPr>
                <w:b w:val="0"/>
                <w:i w:val="0"/>
                <w:sz w:val="18"/>
              </w:rPr>
              <w:t>Event; buffer needed</w:t>
            </w:r>
          </w:p>
        </w:tc>
        <w:tc>
          <w:tcPr>
            <w:tcW w:type="dxa" w:w="3271"/>
          </w:tcPr>
          <w:p>
            <w:pPr>
              <w:spacing w:after="0"/>
            </w:pPr>
            <w:r>
              <w:rPr>
                <w:b w:val="0"/>
                <w:i w:val="0"/>
                <w:sz w:val="18"/>
              </w:rPr>
              <w:t>Re-queued automatically; the urgent holds and the late evening absorb re-treatments</w:t>
            </w:r>
          </w:p>
        </w:tc>
      </w:tr>
      <w:tr>
        <w:tc>
          <w:tcPr>
            <w:tcW w:type="dxa" w:w="3271"/>
          </w:tcPr>
          <w:p>
            <w:pPr>
              <w:spacing w:after="0"/>
            </w:pPr>
            <w:r>
              <w:rPr>
                <w:b w:val="0"/>
                <w:i w:val="0"/>
                <w:sz w:val="18"/>
              </w:rPr>
              <w:t>TBI: two fractions a day of 60–90 min (first in the morning and in the evening), about every 2–3 months, known a month ahead; new starts tapered from a week before</w:t>
            </w:r>
          </w:p>
        </w:tc>
        <w:tc>
          <w:tcPr>
            <w:tcW w:type="dxa" w:w="3095"/>
          </w:tcPr>
          <w:p>
            <w:pPr>
              <w:spacing w:after="0"/>
            </w:pPr>
            <w:r>
              <w:rPr>
                <w:b w:val="0"/>
                <w:i w:val="0"/>
                <w:sz w:val="18"/>
              </w:rPr>
              <w:t>Hard (planned)</w:t>
            </w:r>
          </w:p>
        </w:tc>
        <w:tc>
          <w:tcPr>
            <w:tcW w:type="dxa" w:w="3271"/>
          </w:tcPr>
          <w:p>
            <w:pPr>
              <w:spacing w:after="0"/>
            </w:pPr>
            <w:r>
              <w:rPr>
                <w:b w:val="0"/>
                <w:i w:val="0"/>
                <w:sz w:val="18"/>
              </w:rPr>
              <w:t>Slots blocked on TBI days; the forecast holds back exactly the new starts that would not fit</w:t>
            </w:r>
          </w:p>
        </w:tc>
      </w:tr>
      <w:tr>
        <w:tc>
          <w:tcPr>
            <w:tcW w:type="dxa" w:w="3271"/>
          </w:tcPr>
          <w:p>
            <w:pPr>
              <w:spacing w:after="0"/>
            </w:pPr>
            <w:r>
              <w:rPr>
                <w:b w:val="0"/>
                <w:i w:val="0"/>
                <w:sz w:val="18"/>
              </w:rPr>
              <w:t>Machine capability (Versa HD, second machine from early 2027)</w:t>
            </w:r>
          </w:p>
        </w:tc>
        <w:tc>
          <w:tcPr>
            <w:tcW w:type="dxa" w:w="3095"/>
          </w:tcPr>
          <w:p>
            <w:pPr>
              <w:spacing w:after="0"/>
            </w:pPr>
            <w:r>
              <w:rPr>
                <w:b w:val="0"/>
                <w:i w:val="0"/>
                <w:sz w:val="18"/>
              </w:rPr>
              <w:t>Hard</w:t>
            </w:r>
          </w:p>
        </w:tc>
        <w:tc>
          <w:tcPr>
            <w:tcW w:type="dxa" w:w="3271"/>
          </w:tcPr>
          <w:p>
            <w:pPr>
              <w:spacing w:after="0"/>
            </w:pPr>
            <w:r>
              <w:rPr>
                <w:b w:val="0"/>
                <w:i w:val="0"/>
                <w:sz w:val="18"/>
              </w:rPr>
              <w:t>Eligibility matrix from physics; pending departmental consensus</w:t>
            </w:r>
          </w:p>
        </w:tc>
      </w:tr>
      <w:tr>
        <w:tc>
          <w:tcPr>
            <w:tcW w:type="dxa" w:w="3271"/>
          </w:tcPr>
          <w:p>
            <w:pPr>
              <w:spacing w:after="0"/>
            </w:pPr>
            <w:r>
              <w:rPr>
                <w:b w:val="0"/>
                <w:i w:val="0"/>
                <w:sz w:val="18"/>
              </w:rPr>
              <w:t>Machine downtime: 30–60 min, and over 120 min</w:t>
            </w:r>
          </w:p>
        </w:tc>
        <w:tc>
          <w:tcPr>
            <w:tcW w:type="dxa" w:w="3095"/>
          </w:tcPr>
          <w:p>
            <w:pPr>
              <w:spacing w:after="0"/>
            </w:pPr>
            <w:r>
              <w:rPr>
                <w:b w:val="0"/>
                <w:i w:val="0"/>
                <w:sz w:val="18"/>
              </w:rPr>
              <w:t>Event with rules</w:t>
            </w:r>
          </w:p>
        </w:tc>
        <w:tc>
          <w:tcPr>
            <w:tcW w:type="dxa" w:w="3271"/>
          </w:tcPr>
          <w:p>
            <w:pPr>
              <w:spacing w:after="0"/>
            </w:pPr>
            <w:r>
              <w:rPr>
                <w:b w:val="0"/>
                <w:i w:val="0"/>
                <w:sz w:val="18"/>
              </w:rPr>
              <w:t>The department's downtime rules (Section 6.5)</w:t>
            </w:r>
          </w:p>
        </w:tc>
      </w:tr>
      <w:tr>
        <w:tc>
          <w:tcPr>
            <w:tcW w:type="dxa" w:w="3271"/>
          </w:tcPr>
          <w:p>
            <w:pPr>
              <w:spacing w:after="0"/>
            </w:pPr>
            <w:r>
              <w:rPr>
                <w:b w:val="0"/>
                <w:i w:val="0"/>
                <w:sz w:val="18"/>
              </w:rPr>
              <w:t>Staff overtime</w:t>
            </w:r>
          </w:p>
        </w:tc>
        <w:tc>
          <w:tcPr>
            <w:tcW w:type="dxa" w:w="3095"/>
          </w:tcPr>
          <w:p>
            <w:pPr>
              <w:spacing w:after="0"/>
            </w:pPr>
            <w:r>
              <w:rPr>
                <w:b w:val="0"/>
                <w:i w:val="0"/>
                <w:sz w:val="18"/>
              </w:rPr>
              <w:t>Soft</w:t>
            </w:r>
          </w:p>
        </w:tc>
        <w:tc>
          <w:tcPr>
            <w:tcW w:type="dxa" w:w="3271"/>
          </w:tcPr>
          <w:p>
            <w:pPr>
              <w:spacing w:after="0"/>
            </w:pPr>
            <w:r>
              <w:rPr>
                <w:b w:val="0"/>
                <w:i w:val="0"/>
                <w:sz w:val="18"/>
              </w:rPr>
              <w:t>Penalised in the objective</w:t>
            </w:r>
          </w:p>
        </w:tc>
      </w:tr>
      <w:tr>
        <w:tc>
          <w:tcPr>
            <w:tcW w:type="dxa" w:w="3271"/>
          </w:tcPr>
          <w:p>
            <w:pPr>
              <w:spacing w:after="0"/>
            </w:pPr>
            <w:r>
              <w:rPr>
                <w:b w:val="0"/>
                <w:i w:val="0"/>
                <w:sz w:val="18"/>
              </w:rPr>
              <w:t>Approval of the next-day plan and of live changes</w:t>
            </w:r>
          </w:p>
        </w:tc>
        <w:tc>
          <w:tcPr>
            <w:tcW w:type="dxa" w:w="3095"/>
          </w:tcPr>
          <w:p>
            <w:pPr>
              <w:spacing w:after="0"/>
            </w:pPr>
            <w:r>
              <w:rPr>
                <w:b w:val="0"/>
                <w:i w:val="0"/>
                <w:sz w:val="18"/>
              </w:rPr>
              <w:t>Human</w:t>
            </w:r>
          </w:p>
        </w:tc>
        <w:tc>
          <w:tcPr>
            <w:tcW w:type="dxa" w:w="3271"/>
          </w:tcPr>
          <w:p>
            <w:pPr>
              <w:spacing w:after="0"/>
            </w:pPr>
            <w:r>
              <w:rPr>
                <w:b w:val="0"/>
                <w:i w:val="0"/>
                <w:sz w:val="18"/>
              </w:rPr>
              <w:t>A designated senior RTT or oncologist approves</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plan and re-plan is a proposal; a designated senior RTT or oncologist approves or edits it in one tap and the reason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Median wait from arrival to linac entry, with a 2-week baseline;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17:00".</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2" name="Picture 2"/>
            <wp:cNvGraphicFramePr>
              <a:graphicFrameLocks noChangeAspect="1"/>
            </wp:cNvGraphicFramePr>
            <a:graphic>
              <a:graphicData uri="http://schemas.openxmlformats.org/drawingml/2006/picture">
                <pic:pic>
                  <pic:nvPicPr>
                    <pic:cNvPr id="0" name="fig0_daily-loop.png"/>
                    <pic:cNvPicPr/>
                  </pic:nvPicPr>
                  <pic:blipFill>
                    <a:blip r:embed="rId11"/>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Evening before.</w:t>
      </w:r>
      <w:r>
        <w:rPr>
          <w:b w:val="0"/>
          <w:i w:val="0"/>
        </w:rPr>
        <w:t xml:space="preserve"> The duration model predicts each session's minutes. The optimiser builds the plan, and the digital twin checks how robust it is. The designated senior RTT or oncologist reviews, edits and approves it. Patients receive their reporting time in their own language.</w:t>
      </w:r>
    </w:p>
    <w:p>
      <w:pPr>
        <w:tabs>
          <w:tab w:pos="340" w:val="left"/>
        </w:tabs>
        <w:spacing w:after="40"/>
        <w:ind w:left="340" w:hanging="255"/>
      </w:pPr>
      <w:r>
        <w:rPr>
          <w:color w:val="1C5CAB"/>
        </w:rPr>
        <w:t>3.</w:t>
        <w:tab/>
      </w:r>
      <w:r>
        <w:rPr>
          <w:b/>
          <w:i w:val="0"/>
        </w:rPr>
        <w:t>During the day.</w:t>
      </w:r>
      <w:r>
        <w:rPr>
          <w:b w:val="0"/>
          <w:i w:val="0"/>
        </w:rPr>
        <w:t xml:space="preserve"> QR check-in and room entry and exit are logged. A delay, fault, no-show, urgent add-on or a patient's "running late" reply triggers a re-plan proposal within seconds. When the approver accepts it, affected patients who can still act on it are messaged.</w:t>
      </w:r>
    </w:p>
    <w:p>
      <w:pPr>
        <w:tabs>
          <w:tab w:pos="340" w:val="left"/>
        </w:tabs>
        <w:spacing w:after="40"/>
        <w:ind w:left="340" w:hanging="255"/>
      </w:pPr>
      <w:r>
        <w:rPr>
          <w:color w:val="1C5CAB"/>
        </w:rPr>
        <w:t>4.</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Gradient-boosted regressors give the expected minutes, the median (P50) and a cautious value (P80). The plan reserves the expected minutes, because session times are right-skewed and planning at the median would under-book the day. It can use P80 for long or variable sessions such as new starts and complex cases, and P80 also flags fragile plans.</w:t>
      </w:r>
    </w:p>
    <w:p>
      <w:pPr>
        <w:tabs>
          <w:tab w:pos="340" w:val="left"/>
        </w:tabs>
        <w:spacing w:after="40"/>
        <w:ind w:left="340" w:hanging="255"/>
      </w:pPr>
      <w:r>
        <w:rPr>
          <w:color w:val="1C5CAB"/>
        </w:rPr>
        <w:t>•</w:t>
        <w:tab/>
      </w:r>
      <w:r>
        <w:rPr>
          <w:b/>
          <w:i w:val="0"/>
        </w:rPr>
        <w:t>Cold start.</w:t>
      </w:r>
      <w:r>
        <w:rPr>
          <w:b w:val="0"/>
          <w:i w:val="0"/>
        </w:rPr>
        <w:t xml:space="preserve"> The department records no timestamps today, so RAD-SMART starts from the department's own estimate table (minutes per technique, first fraction and accessory). The PoC shows that the optimiser plus averages already captures most of the benefit (Section 7). Timestamp capture starts on day 1 of the pilot.</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operating day 08:30 to 02:00</w:t>
      </w:r>
    </w:p>
    <w:p>
      <w:pPr>
        <w:shd w:val="clear" w:color="auto" w:fill="F4F3EF"/>
        <w:spacing w:after="0"/>
      </w:pPr>
      <w:r>
        <w:rPr>
          <w:rFonts w:ascii="Consolas" w:hAnsi="Consolas"/>
          <w:sz w:val="17"/>
        </w:rPr>
        <w:t xml:space="preserve">  - machine blocks: blood irradiation 13:30-14:00, TBI slots,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10:00-17:00 (senior staff), with a 25-min buffer</w:t>
      </w:r>
    </w:p>
    <w:p>
      <w:pPr>
        <w:shd w:val="clear" w:color="auto" w:fill="F4F3EF"/>
        <w:spacing w:after="0"/>
      </w:pPr>
      <w:r>
        <w:rPr>
          <w:rFonts w:ascii="Consolas" w:hAnsi="Consolas"/>
          <w:sz w:val="17"/>
        </w:rPr>
        <w:t xml:space="preserve">  - new starts finish by 17:00 minus a 25-min buffer; urgent starts by 18:00</w:t>
      </w:r>
    </w:p>
    <w:p>
      <w:pPr>
        <w:shd w:val="clear" w:color="auto" w:fill="F4F3EF"/>
        <w:spacing w:after="0"/>
      </w:pPr>
      <w:r>
        <w:rPr>
          <w:rFonts w:ascii="Consolas" w:hAnsi="Consolas"/>
          <w:sz w:val="17"/>
        </w:rPr>
        <w:t xml:space="preserve">  - MHRC patients in the 16:00-17:00 slots, finished for the 17:00 bus</w:t>
      </w:r>
    </w:p>
    <w:p>
      <w:pPr>
        <w:shd w:val="clear" w:color="auto" w:fill="F4F3EF"/>
        <w:spacing w:after="0"/>
      </w:pPr>
      <w:r>
        <w:rPr>
          <w:rFonts w:ascii="Consolas" w:hAnsi="Consolas"/>
          <w:sz w:val="17"/>
        </w:rPr>
        <w:t xml:space="preserve">  - public-transport patients finish by 21:00</w:t>
      </w:r>
    </w:p>
    <w:p>
      <w:pPr>
        <w:shd w:val="clear" w:color="auto" w:fill="F4F3EF"/>
        <w:spacing w:after="0"/>
      </w:pPr>
      <w:r>
        <w:rPr>
          <w:rFonts w:ascii="Consolas" w:hAnsi="Consolas"/>
          <w:sz w:val="17"/>
        </w:rPr>
        <w:t xml:space="preserve">  - accessory units (1 breast board, 1 ABC): linac sessions + CT-simulator</w:t>
      </w:r>
    </w:p>
    <w:p>
      <w:pPr>
        <w:shd w:val="clear" w:color="auto" w:fill="F4F3EF"/>
        <w:spacing w:after="0"/>
      </w:pPr>
      <w:r>
        <w:rPr>
          <w:rFonts w:ascii="Consolas" w:hAnsi="Consolas"/>
          <w:sz w:val="17"/>
        </w:rPr>
        <w:t xml:space="preserve">    bookings &lt;= units, with 2-min transfers and the linac's reservations</w:t>
      </w:r>
    </w:p>
    <w:p>
      <w:pPr>
        <w:shd w:val="clear" w:color="auto" w:fill="F4F3EF"/>
        <w:spacing w:after="0"/>
      </w:pPr>
      <w:r>
        <w:rPr>
          <w:rFonts w:ascii="Consolas" w:hAnsi="Consolas"/>
          <w:sz w:val="17"/>
        </w:rPr>
        <w:t xml:space="preserve">  - capacity holds for same-day urgent starts (released if unused)</w:t>
      </w:r>
    </w:p>
    <w:p>
      <w:pPr>
        <w:shd w:val="clear" w:color="auto" w:fill="F4F3EF"/>
        <w:spacing w:after="0"/>
      </w:pPr>
      <w:r>
        <w:rPr>
          <w:rFonts w:ascii="Consolas" w:hAnsi="Consolas"/>
          <w:sz w:val="17"/>
        </w:rPr>
        <w:t>Minimise (soft, per 10 minutes):</w:t>
      </w:r>
    </w:p>
    <w:p>
      <w:pPr>
        <w:shd w:val="clear" w:color="auto" w:fill="F4F3EF"/>
        <w:spacing w:after="0"/>
      </w:pPr>
      <w:r>
        <w:rPr>
          <w:rFonts w:ascii="Consolas" w:hAnsi="Consolas"/>
          <w:sz w:val="17"/>
        </w:rPr>
        <w:t xml:space="preserve">    w1 x time away from the usual / preferred time beyond a tolerance</w:t>
      </w:r>
    </w:p>
    <w:p>
      <w:pPr>
        <w:shd w:val="clear" w:color="auto" w:fill="F4F3EF"/>
        <w:spacing w:after="0"/>
      </w:pPr>
      <w:r>
        <w:rPr>
          <w:rFonts w:ascii="Consolas" w:hAnsi="Consolas"/>
          <w:sz w:val="17"/>
        </w:rPr>
        <w:t xml:space="preserve">         (paying patients: 4x weight, 15-min tolerance; flexible patients: 0.2x)</w:t>
      </w:r>
    </w:p>
    <w:p>
      <w:pPr>
        <w:shd w:val="clear" w:color="auto" w:fill="F4F3EF"/>
        <w:spacing w:after="0"/>
      </w:pPr>
      <w:r>
        <w:rPr>
          <w:rFonts w:ascii="Consolas" w:hAnsi="Consolas"/>
          <w:sz w:val="17"/>
        </w:rPr>
        <w:t xml:space="preserve">  + w2 x older patients after 13:00</w:t>
      </w:r>
    </w:p>
    <w:p>
      <w:pPr>
        <w:shd w:val="clear" w:color="auto" w:fill="F4F3EF"/>
        <w:spacing w:after="0"/>
      </w:pPr>
      <w:r>
        <w:rPr>
          <w:rFonts w:ascii="Consolas" w:hAnsi="Consolas"/>
          <w:sz w:val="17"/>
        </w:rPr>
        <w:t xml:space="preserve">  + w3 x non-flexible patients finishing after 21:00 + w4 x anyone after 23:00</w:t>
      </w:r>
    </w:p>
    <w:p>
      <w:pPr>
        <w:shd w:val="clear" w:color="auto" w:fill="F4F3EF"/>
        <w:spacing w:after="0"/>
      </w:pPr>
      <w:r>
        <w:rPr>
          <w:rFonts w:ascii="Consolas" w:hAnsi="Consolas"/>
          <w:sz w:val="17"/>
        </w:rPr>
        <w:t xml:space="preserve">  + w5 x MHRC patients waiting after 16:00</w:t>
      </w:r>
    </w:p>
    <w:p>
      <w:pPr>
        <w:shd w:val="clear" w:color="auto" w:fill="F4F3EF"/>
        <w:spacing w:after="0"/>
      </w:pPr>
      <w:r>
        <w:rPr>
          <w:rFonts w:ascii="Consolas" w:hAnsi="Consolas"/>
          <w:sz w:val="17"/>
        </w:rPr>
        <w:t xml:space="preserve">  + w6 x complex minutes outside the 12:00-13:30 protected block</w:t>
      </w:r>
    </w:p>
    <w:p>
      <w:pPr>
        <w:shd w:val="clear" w:color="auto" w:fill="F4F3EF"/>
        <w:spacing w:after="0"/>
      </w:pPr>
      <w:r>
        <w:rPr>
          <w:rFonts w:ascii="Consolas" w:hAnsi="Consolas"/>
          <w:sz w:val="17"/>
        </w:rPr>
        <w:t xml:space="preserve">  + w7 x overtime after 01:00</w:t>
      </w:r>
    </w:p>
    <w:p>
      <w:pPr>
        <w:shd w:val="clear" w:color="auto" w:fill="F4F3EF"/>
        <w:spacing w:after="0"/>
      </w:pPr>
      <w:r>
        <w:rPr>
          <w:rFonts w:ascii="Consolas" w:hAnsi="Consolas"/>
          <w:sz w:val="17"/>
        </w:rPr>
        <w:t xml:space="preserve">  + (live mode) w8 x minutes moved for patients who can still be told</w:t>
      </w:r>
    </w:p>
    <w:p>
      <w:pPr>
        <w:shd w:val="clear" w:color="auto" w:fill="F4F3EF"/>
        <w:spacing w:after="0"/>
      </w:pPr>
      <w:r>
        <w:rPr>
          <w:rFonts w:ascii="Consolas" w:hAnsi="Consolas"/>
          <w:sz w:val="17"/>
        </w:rPr>
        <w:t xml:space="preserve">              + w9 x extra waiting of patients already in the department</w:t>
      </w:r>
    </w:p>
    <w:p>
      <w:pPr>
        <w:shd w:val="clear" w:color="auto" w:fill="F4F3EF"/>
        <w:spacing w:after="0"/>
      </w:pPr>
      <w:r>
        <w:rPr>
          <w:rFonts w:ascii="Consolas" w:hAnsi="Consolas"/>
          <w:sz w:val="17"/>
        </w:rPr>
        <w:t xml:space="preserve">  + 1000 x unscheduled sessions (x5 for new starts and complex cases)</w:t>
      </w:r>
    </w:p>
    <w:p>
      <w:pPr>
        <w:spacing w:after="40"/>
      </w:pPr>
    </w:p>
    <w:p>
      <w:r>
        <w:rPr>
          <w:b w:val="0"/>
          <w:i w:val="0"/>
        </w:rPr>
        <w:t>All weights, windows and buffers are configuration that the department can see and change.</w:t>
      </w:r>
    </w:p>
    <w:p>
      <w:r>
        <w:rPr>
          <w:b/>
          <w:i w:val="0"/>
        </w:rPr>
        <w:t>Solving a 70–90-patient day in under a minute.</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new starts and MHRC patients,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solver tries again.</w:t>
      </w:r>
    </w:p>
    <w:p>
      <w:r>
        <w:rPr>
          <w:b w:val="0"/>
          <w:i w:val="0"/>
        </w:rPr>
        <w:t>On a laptop with the open-source HiGHS solver, the machine-learning plan for the PoC's 87-patient day reached a proven optimum in 20.0 s, and the average-table plan stopped at its time limit after 44.3 s with a plan proven within 2.5% of the optimum. Neither left a patient unplanned. The model has about 4,600 variables and 1,662 constraints. Timings vary with the laptop's load.</w:t>
      </w:r>
    </w:p>
    <w:p>
      <w:r>
        <w:rPr>
          <w:b/>
          <w:i w:val="0"/>
        </w:rPr>
        <w:t>Reason codes.</w:t>
      </w:r>
      <w:r>
        <w:rPr>
          <w:b w:val="0"/>
          <w:i w:val="0"/>
        </w:rPr>
        <w:t xml:space="preserve"> Every placement comes with machine-readable reasons, such as "new start: finish by 17:00", "MHRC: protected slot 16:00–17:00, back on the 17:00 bus", "public transport: finish by 21:00", "report at 09:41 (45 min before: drink 500 mL of water on arrival)", "accessory check: breast board free (CT-simulator bookings and reservations respected)" or "dormitory: late-evening slot, keeps earlier slots for stricter constraints".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imaging hold,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w:t>
      </w:r>
    </w:p>
    <w:p>
      <w:pPr>
        <w:tabs>
          <w:tab w:pos="340" w:val="left"/>
        </w:tabs>
        <w:spacing w:after="40"/>
        <w:ind w:left="340" w:hanging="255"/>
      </w:pPr>
      <w:r>
        <w:rPr>
          <w:color w:val="1C5CAB"/>
        </w:rPr>
        <w:t>•</w:t>
        <w:tab/>
      </w:r>
      <w:r>
        <w:rPr>
          <w:b w:val="0"/>
          <w:i w:val="0"/>
        </w:rPr>
        <w:t>It costs two kinds of change differently. Every minute of delay for a patient already in the department, or on the way, is a minute in the waiting room, so that waiting is costed heavily, and steeply beyond an hour. A patient still at home can be told a new time, so moving them costs less. The people already waiting are treated first.</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by 17:00.</w:t>
      </w:r>
    </w:p>
    <w:p>
      <w:pPr>
        <w:tabs>
          <w:tab w:pos="340" w:val="left"/>
        </w:tabs>
        <w:spacing w:after="40"/>
        <w:ind w:left="340" w:hanging="255"/>
      </w:pPr>
      <w:r>
        <w:rPr>
          <w:color w:val="1C5CAB"/>
        </w:rPr>
        <w:t>•</w:t>
        <w:tab/>
      </w:r>
      <w:r>
        <w:rPr>
          <w:b w:val="0"/>
          <w:i w:val="0"/>
        </w:rPr>
        <w:t>It presents the change as a proposal to the designated senior RTT or oncologist, showing the patients affected, the minutes moved and any deferral, and waits for approval.</w:t>
      </w:r>
    </w:p>
    <w:p>
      <w:r>
        <w:rPr>
          <w:b/>
          <w:i w:val="0"/>
        </w:rPr>
        <w:t>The department's downtime rules</w:t>
      </w:r>
      <w:r>
        <w:rPr>
          <w:b w:val="0"/>
          <w:i w:val="0"/>
        </w:rPr>
        <w:t xml:space="preserve"> are built 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169"/>
            <w:shd w:val="clear" w:color="auto" w:fill="E8EFF9"/>
          </w:tcPr>
          <w:p>
            <w:pPr>
              <w:spacing w:after="0"/>
            </w:pPr>
            <w:r>
              <w:rPr>
                <w:b/>
                <w:i w:val="0"/>
                <w:sz w:val="18"/>
              </w:rPr>
              <w:t>Downtime</w:t>
            </w:r>
          </w:p>
        </w:tc>
        <w:tc>
          <w:tcPr>
            <w:tcW w:type="dxa" w:w="4235"/>
            <w:shd w:val="clear" w:color="auto" w:fill="E8EFF9"/>
          </w:tcPr>
          <w:p>
            <w:pPr>
              <w:spacing w:after="0"/>
            </w:pPr>
            <w:r>
              <w:rPr>
                <w:b/>
                <w:i w:val="0"/>
                <w:sz w:val="18"/>
              </w:rPr>
              <w:t>Department's rule</w:t>
            </w:r>
          </w:p>
        </w:tc>
        <w:tc>
          <w:tcPr>
            <w:tcW w:type="dxa" w:w="4235"/>
            <w:shd w:val="clear" w:color="auto" w:fill="E8EFF9"/>
          </w:tcPr>
          <w:p>
            <w:pPr>
              <w:spacing w:after="0"/>
            </w:pPr>
            <w:r>
              <w:rPr>
                <w:b/>
                <w:i w:val="0"/>
                <w:sz w:val="18"/>
              </w:rPr>
              <w:t>What RAD-SMART does</w:t>
            </w:r>
          </w:p>
        </w:tc>
      </w:tr>
      <w:tr>
        <w:tc>
          <w:tcPr>
            <w:tcW w:type="dxa" w:w="1169"/>
          </w:tcPr>
          <w:p>
            <w:pPr>
              <w:spacing w:after="0"/>
            </w:pPr>
            <w:r>
              <w:rPr>
                <w:b w:val="0"/>
                <w:i w:val="0"/>
                <w:sz w:val="18"/>
              </w:rPr>
              <w:t>30–60 min</w:t>
            </w:r>
          </w:p>
        </w:tc>
        <w:tc>
          <w:tcPr>
            <w:tcW w:type="dxa" w:w="4235"/>
          </w:tcPr>
          <w:p>
            <w:pPr>
              <w:spacing w:after="0"/>
            </w:pPr>
            <w:r>
              <w:rPr>
                <w:b w:val="0"/>
                <w:i w:val="0"/>
                <w:sz w:val="18"/>
              </w:rPr>
              <w:t>Nobody is sent home. All ongoing patients are treated the same day. A few new starts may be deferred. The schedule is re-planned</w:t>
            </w:r>
          </w:p>
        </w:tc>
        <w:tc>
          <w:tcPr>
            <w:tcW w:type="dxa" w:w="4235"/>
          </w:tcPr>
          <w:p>
            <w:pPr>
              <w:spacing w:after="0"/>
            </w:pPr>
            <w:r>
              <w:rPr>
                <w:b w:val="0"/>
                <w:i w:val="0"/>
                <w:sz w:val="18"/>
              </w:rPr>
              <w:t>Re-plans with every ongoing patient kept in the day (overtime allowed to 02:00). It proposes deferring a new start only if that start can no longer finish by 17:00</w:t>
            </w:r>
          </w:p>
        </w:tc>
      </w:tr>
      <w:tr>
        <w:tc>
          <w:tcPr>
            <w:tcW w:type="dxa" w:w="1169"/>
          </w:tcPr>
          <w:p>
            <w:pPr>
              <w:spacing w:after="0"/>
            </w:pPr>
            <w:r>
              <w:rPr>
                <w:b w:val="0"/>
                <w:i w:val="0"/>
                <w:sz w:val="18"/>
              </w:rPr>
              <w:t>Over 120 min</w:t>
            </w:r>
          </w:p>
        </w:tc>
        <w:tc>
          <w:tcPr>
            <w:tcW w:type="dxa" w:w="4235"/>
          </w:tcPr>
          <w:p>
            <w:pPr>
              <w:spacing w:after="0"/>
            </w:pPr>
            <w:r>
              <w:rPr>
                <w:b w:val="0"/>
                <w:i w:val="0"/>
                <w:sz w:val="18"/>
              </w:rPr>
              <w:t>Some patients may be deferred or sent home after oncologist review. New starts are postponed to the next day, except urgent palliative starts. The oncologist or designated senior RTT approves</w:t>
            </w:r>
          </w:p>
        </w:tc>
        <w:tc>
          <w:tcPr>
            <w:tcW w:type="dxa" w:w="4235"/>
          </w:tcPr>
          <w:p>
            <w:pPr>
              <w:spacing w:after="0"/>
            </w:pPr>
            <w:r>
              <w:rPr>
                <w:b w:val="0"/>
                <w:i w:val="0"/>
                <w:sz w:val="18"/>
              </w:rPr>
              <w:t>Moves non-urgent new starts to the next day and re-plans everyone else. Deferrals are proposed only if the day cannot hold everyone, and patients who can still be told come first. Nobody already waiting or on the MHRC bus is proposed</w:t>
            </w:r>
          </w:p>
        </w:tc>
      </w:tr>
      <w:tr>
        <w:tc>
          <w:tcPr>
            <w:tcW w:type="dxa" w:w="1169"/>
          </w:tcPr>
          <w:p>
            <w:pPr>
              <w:spacing w:after="0"/>
            </w:pPr>
            <w:r>
              <w:rPr>
                <w:b w:val="0"/>
                <w:i w:val="0"/>
                <w:sz w:val="18"/>
              </w:rPr>
              <w:t>60–120 min</w:t>
            </w:r>
          </w:p>
        </w:tc>
        <w:tc>
          <w:tcPr>
            <w:tcW w:type="dxa" w:w="4235"/>
          </w:tcPr>
          <w:p>
            <w:pPr>
              <w:spacing w:after="0"/>
            </w:pPr>
            <w:r>
              <w:rPr>
                <w:b w:val="0"/>
                <w:i w:val="0"/>
                <w:sz w:val="18"/>
              </w:rPr>
              <w:t>Not specified</w:t>
            </w:r>
          </w:p>
        </w:tc>
        <w:tc>
          <w:tcPr>
            <w:tcW w:type="dxa" w:w="4235"/>
          </w:tcPr>
          <w:p>
            <w:pPr>
              <w:spacing w:after="0"/>
            </w:pPr>
            <w:r>
              <w:rPr>
                <w:b w:val="0"/>
                <w:i w:val="0"/>
                <w:sz w:val="18"/>
              </w:rPr>
              <w:t>Uses the shorter-downtime rule; the approver can switch to the longer-downtime rule with one tap</w:t>
            </w:r>
          </w:p>
        </w:tc>
      </w:tr>
    </w:tbl>
    <w:p>
      <w:pPr>
        <w:spacing w:after="40"/>
      </w:pPr>
    </w:p>
    <w:p>
      <w:r>
        <w:rPr>
          <w:b/>
          <w:i w:val="0"/>
        </w:rPr>
        <w:t>Imaging review holds.</w:t>
      </w:r>
      <w:r>
        <w:rPr>
          <w:b w:val="0"/>
          <w:i w:val="0"/>
        </w:rPr>
        <w:t xml:space="preserve"> After imaging, the oncologist may decline to treat. The patient is then repositioned and treated at once, or treated later the same day. RAD-SMART re-queues the patient automatically, and the urgent holds and the late evening give the buffer the department asked for.</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5 new starts on Versa HD, 12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r>
        <w:rPr>
          <w:b/>
          <w:i w:val="0"/>
        </w:rPr>
        <w:t>TBI courses.</w:t>
      </w:r>
      <w:r>
        <w:rPr>
          <w:b w:val="0"/>
          <w:i w:val="0"/>
        </w:rPr>
        <w:t xml:space="preserve"> Total body irradiation takes two fractions a day of 60–90 minutes, the first of the morning and one in the evening. It comes about every 2–3 months and is known a month ahead. Today the department tapers new starts by hand from a week before. RAD-SMART takes the TBI slots off that machine's capacity on the TBI days and holds back exactly the new starts whose courses would not fit.</w:t>
      </w:r>
    </w:p>
    <w:p>
      <w:r>
        <w:rPr>
          <w:b/>
          <w:i w:val="0"/>
        </w:rPr>
        <w:t>The second machine.</w:t>
      </w:r>
      <w:r>
        <w:rPr>
          <w:b w:val="0"/>
          <w:i w:val="0"/>
        </w:rPr>
        <w:t xml:space="preserve"> Its capability matrix is still being agreed by the department. RAD-SMART only ever allocates by the matrix the physicists approve; the PoC uses a placeholder.</w:t>
      </w:r>
    </w:p>
    <w:p>
      <w:pPr>
        <w:pStyle w:val="Heading2"/>
        <w:keepNext/>
      </w:pPr>
      <w:r>
        <w:rPr>
          <w:b w:val="0"/>
          <w:i w:val="0"/>
        </w:rPr>
        <w:t>6.7 Module 5: Shared resource tracking</w:t>
      </w:r>
    </w:p>
    <w:p>
      <w:r>
        <w:rPr>
          <w:b w:val="0"/>
          <w:i w:val="0"/>
        </w:rPr>
        <w:t>The department has one breast board and one ABC unit. Both are shared by the linac and the CT simulator, which runs from 11:00 to 18:00, and moving one between rooms takes under 2 minutes. The department reserves them for the linac at set times:</w:t>
      </w:r>
    </w:p>
    <w:p>
      <w:pPr>
        <w:tabs>
          <w:tab w:pos="340" w:val="left"/>
        </w:tabs>
        <w:spacing w:after="40"/>
        <w:ind w:left="340" w:hanging="255"/>
      </w:pPr>
      <w:r>
        <w:rPr>
          <w:color w:val="1C5CAB"/>
        </w:rPr>
        <w:t>•</w:t>
        <w:tab/>
      </w:r>
      <w:r>
        <w:rPr>
          <w:b w:val="0"/>
          <w:i w:val="0"/>
        </w:rPr>
        <w:t>both accessories before 11:00;</w:t>
      </w:r>
    </w:p>
    <w:p>
      <w:pPr>
        <w:tabs>
          <w:tab w:pos="340" w:val="left"/>
        </w:tabs>
        <w:spacing w:after="40"/>
        <w:ind w:left="340" w:hanging="255"/>
      </w:pPr>
      <w:r>
        <w:rPr>
          <w:color w:val="1C5CAB"/>
        </w:rPr>
        <w:t>•</w:t>
        <w:tab/>
      </w:r>
      <w:r>
        <w:rPr>
          <w:b w:val="0"/>
          <w:i w:val="0"/>
        </w:rPr>
        <w:t>both accessories from 16:00 to 17:00, for new starts and MHRC patients;</w:t>
      </w:r>
    </w:p>
    <w:p>
      <w:pPr>
        <w:tabs>
          <w:tab w:pos="340" w:val="left"/>
        </w:tabs>
        <w:spacing w:after="40"/>
        <w:ind w:left="340" w:hanging="255"/>
      </w:pPr>
      <w:r>
        <w:rPr>
          <w:color w:val="1C5CAB"/>
        </w:rPr>
        <w:t>•</w:t>
        <w:tab/>
      </w:r>
      <w:r>
        <w:rPr>
          <w:b w:val="0"/>
          <w:i w:val="0"/>
        </w:rPr>
        <w:t>the ABC from 12:00 to 13:30;</w:t>
      </w:r>
    </w:p>
    <w:p>
      <w:pPr>
        <w:tabs>
          <w:tab w:pos="340" w:val="left"/>
        </w:tabs>
        <w:spacing w:after="40"/>
        <w:ind w:left="340" w:hanging="255"/>
      </w:pPr>
      <w:r>
        <w:rPr>
          <w:color w:val="1C5CAB"/>
        </w:rPr>
        <w:t>•</w:t>
        <w:tab/>
      </w:r>
      <w:r>
        <w:rPr>
          <w:b w:val="0"/>
          <w:i w:val="0"/>
        </w:rPr>
        <w:t>the breast board, on the linac only, after 18:00.</w:t>
      </w:r>
    </w:p>
    <w:p>
      <w:r>
        <w:rPr>
          <w:b w:val="0"/>
          <w:i w:val="0"/>
        </w:rPr>
        <w:t>A reserved accessory can be released to the CT simulator when the linac does not need it. RAD-SMART models each unit, the CT-simulator bookings, the transfer time and the reservations. Simulator staff enter the bookings or they are imported from the simulator's list, and each one is checked against the reservations. Each accessory carries a QR tag scanned when it leaves or arrives in a room, so the system knows where it is. Conflicts are prevented in the plan. Anything that happens live, such as an accessory not returned,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reporting time and preparation, such as "please come at 09:41 and drink 500 mL of water when you arrive" for pelvic patients. It uses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43"/>
            <w:shd w:val="clear" w:color="auto" w:fill="E8EFF9"/>
          </w:tcPr>
          <w:p>
            <w:pPr>
              <w:spacing w:after="0"/>
            </w:pPr>
            <w:r>
              <w:rPr>
                <w:b/>
                <w:i w:val="0"/>
                <w:sz w:val="18"/>
              </w:rPr>
              <w:t>Need</w:t>
            </w:r>
          </w:p>
        </w:tc>
        <w:tc>
          <w:tcPr>
            <w:tcW w:type="dxa" w:w="5895"/>
            <w:shd w:val="clear" w:color="auto" w:fill="E8EFF9"/>
          </w:tcPr>
          <w:p>
            <w:pPr>
              <w:spacing w:after="0"/>
            </w:pPr>
            <w:r>
              <w:rPr>
                <w:b/>
                <w:i w:val="0"/>
                <w:sz w:val="18"/>
              </w:rPr>
              <w:t>Sarvam component</w:t>
            </w:r>
          </w:p>
        </w:tc>
      </w:tr>
      <w:tr>
        <w:tc>
          <w:tcPr>
            <w:tcW w:type="dxa" w:w="3743"/>
          </w:tcPr>
          <w:p>
            <w:pPr>
              <w:spacing w:after="0"/>
            </w:pPr>
            <w:r>
              <w:rPr>
                <w:b w:val="0"/>
                <w:i w:val="0"/>
                <w:sz w:val="18"/>
              </w:rPr>
              <w:t>Copilot reasoning and tool calling</w:t>
            </w:r>
          </w:p>
        </w:tc>
        <w:tc>
          <w:tcPr>
            <w:tcW w:type="dxa" w:w="5895"/>
          </w:tcPr>
          <w:p>
            <w:pPr>
              <w:spacing w:after="0"/>
            </w:pPr>
            <w:r>
              <w:rPr>
                <w:b w:val="0"/>
                <w:i w:val="0"/>
                <w:sz w:val="18"/>
              </w:rPr>
              <w:t>Sarvam-105B (128K context; 10 Indian languages + English)</w:t>
            </w:r>
          </w:p>
        </w:tc>
      </w:tr>
      <w:tr>
        <w:tc>
          <w:tcPr>
            <w:tcW w:type="dxa" w:w="3743"/>
          </w:tcPr>
          <w:p>
            <w:pPr>
              <w:spacing w:after="0"/>
            </w:pPr>
            <w:r>
              <w:rPr>
                <w:b w:val="0"/>
                <w:i w:val="0"/>
                <w:sz w:val="18"/>
              </w:rPr>
              <w:t>Voice calls to patients</w:t>
            </w:r>
          </w:p>
        </w:tc>
        <w:tc>
          <w:tcPr>
            <w:tcW w:type="dxa" w:w="5895"/>
          </w:tcPr>
          <w:p>
            <w:pPr>
              <w:spacing w:after="0"/>
            </w:pPr>
            <w:r>
              <w:rPr>
                <w:b w:val="0"/>
                <w:i w:val="0"/>
                <w:sz w:val="18"/>
              </w:rPr>
              <w:t>Bulbul v3 text-to-speech (11 languages, including Kannada, Malayalam, Hindi and English) [23]</w:t>
            </w:r>
          </w:p>
        </w:tc>
      </w:tr>
      <w:tr>
        <w:tc>
          <w:tcPr>
            <w:tcW w:type="dxa" w:w="3743"/>
          </w:tcPr>
          <w:p>
            <w:pPr>
              <w:spacing w:after="0"/>
            </w:pPr>
            <w:r>
              <w:rPr>
                <w:b w:val="0"/>
                <w:i w:val="0"/>
                <w:sz w:val="18"/>
              </w:rPr>
              <w:t>Understanding spoken replies</w:t>
            </w:r>
          </w:p>
        </w:tc>
        <w:tc>
          <w:tcPr>
            <w:tcW w:type="dxa" w:w="5895"/>
          </w:tcPr>
          <w:p>
            <w:pPr>
              <w:spacing w:after="0"/>
            </w:pPr>
            <w:r>
              <w:rPr>
                <w:b w:val="0"/>
                <w:i w:val="0"/>
                <w:sz w:val="18"/>
              </w:rPr>
              <w:t>Saaras v3 speech-to-text (the 22 scheduled Indian languages and English, code-mixed speech) [24]</w:t>
            </w:r>
          </w:p>
        </w:tc>
      </w:tr>
      <w:tr>
        <w:tc>
          <w:tcPr>
            <w:tcW w:type="dxa" w:w="3743"/>
          </w:tcPr>
          <w:p>
            <w:pPr>
              <w:spacing w:after="0"/>
            </w:pPr>
            <w:r>
              <w:rPr>
                <w:b w:val="0"/>
                <w:i w:val="0"/>
                <w:sz w:val="18"/>
              </w:rPr>
              <w:t>Message translation</w:t>
            </w:r>
          </w:p>
        </w:tc>
        <w:tc>
          <w:tcPr>
            <w:tcW w:type="dxa" w:w="5895"/>
          </w:tcPr>
          <w:p>
            <w:pPr>
              <w:spacing w:after="0"/>
            </w:pPr>
            <w:r>
              <w:rPr>
                <w:b w:val="0"/>
                <w:i w:val="0"/>
                <w:sz w:val="18"/>
              </w:rPr>
              <w:t>Sarvam Translate / Mayura</w:t>
            </w:r>
          </w:p>
        </w:tc>
      </w:tr>
      <w:tr>
        <w:tc>
          <w:tcPr>
            <w:tcW w:type="dxa" w:w="3743"/>
          </w:tcPr>
          <w:p>
            <w:pPr>
              <w:spacing w:after="0"/>
            </w:pPr>
            <w:r>
              <w:rPr>
                <w:b w:val="0"/>
                <w:i w:val="0"/>
                <w:sz w:val="18"/>
              </w:rPr>
              <w:t>Paper register import</w:t>
            </w:r>
          </w:p>
        </w:tc>
        <w:tc>
          <w:tcPr>
            <w:tcW w:type="dxa" w:w="5895"/>
          </w:tcPr>
          <w:p>
            <w:pPr>
              <w:spacing w:after="0"/>
            </w:pPr>
            <w:r>
              <w:rPr>
                <w:b w:val="0"/>
                <w:i w:val="0"/>
                <w:sz w:val="18"/>
              </w:rPr>
              <w:t>Sarvam Vision (document OCR, 23 languages)</w:t>
            </w:r>
          </w:p>
        </w:tc>
      </w:tr>
    </w:tbl>
    <w:p>
      <w:pPr>
        <w:spacing w:after="40"/>
      </w:pPr>
    </w:p>
    <w:p>
      <w:r>
        <w:rPr>
          <w:b/>
          <w:i w:val="0"/>
        </w:rPr>
        <w:t>Tulu.</w:t>
      </w:r>
      <w:r>
        <w:rPr>
          <w:b w:val="0"/>
          <w:i w:val="0"/>
        </w:rPr>
        <w:t xml:space="preserve"> Many of the department's patients speak Tulu, which is usually written in Kannada script. Sarvam's current models do not cover it: Bulbul v3 speaks 11 languages [23], and Saaras v3 transcribes the 22 scheduled Indian languages and English [24]. Tulu is not among either. RAD-SMART therefore sends Tulu speakers the text in Kannada script with a short voice note. Tulu-speaking staff record the note once for each approved template, and the time is filled in from recorded number clips. Patients who prefer it get Kannada speech instead. Spoken replies in Tulu reach the RTT console as audio for a staff member to hear. If Sarvam or another provider adds Tulu, generated speech replaces the recorded clips.</w:t>
      </w: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deferrals, new-start advice, rule changes and new model versions. As the department specified, a designated senior RTT or oncologist approves the next-day plan and every live change.</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in about 2,300 lines of Python. It uses scikit-learn for the duration models, SciPy's interface to the open-source HiGHS solver for the MILP, and NumPy for the simulator. All patients are synthetic. The department's answers of 21 September 2026 are coded as configuration.</w:t>
      </w:r>
    </w:p>
    <w:p>
      <w:pPr>
        <w:tabs>
          <w:tab w:pos="340" w:val="left"/>
        </w:tabs>
        <w:spacing w:after="40"/>
        <w:ind w:left="340" w:hanging="255"/>
      </w:pPr>
      <w:r>
        <w:rPr>
          <w:color w:val="1C5CAB"/>
        </w:rPr>
        <w:t>•</w:t>
        <w:tab/>
      </w:r>
      <w:r>
        <w:rPr>
          <w:b/>
          <w:i w:val="0"/>
        </w:rPr>
        <w:t>Synthetic department, with the department's rules:</w:t>
      </w:r>
    </w:p>
    <w:p>
      <w:pPr>
        <w:tabs>
          <w:tab w:pos="680" w:val="left"/>
        </w:tabs>
        <w:spacing w:after="40"/>
        <w:ind w:left="680" w:hanging="255"/>
      </w:pPr>
      <w:r>
        <w:rPr>
          <w:color w:val="1C5CAB"/>
        </w:rPr>
        <w:t>–</w:t>
        <w:tab/>
      </w:r>
      <w:r>
        <w:rPr>
          <w:b w:val="0"/>
          <w:i w:val="0"/>
        </w:rPr>
        <w:t>operating day 08:30–01:00, with overtime to 02:00;</w:t>
      </w:r>
    </w:p>
    <w:p>
      <w:pPr>
        <w:tabs>
          <w:tab w:pos="680" w:val="left"/>
        </w:tabs>
        <w:spacing w:after="40"/>
        <w:ind w:left="680" w:hanging="255"/>
      </w:pPr>
      <w:r>
        <w:rPr>
          <w:color w:val="1C5CAB"/>
        </w:rPr>
        <w:t>–</w:t>
        <w:tab/>
      </w:r>
      <w:r>
        <w:rPr>
          <w:b w:val="0"/>
          <w:i w:val="0"/>
        </w:rPr>
        <w:t>blood irradiation 13:30–14:00;</w:t>
      </w:r>
    </w:p>
    <w:p>
      <w:pPr>
        <w:tabs>
          <w:tab w:pos="680" w:val="left"/>
        </w:tabs>
        <w:spacing w:after="40"/>
        <w:ind w:left="680" w:hanging="255"/>
      </w:pPr>
      <w:r>
        <w:rPr>
          <w:color w:val="1C5CAB"/>
        </w:rPr>
        <w:t>–</w:t>
        <w:tab/>
      </w:r>
      <w:r>
        <w:rPr>
          <w:b w:val="0"/>
          <w:i w:val="0"/>
        </w:rPr>
        <w:t>complex cases in 10:00–17:00, with the 12:00–13:30 protected block;</w:t>
      </w:r>
    </w:p>
    <w:p>
      <w:pPr>
        <w:tabs>
          <w:tab w:pos="680" w:val="left"/>
        </w:tabs>
        <w:spacing w:after="40"/>
        <w:ind w:left="680" w:hanging="255"/>
      </w:pPr>
      <w:r>
        <w:rPr>
          <w:color w:val="1C5CAB"/>
        </w:rPr>
        <w:t>–</w:t>
        <w:tab/>
      </w:r>
      <w:r>
        <w:rPr>
          <w:b w:val="0"/>
          <w:i w:val="0"/>
        </w:rPr>
        <w:t>new starts finish by 17:00, with a 25-minute buffer;</w:t>
      </w:r>
    </w:p>
    <w:p>
      <w:pPr>
        <w:tabs>
          <w:tab w:pos="680" w:val="left"/>
        </w:tabs>
        <w:spacing w:after="40"/>
        <w:ind w:left="680" w:hanging="255"/>
      </w:pPr>
      <w:r>
        <w:rPr>
          <w:color w:val="1C5CAB"/>
        </w:rPr>
        <w:t>–</w:t>
        <w:tab/>
      </w:r>
      <w:r>
        <w:rPr>
          <w:b w:val="0"/>
          <w:i w:val="0"/>
        </w:rPr>
        <w:t>urgent starts by 18:00, with 20-minute holds at 14:40 and 17:00;</w:t>
      </w:r>
    </w:p>
    <w:p>
      <w:pPr>
        <w:tabs>
          <w:tab w:pos="680" w:val="left"/>
        </w:tabs>
        <w:spacing w:after="40"/>
        <w:ind w:left="680" w:hanging="255"/>
      </w:pPr>
      <w:r>
        <w:rPr>
          <w:color w:val="1C5CAB"/>
        </w:rPr>
        <w:t>–</w:t>
        <w:tab/>
      </w:r>
      <w:r>
        <w:rPr>
          <w:b w:val="0"/>
          <w:i w:val="0"/>
        </w:rPr>
        <w:t>MHRC patients in the 16:00–17:00 slots, arriving by bus at 15:45 and finished by 16:55;</w:t>
      </w:r>
    </w:p>
    <w:p>
      <w:pPr>
        <w:tabs>
          <w:tab w:pos="680" w:val="left"/>
        </w:tabs>
        <w:spacing w:after="40"/>
        <w:ind w:left="680" w:hanging="255"/>
      </w:pPr>
      <w:r>
        <w:rPr>
          <w:color w:val="1C5CAB"/>
        </w:rPr>
        <w:t>–</w:t>
        <w:tab/>
      </w:r>
      <w:r>
        <w:rPr>
          <w:b w:val="0"/>
          <w:i w:val="0"/>
        </w:rPr>
        <w:t>public-transport patients finished by 21:00;</w:t>
      </w:r>
    </w:p>
    <w:p>
      <w:pPr>
        <w:tabs>
          <w:tab w:pos="680" w:val="left"/>
        </w:tabs>
        <w:spacing w:after="40"/>
        <w:ind w:left="680" w:hanging="255"/>
      </w:pPr>
      <w:r>
        <w:rPr>
          <w:color w:val="1C5CAB"/>
        </w:rPr>
        <w:t>–</w:t>
        <w:tab/>
      </w:r>
      <w:r>
        <w:rPr>
          <w:b w:val="0"/>
          <w:i w:val="0"/>
        </w:rPr>
        <w:t>one breast board and one ABC unit shared with the CT simulator (11:00–18:00), with the department's reservations, a 2-minute transfer, and five CT-simulator accessory bookings checked against the reservations.</w:t>
      </w:r>
    </w:p>
    <w:p>
      <w:pPr>
        <w:tabs>
          <w:tab w:pos="340" w:val="left"/>
        </w:tabs>
        <w:spacing w:after="40"/>
        <w:ind w:left="340" w:hanging="255"/>
      </w:pPr>
      <w:r>
        <w:rPr>
          <w:color w:val="1C5CAB"/>
        </w:rPr>
        <w:t>•</w:t>
        <w:tab/>
      </w:r>
      <w:r>
        <w:rPr>
          <w:b/>
          <w:i w:val="0"/>
        </w:rPr>
        <w:t>Test day.</w:t>
      </w:r>
      <w:r>
        <w:rPr>
          <w:b w:val="0"/>
          <w:i w:val="0"/>
        </w:rPr>
        <w:t xml:space="preserve"> 87 patients on the Versa HD. They need 890 of 960 available minutes, a load of 92.7%, plus 0–3 urgent starts.</w:t>
      </w:r>
    </w:p>
    <w:p>
      <w:pPr>
        <w:tabs>
          <w:tab w:pos="680" w:val="left"/>
        </w:tabs>
        <w:spacing w:after="40"/>
        <w:ind w:left="680" w:hanging="255"/>
      </w:pPr>
      <w:r>
        <w:rPr>
          <w:color w:val="1C5CAB"/>
        </w:rPr>
        <w:t>–</w:t>
        <w:tab/>
      </w:r>
      <w:r>
        <w:rPr>
          <w:b w:val="0"/>
          <w:i w:val="0"/>
        </w:rPr>
        <w:t>Mix: 5 new starts, 3 complex, 3 MHRC and 26 public transport.</w:t>
      </w:r>
    </w:p>
    <w:p>
      <w:pPr>
        <w:tabs>
          <w:tab w:pos="680" w:val="left"/>
        </w:tabs>
        <w:spacing w:after="40"/>
        <w:ind w:left="680" w:hanging="255"/>
      </w:pPr>
      <w:r>
        <w:rPr>
          <w:color w:val="1C5CAB"/>
        </w:rPr>
        <w:t>–</w:t>
        <w:tab/>
      </w:r>
      <w:r>
        <w:rPr>
          <w:b w:val="0"/>
          <w:i w:val="0"/>
        </w:rPr>
        <w:t>34 flexible patients: 5 inpatients, 10 dormitory residents and 19 living nearby.</w:t>
      </w:r>
    </w:p>
    <w:p>
      <w:pPr>
        <w:tabs>
          <w:tab w:pos="680" w:val="left"/>
        </w:tabs>
        <w:spacing w:after="40"/>
        <w:ind w:left="680" w:hanging="255"/>
      </w:pPr>
      <w:r>
        <w:rPr>
          <w:color w:val="1C5CAB"/>
        </w:rPr>
        <w:t>–</w:t>
        <w:tab/>
      </w:r>
      <w:r>
        <w:rPr>
          <w:b w:val="0"/>
          <w:i w:val="0"/>
        </w:rPr>
        <w:t>31 paying (17 with a preferred time), 9 older and 26 pelvic.</w:t>
      </w:r>
    </w:p>
    <w:p>
      <w:pPr>
        <w:tabs>
          <w:tab w:pos="680" w:val="left"/>
        </w:tabs>
        <w:spacing w:after="40"/>
        <w:ind w:left="680" w:hanging="255"/>
      </w:pPr>
      <w:r>
        <w:rPr>
          <w:color w:val="1C5CAB"/>
        </w:rPr>
        <w:t>–</w:t>
        <w:tab/>
      </w:r>
      <w:r>
        <w:rPr>
          <w:b w:val="0"/>
          <w:i w:val="0"/>
        </w:rPr>
        <w:t>Accessories: 15 breast board, 5 ABC.</w:t>
      </w:r>
    </w:p>
    <w:p>
      <w:pPr>
        <w:tabs>
          <w:tab w:pos="680" w:val="left"/>
        </w:tabs>
        <w:spacing w:after="40"/>
        <w:ind w:left="680" w:hanging="255"/>
      </w:pPr>
      <w:r>
        <w:rPr>
          <w:color w:val="1C5CAB"/>
        </w:rPr>
        <w:t>–</w:t>
        <w:tab/>
      </w:r>
      <w:r>
        <w:rPr>
          <w:b w:val="0"/>
          <w:i w:val="0"/>
        </w:rPr>
        <w:t>Languages: 49 Kannada, 22 Tulu, 9 Malayalam, 5 English, 2 Hindi.</w:t>
      </w:r>
    </w:p>
    <w:p>
      <w:pPr>
        <w:tabs>
          <w:tab w:pos="340" w:val="left"/>
        </w:tabs>
        <w:spacing w:after="40"/>
        <w:ind w:left="340" w:hanging="255"/>
      </w:pPr>
      <w:r>
        <w:rPr>
          <w:color w:val="1C5CAB"/>
        </w:rPr>
        <w:t>•</w:t>
        <w:tab/>
      </w:r>
      <w:r>
        <w:rPr>
          <w:b/>
          <w:i w:val="0"/>
        </w:rPr>
        <w:t>Session lengths are illustrative.</w:t>
      </w:r>
      <w:r>
        <w:rPr>
          <w:b w:val="0"/>
          <w:i w:val="0"/>
        </w:rPr>
        <w:t xml:space="preserve"> The department has no timestamps yet, so the synthetic techniques' median minutes are our estimates. They will be replaced by the department's estimate table and then by measured times.</w:t>
      </w:r>
    </w:p>
    <w:p>
      <w:pPr>
        <w:tabs>
          <w:tab w:pos="340" w:val="left"/>
        </w:tabs>
        <w:spacing w:after="40"/>
        <w:ind w:left="340" w:hanging="255"/>
      </w:pPr>
      <w:r>
        <w:rPr>
          <w:color w:val="1C5CAB"/>
        </w:rPr>
        <w:t>•</w:t>
        <w:tab/>
      </w:r>
      <w:r>
        <w:rPr>
          <w:b/>
          <w:i w:val="0"/>
        </w:rPr>
        <w:t>Current practice (modelled).</w:t>
      </w:r>
      <w:r>
        <w:rPr>
          <w:b w:val="0"/>
          <w:i w:val="0"/>
        </w:rPr>
        <w:t xml:space="preserve"> Patients get hourly block times from 08:30 to 23:00, weighted towards the morning. Complex cases and new starts get late-morning or early-afternoon blocks, MHRC patients 16:00, and flexible patients the evening. Treatment is first-come-first-served, and patients arrive around their block time. This baseline is our assumption; the pilot's baseline weeks will replace it with measured data.</w:t>
      </w:r>
    </w:p>
    <w:p>
      <w:pPr>
        <w:tabs>
          <w:tab w:pos="340" w:val="left"/>
        </w:tabs>
        <w:spacing w:after="40"/>
        <w:ind w:left="340" w:hanging="255"/>
      </w:pPr>
      <w:r>
        <w:rPr>
          <w:color w:val="1C5CAB"/>
        </w:rPr>
        <w:t>•</w:t>
        <w:tab/>
      </w:r>
      <w:r>
        <w:rPr>
          <w:b/>
          <w:i w:val="0"/>
        </w:rPr>
        <w:t>RAD-SMART.</w:t>
      </w:r>
      <w:r>
        <w:rPr>
          <w:b w:val="0"/>
          <w:i w:val="0"/>
        </w:rPr>
        <w:t xml:space="preserve"> Each patient is told a reporting time 20 minutes before the slot. Pelvic patients are told 45 minutes before: they drink 500 mL of water and wait 30 minutes. When the machine runs ahead, ward and dormitory patients are called in, and patients living nearby get a "come early" message.</w:t>
      </w:r>
    </w:p>
    <w:p>
      <w:pPr>
        <w:tabs>
          <w:tab w:pos="340" w:val="left"/>
        </w:tabs>
        <w:spacing w:after="40"/>
        <w:ind w:left="340" w:hanging="255"/>
      </w:pPr>
      <w:r>
        <w:rPr>
          <w:color w:val="1C5CAB"/>
        </w:rPr>
        <w:t>•</w:t>
        <w:tab/>
      </w:r>
      <w:r>
        <w:rPr>
          <w:b/>
          <w:i w:val="0"/>
        </w:rPr>
        <w:t>Randomness.</w:t>
      </w:r>
    </w:p>
    <w:p>
      <w:pPr>
        <w:tabs>
          <w:tab w:pos="680" w:val="left"/>
        </w:tabs>
        <w:spacing w:after="40"/>
        <w:ind w:left="680" w:hanging="255"/>
      </w:pPr>
      <w:r>
        <w:rPr>
          <w:color w:val="1C5CAB"/>
        </w:rPr>
        <w:t>–</w:t>
        <w:tab/>
      </w:r>
      <w:r>
        <w:rPr>
          <w:b w:val="0"/>
          <w:i w:val="0"/>
        </w:rPr>
        <w:t>Lognormal session times.</w:t>
      </w:r>
    </w:p>
    <w:p>
      <w:pPr>
        <w:tabs>
          <w:tab w:pos="680" w:val="left"/>
        </w:tabs>
        <w:spacing w:after="40"/>
        <w:ind w:left="680" w:hanging="255"/>
      </w:pPr>
      <w:r>
        <w:rPr>
          <w:color w:val="1C5CAB"/>
        </w:rPr>
        <w:t>–</w:t>
        <w:tab/>
      </w:r>
      <w:r>
        <w:rPr>
          <w:b w:val="0"/>
          <w:i w:val="0"/>
        </w:rPr>
        <w:t>Arrivals follow a normal distribution around the reporting time (mean 5 min early, SD 12 min, clipped to 40 min early or 25 min late).</w:t>
      </w:r>
    </w:p>
    <w:p>
      <w:pPr>
        <w:tabs>
          <w:tab w:pos="680" w:val="left"/>
        </w:tabs>
        <w:spacing w:after="40"/>
        <w:ind w:left="680" w:hanging="255"/>
      </w:pPr>
      <w:r>
        <w:rPr>
          <w:color w:val="1C5CAB"/>
        </w:rPr>
        <w:t>–</w:t>
        <w:tab/>
      </w:r>
      <w:r>
        <w:rPr>
          <w:b w:val="0"/>
          <w:i w:val="0"/>
        </w:rPr>
        <w:t>2% no-shows; 85% of patients act on an updated time.</w:t>
      </w:r>
    </w:p>
    <w:p>
      <w:pPr>
        <w:tabs>
          <w:tab w:pos="680" w:val="left"/>
        </w:tabs>
        <w:spacing w:after="40"/>
        <w:ind w:left="680" w:hanging="255"/>
      </w:pPr>
      <w:r>
        <w:rPr>
          <w:color w:val="1C5CAB"/>
        </w:rPr>
        <w:t>–</w:t>
        <w:tab/>
      </w:r>
      <w:r>
        <w:rPr>
          <w:b w:val="0"/>
          <w:i w:val="0"/>
        </w:rPr>
        <w:t>0–3 urgent starts a day (Poisson 1.2, capped at 3), ready between 13:00 and 16:30.</w:t>
      </w:r>
    </w:p>
    <w:p>
      <w:pPr>
        <w:tabs>
          <w:tab w:pos="680" w:val="left"/>
        </w:tabs>
        <w:spacing w:after="40"/>
        <w:ind w:left="680" w:hanging="255"/>
      </w:pPr>
      <w:r>
        <w:rPr>
          <w:color w:val="1C5CAB"/>
        </w:rPr>
        <w:t>–</w:t>
        <w:tab/>
      </w:r>
      <w:r>
        <w:rPr>
          <w:b w:val="0"/>
          <w:i w:val="0"/>
        </w:rPr>
        <w:t>2% imaging holds: half are repositioned at once (+8 min), half are treated 45 minutes later.</w:t>
      </w:r>
    </w:p>
    <w:p>
      <w:pPr>
        <w:tabs>
          <w:tab w:pos="680" w:val="left"/>
        </w:tabs>
        <w:spacing w:after="40"/>
        <w:ind w:left="680" w:hanging="255"/>
      </w:pPr>
      <w:r>
        <w:rPr>
          <w:color w:val="1C5CAB"/>
        </w:rPr>
        <w:t>–</w:t>
        <w:tab/>
      </w:r>
      <w:r>
        <w:rPr>
          <w:b w:val="0"/>
          <w:i w:val="0"/>
        </w:rPr>
        <w:t>The same random draws are used for every policy (common random numbers), so the comparisons are fair.</w:t>
      </w:r>
    </w:p>
    <w:p>
      <w:pPr>
        <w:tabs>
          <w:tab w:pos="340" w:val="left"/>
        </w:tabs>
        <w:spacing w:after="40"/>
        <w:ind w:left="340" w:hanging="255"/>
      </w:pPr>
      <w:r>
        <w:rPr>
          <w:color w:val="1C5CAB"/>
        </w:rPr>
        <w:t>•</w:t>
        <w:tab/>
      </w:r>
      <w:r>
        <w:rPr>
          <w:b/>
          <w:i w:val="0"/>
        </w:rPr>
        <w:t>Waits</w:t>
      </w:r>
      <w:r>
        <w:rPr>
          <w:b w:val="0"/>
          <w:i w:val="0"/>
        </w:rPr>
        <w:t xml:space="preserve"> run from arrival to entering the treatment room, so they include the 20- or 45-minute preparation time, as in Munshi et al. [3]. We also report the wait beyond that preparation.</w:t>
      </w:r>
    </w:p>
    <w:p>
      <w:pPr>
        <w:tabs>
          <w:tab w:pos="340" w:val="left"/>
        </w:tabs>
        <w:spacing w:after="40"/>
        <w:ind w:left="340" w:hanging="255"/>
      </w:pPr>
      <w:r>
        <w:rPr>
          <w:color w:val="1C5CAB"/>
        </w:rPr>
        <w:t>•</w:t>
        <w:tab/>
      </w:r>
      <w:r>
        <w:rPr>
          <w:b/>
          <w:i w:val="0"/>
        </w:rPr>
        <w:t>Independent rule checker.</w:t>
      </w:r>
      <w:r>
        <w:rPr>
          <w:b w:val="0"/>
          <w:i w:val="0"/>
        </w:rPr>
        <w:t xml:space="preserve"> A function separate from the solver re-verifies 7 hard rules on every plan: one patient at a time, the blood slot, the complex window, new starts by 17:00, MHRC slots, public transport by 21:00, and accessories never double-booked with the CT simulator.</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3" name="Picture 3"/>
            <wp:cNvGraphicFramePr>
              <a:graphicFrameLocks noChangeAspect="1"/>
            </wp:cNvGraphicFramePr>
            <a:graphic>
              <a:graphicData uri="http://schemas.openxmlformats.org/drawingml/2006/picture">
                <pic:pic>
                  <pic:nvPicPr>
                    <pic:cNvPr id="0" name="fig6_duration_prediction.png"/>
                    <pic:cNvPicPr/>
                  </pic:nvPicPr>
                  <pic:blipFill>
                    <a:blip r:embed="rId12"/>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2.62 min</w:t>
            </w:r>
          </w:p>
        </w:tc>
        <w:tc>
          <w:tcPr>
            <w:tcW w:type="dxa" w:w="1358"/>
          </w:tcPr>
          <w:p>
            <w:pPr>
              <w:spacing w:after="0"/>
            </w:pPr>
            <w:r>
              <w:rPr>
                <w:b w:val="0"/>
                <w:i w:val="0"/>
                <w:sz w:val="18"/>
              </w:rPr>
              <w:t>50.9%</w:t>
            </w:r>
          </w:p>
        </w:tc>
        <w:tc>
          <w:tcPr>
            <w:tcW w:type="dxa" w:w="1358"/>
          </w:tcPr>
          <w:p>
            <w:pPr>
              <w:spacing w:after="0"/>
            </w:pPr>
            <w:r>
              <w:rPr>
                <w:b w:val="0"/>
                <w:i w:val="0"/>
                <w:sz w:val="18"/>
              </w:rPr>
              <w:t>70.1%</w:t>
            </w:r>
          </w:p>
        </w:tc>
        <w:tc>
          <w:tcPr>
            <w:tcW w:type="dxa" w:w="2442"/>
          </w:tcPr>
          <w:p>
            <w:pPr>
              <w:spacing w:after="0"/>
            </w:pPr>
            <w:r>
              <w:rPr>
                <w:b w:val="0"/>
                <w:i w:val="0"/>
                <w:sz w:val="18"/>
              </w:rPr>
              <w:t>80.4%</w:t>
            </w:r>
          </w:p>
        </w:tc>
      </w:tr>
      <w:tr>
        <w:tc>
          <w:tcPr>
            <w:tcW w:type="dxa" w:w="2520"/>
          </w:tcPr>
          <w:p>
            <w:pPr>
              <w:spacing w:after="0"/>
            </w:pPr>
            <w:r>
              <w:rPr>
                <w:b w:val="0"/>
                <w:i w:val="0"/>
                <w:sz w:val="18"/>
              </w:rPr>
              <w:t>Quantile gradient boosting</w:t>
            </w:r>
          </w:p>
        </w:tc>
        <w:tc>
          <w:tcPr>
            <w:tcW w:type="dxa" w:w="1961"/>
          </w:tcPr>
          <w:p>
            <w:pPr>
              <w:spacing w:after="0"/>
            </w:pPr>
            <w:r>
              <w:rPr>
                <w:b/>
                <w:i w:val="0"/>
                <w:sz w:val="18"/>
              </w:rPr>
              <w:t>2.15 min</w:t>
            </w:r>
          </w:p>
        </w:tc>
        <w:tc>
          <w:tcPr>
            <w:tcW w:type="dxa" w:w="1358"/>
          </w:tcPr>
          <w:p>
            <w:pPr>
              <w:spacing w:after="0"/>
            </w:pPr>
            <w:r>
              <w:rPr>
                <w:b/>
                <w:i w:val="0"/>
                <w:sz w:val="18"/>
              </w:rPr>
              <w:t>62.0%</w:t>
            </w:r>
          </w:p>
        </w:tc>
        <w:tc>
          <w:tcPr>
            <w:tcW w:type="dxa" w:w="1358"/>
          </w:tcPr>
          <w:p>
            <w:pPr>
              <w:spacing w:after="0"/>
            </w:pPr>
            <w:r>
              <w:rPr>
                <w:b/>
                <w:i w:val="0"/>
                <w:sz w:val="18"/>
              </w:rPr>
              <w:t>78.3%</w:t>
            </w:r>
          </w:p>
        </w:tc>
        <w:tc>
          <w:tcPr>
            <w:tcW w:type="dxa" w:w="2442"/>
          </w:tcPr>
          <w:p>
            <w:pPr>
              <w:spacing w:after="0"/>
            </w:pPr>
            <w:r>
              <w:rPr>
                <w:b w:val="0"/>
                <w:i w:val="0"/>
                <w:sz w:val="18"/>
              </w:rPr>
              <w:t>78.5%</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faster delivery on the second machine. Plans reserve the model's expected minutes.</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758090"/>
            <wp:docPr id="4" name="Picture 4"/>
            <wp:cNvGraphicFramePr>
              <a:graphicFrameLocks noChangeAspect="1"/>
            </wp:cNvGraphicFramePr>
            <a:graphic>
              <a:graphicData uri="http://schemas.openxmlformats.org/drawingml/2006/picture">
                <pic:pic>
                  <pic:nvPicPr>
                    <pic:cNvPr id="0" name="fig3_optimised_day.png"/>
                    <pic:cNvPicPr/>
                  </pic:nvPicPr>
                  <pic:blipFill>
                    <a:blip r:embed="rId13"/>
                    <a:stretch>
                      <a:fillRect/>
                    </a:stretch>
                  </pic:blipFill>
                  <pic:spPr>
                    <a:xfrm>
                      <a:off x="0" y="0"/>
                      <a:ext cx="6126480" cy="2758090"/>
                    </a:xfrm>
                    <a:prstGeom prst="rect"/>
                  </pic:spPr>
                </pic:pic>
              </a:graphicData>
            </a:graphic>
          </wp:inline>
        </w:drawing>
      </w:r>
    </w:p>
    <w:p>
      <w:pPr>
        <w:jc w:val="left"/>
      </w:pPr>
      <w:r>
        <w:rPr>
          <w:b w:val="0"/>
          <w:i w:val="0"/>
          <w:color w:val="52514E"/>
          <w:sz w:val="18"/>
        </w:rPr>
        <w:t>One optimised day on the Versa HD, 08:30 to 00:45. Complex cases stay inside 10:00–17:00, new starts finish by 17:00, MHRC patients are treated in their 16:00–17:00 slots, public-transport patients finish by 21:00, and the single breast board and ABC unit never clash with CT-simulator bookings.</w:t>
      </w:r>
    </w:p>
    <w:p>
      <w:r>
        <w:rPr>
          <w:b w:val="0"/>
          <w:i w:val="0"/>
        </w:rPr>
        <w:t>On a laptop with the open-source HiGHS solver, the machine-learning plan for the PoC's 87-patient day reached a proven optimum in 20.0 s, and the average-table plan stopped at its time limit after 44.3 s with a plan proven within 2.5% of the optimum. Neither left a patient unplanned. The model has about 4,600 variables and 1,662 constraints. Timings vary with the laptop's load. The independent checker found all 7 hard rules met on all 87 sessions. The plan also shows how the soft rules were traded off:</w:t>
      </w:r>
    </w:p>
    <w:p>
      <w:pPr>
        <w:tabs>
          <w:tab w:pos="340" w:val="left"/>
        </w:tabs>
        <w:spacing w:after="40"/>
        <w:ind w:left="340" w:hanging="255"/>
      </w:pPr>
      <w:r>
        <w:rPr>
          <w:color w:val="1C5CAB"/>
        </w:rPr>
        <w:t>•</w:t>
        <w:tab/>
      </w:r>
      <w:r>
        <w:rPr>
          <w:b w:val="0"/>
          <w:i w:val="0"/>
        </w:rPr>
        <w:t>24 of the 25 sessions after 21:00 went to flexible patients (inpatients, dormitory residents and people living nearby).</w:t>
      </w:r>
    </w:p>
    <w:p>
      <w:pPr>
        <w:tabs>
          <w:tab w:pos="340" w:val="left"/>
        </w:tabs>
        <w:spacing w:after="40"/>
        <w:ind w:left="340" w:hanging="255"/>
      </w:pPr>
      <w:r>
        <w:rPr>
          <w:color w:val="1C5CAB"/>
        </w:rPr>
        <w:t>•</w:t>
        <w:tab/>
      </w:r>
      <w:r>
        <w:rPr>
          <w:b w:val="0"/>
          <w:i w:val="0"/>
        </w:rPr>
        <w:t>11 of the 17 paying patients with a preferred time got it within 15 minutes.</w:t>
      </w:r>
    </w:p>
    <w:p>
      <w:pPr>
        <w:tabs>
          <w:tab w:pos="340" w:val="left"/>
        </w:tabs>
        <w:spacing w:after="40"/>
        <w:ind w:left="340" w:hanging="255"/>
      </w:pPr>
      <w:r>
        <w:rPr>
          <w:color w:val="1C5CAB"/>
        </w:rPr>
        <w:t>•</w:t>
        <w:tab/>
      </w:r>
      <w:r>
        <w:rPr>
          <w:b w:val="0"/>
          <w:i w:val="0"/>
        </w:rPr>
        <w:t>The three MHRC patients are treated at 16:16, 16:24 and 16:32.</w:t>
      </w:r>
    </w:p>
    <w:p>
      <w:pPr>
        <w:tabs>
          <w:tab w:pos="340" w:val="left"/>
        </w:tabs>
        <w:spacing w:after="40"/>
        <w:ind w:left="340" w:hanging="255"/>
      </w:pPr>
      <w:r>
        <w:rPr>
          <w:color w:val="1C5CAB"/>
        </w:rPr>
        <w:t>•</w:t>
        <w:tab/>
      </w:r>
      <w:r>
        <w:rPr>
          <w:b w:val="0"/>
          <w:i w:val="0"/>
        </w:rPr>
        <w:t>2 of the 3 complex cases sit in the 12:00–13:30 block.</w:t>
      </w:r>
    </w:p>
    <w:p>
      <w:pPr>
        <w:tabs>
          <w:tab w:pos="340" w:val="left"/>
        </w:tabs>
        <w:spacing w:after="40"/>
        <w:ind w:left="340" w:hanging="255"/>
      </w:pPr>
      <w:r>
        <w:rPr>
          <w:color w:val="1C5CAB"/>
        </w:rPr>
        <w:t>•</w:t>
        <w:tab/>
      </w:r>
      <w:r>
        <w:rPr>
          <w:b w:val="0"/>
          <w:i w:val="0"/>
        </w:rPr>
        <w:t>The last session is planned to end at 00:45.</w:t>
      </w:r>
    </w:p>
    <w:p>
      <w:r>
        <w:rPr>
          <w:b w:val="0"/>
          <w:i w:val="0"/>
        </w:rPr>
        <w:t>A sample of the plan, with reason codes, is in Appendix C.</w:t>
      </w:r>
    </w:p>
    <w:p>
      <w:pPr>
        <w:pStyle w:val="Heading2"/>
        <w:keepNext/>
      </w:pPr>
      <w:r>
        <w:rPr>
          <w:b w:val="0"/>
          <w:i w:val="0"/>
        </w:rPr>
        <w:t>7.4 Waiting times over 300 simulated days</w:t>
      </w:r>
    </w:p>
    <w:p>
      <w:pPr>
        <w:keepNext/>
        <w:jc w:val="center"/>
      </w:pPr>
      <w:r>
        <w:drawing>
          <wp:inline xmlns:a="http://schemas.openxmlformats.org/drawingml/2006/main" xmlns:pic="http://schemas.openxmlformats.org/drawingml/2006/picture">
            <wp:extent cx="5303520" cy="3153558"/>
            <wp:docPr id="5" name="Picture 5"/>
            <wp:cNvGraphicFramePr>
              <a:graphicFrameLocks noChangeAspect="1"/>
            </wp:cNvGraphicFramePr>
            <a:graphic>
              <a:graphicData uri="http://schemas.openxmlformats.org/drawingml/2006/picture">
                <pic:pic>
                  <pic:nvPicPr>
                    <pic:cNvPr id="0" name="fig1_wait_distribution.png"/>
                    <pic:cNvPicPr/>
                  </pic:nvPicPr>
                  <pic:blipFill>
                    <a:blip r:embed="rId14"/>
                    <a:stretch>
                      <a:fillRect/>
                    </a:stretch>
                  </pic:blipFill>
                  <pic:spPr>
                    <a:xfrm>
                      <a:off x="0" y="0"/>
                      <a:ext cx="5303520" cy="3153558"/>
                    </a:xfrm>
                    <a:prstGeom prst="rect"/>
                  </pic:spPr>
                </pic:pic>
              </a:graphicData>
            </a:graphic>
          </wp:inline>
        </w:drawing>
      </w:r>
    </w:p>
    <w:p>
      <w:pPr>
        <w:jc w:val="left"/>
      </w:pPr>
      <w:r>
        <w:rPr>
          <w:b w:val="0"/>
          <w:i w:val="0"/>
          <w:color w:val="52514E"/>
          <w:sz w:val="18"/>
        </w:rPr>
        <w:t>Share of patients who entered the treatment room within a given number of minutes of arriving. The 20- or 45-minute preparation is included.</w:t>
      </w:r>
    </w:p>
    <w:p>
      <w:pPr>
        <w:keepNext/>
        <w:jc w:val="center"/>
      </w:pPr>
      <w:r>
        <w:drawing>
          <wp:inline xmlns:a="http://schemas.openxmlformats.org/drawingml/2006/main" xmlns:pic="http://schemas.openxmlformats.org/drawingml/2006/picture">
            <wp:extent cx="5303520" cy="3281688"/>
            <wp:docPr id="6" name="Picture 6"/>
            <wp:cNvGraphicFramePr>
              <a:graphicFrameLocks noChangeAspect="1"/>
            </wp:cNvGraphicFramePr>
            <a:graphic>
              <a:graphicData uri="http://schemas.openxmlformats.org/drawingml/2006/picture">
                <pic:pic>
                  <pic:nvPicPr>
                    <pic:cNvPr id="0" name="fig2_waiting_room.png"/>
                    <pic:cNvPicPr/>
                  </pic:nvPicPr>
                  <pic:blipFill>
                    <a:blip r:embed="rId15"/>
                    <a:stretch>
                      <a:fillRect/>
                    </a:stretch>
                  </pic:blipFill>
                  <pic:spPr>
                    <a:xfrm>
                      <a:off x="0" y="0"/>
                      <a:ext cx="5303520" cy="3281688"/>
                    </a:xfrm>
                    <a:prstGeom prst="rect"/>
                  </pic:spPr>
                </pic:pic>
              </a:graphicData>
            </a:graphic>
          </wp:inline>
        </w:drawing>
      </w:r>
    </w:p>
    <w:p>
      <w:pPr>
        <w:jc w:val="left"/>
      </w:pPr>
      <w:r>
        <w:rPr>
          <w:b w:val="0"/>
          <w:i w:val="0"/>
          <w:color w:val="52514E"/>
          <w:sz w:val="18"/>
        </w:rPr>
        <w:t>Mean number of patients waiting in the department through the day.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625"/>
            <w:shd w:val="clear" w:color="auto" w:fill="E8EFF9"/>
          </w:tcPr>
          <w:p>
            <w:pPr>
              <w:spacing w:after="0"/>
            </w:pPr>
            <w:r>
              <w:rPr>
                <w:b/>
                <w:i w:val="0"/>
                <w:sz w:val="18"/>
              </w:rPr>
              <w:t>Metric (mean of 300 simulated days)</w:t>
            </w:r>
          </w:p>
        </w:tc>
        <w:tc>
          <w:tcPr>
            <w:tcW w:type="dxa" w:w="1674"/>
            <w:shd w:val="clear" w:color="auto" w:fill="E8EFF9"/>
          </w:tcPr>
          <w:p>
            <w:pPr>
              <w:spacing w:after="0"/>
            </w:pPr>
            <w:r>
              <w:rPr>
                <w:b/>
                <w:i w:val="0"/>
                <w:sz w:val="18"/>
              </w:rPr>
              <w:t>Current practice</w:t>
            </w:r>
          </w:p>
        </w:tc>
        <w:tc>
          <w:tcPr>
            <w:tcW w:type="dxa" w:w="1921"/>
            <w:shd w:val="clear" w:color="auto" w:fill="E8EFF9"/>
          </w:tcPr>
          <w:p>
            <w:pPr>
              <w:spacing w:after="0"/>
            </w:pPr>
            <w:r>
              <w:rPr>
                <w:b/>
                <w:i w:val="0"/>
                <w:sz w:val="18"/>
              </w:rPr>
              <w:t>RAD-SMART, averages</w:t>
            </w:r>
          </w:p>
        </w:tc>
        <w:tc>
          <w:tcPr>
            <w:tcW w:type="dxa" w:w="1418"/>
            <w:shd w:val="clear" w:color="auto" w:fill="E8EFF9"/>
          </w:tcPr>
          <w:p>
            <w:pPr>
              <w:spacing w:after="0"/>
            </w:pPr>
            <w:r>
              <w:rPr>
                <w:b/>
                <w:i w:val="0"/>
                <w:sz w:val="18"/>
              </w:rPr>
              <w:t>RAD-SMART, ML</w:t>
            </w:r>
          </w:p>
        </w:tc>
      </w:tr>
      <w:tr>
        <w:tc>
          <w:tcPr>
            <w:tcW w:type="dxa" w:w="4625"/>
          </w:tcPr>
          <w:p>
            <w:pPr>
              <w:spacing w:after="0"/>
            </w:pPr>
            <w:r>
              <w:rPr>
                <w:b w:val="0"/>
                <w:i w:val="0"/>
                <w:sz w:val="18"/>
              </w:rPr>
              <w:t>Median wait, arrival to treatment room (min)</w:t>
            </w:r>
          </w:p>
        </w:tc>
        <w:tc>
          <w:tcPr>
            <w:tcW w:type="dxa" w:w="1674"/>
          </w:tcPr>
          <w:p>
            <w:pPr>
              <w:spacing w:after="0"/>
            </w:pPr>
            <w:r>
              <w:rPr>
                <w:b w:val="0"/>
                <w:i w:val="0"/>
                <w:sz w:val="18"/>
              </w:rPr>
              <w:t>100.0</w:t>
            </w:r>
          </w:p>
        </w:tc>
        <w:tc>
          <w:tcPr>
            <w:tcW w:type="dxa" w:w="1921"/>
          </w:tcPr>
          <w:p>
            <w:pPr>
              <w:spacing w:after="0"/>
            </w:pPr>
            <w:r>
              <w:rPr>
                <w:b w:val="0"/>
                <w:i w:val="0"/>
                <w:sz w:val="18"/>
              </w:rPr>
              <w:t>35.1</w:t>
            </w:r>
          </w:p>
        </w:tc>
        <w:tc>
          <w:tcPr>
            <w:tcW w:type="dxa" w:w="1418"/>
          </w:tcPr>
          <w:p>
            <w:pPr>
              <w:spacing w:after="0"/>
            </w:pPr>
            <w:r>
              <w:rPr>
                <w:b/>
                <w:i w:val="0"/>
                <w:sz w:val="18"/>
              </w:rPr>
              <w:t>32.8</w:t>
            </w:r>
          </w:p>
        </w:tc>
      </w:tr>
      <w:tr>
        <w:tc>
          <w:tcPr>
            <w:tcW w:type="dxa" w:w="4625"/>
          </w:tcPr>
          <w:p>
            <w:pPr>
              <w:spacing w:after="0"/>
            </w:pPr>
            <w:r>
              <w:rPr>
                <w:b w:val="0"/>
                <w:i w:val="0"/>
                <w:sz w:val="18"/>
              </w:rPr>
              <w:t>95% range of daily median wait (min)</w:t>
            </w:r>
          </w:p>
        </w:tc>
        <w:tc>
          <w:tcPr>
            <w:tcW w:type="dxa" w:w="1674"/>
          </w:tcPr>
          <w:p>
            <w:pPr>
              <w:spacing w:after="0"/>
            </w:pPr>
            <w:r>
              <w:rPr>
                <w:b w:val="0"/>
                <w:i w:val="0"/>
                <w:sz w:val="18"/>
              </w:rPr>
              <w:t>50.7–151.1</w:t>
            </w:r>
          </w:p>
        </w:tc>
        <w:tc>
          <w:tcPr>
            <w:tcW w:type="dxa" w:w="1921"/>
          </w:tcPr>
          <w:p>
            <w:pPr>
              <w:spacing w:after="0"/>
            </w:pPr>
            <w:r>
              <w:rPr>
                <w:b w:val="0"/>
                <w:i w:val="0"/>
                <w:sz w:val="18"/>
              </w:rPr>
              <w:t>24.8–56.7</w:t>
            </w:r>
          </w:p>
        </w:tc>
        <w:tc>
          <w:tcPr>
            <w:tcW w:type="dxa" w:w="1418"/>
          </w:tcPr>
          <w:p>
            <w:pPr>
              <w:spacing w:after="0"/>
            </w:pPr>
            <w:r>
              <w:rPr>
                <w:b w:val="0"/>
                <w:i w:val="0"/>
                <w:sz w:val="18"/>
              </w:rPr>
              <w:t>23.5–52.2</w:t>
            </w:r>
          </w:p>
        </w:tc>
      </w:tr>
      <w:tr>
        <w:tc>
          <w:tcPr>
            <w:tcW w:type="dxa" w:w="4625"/>
          </w:tcPr>
          <w:p>
            <w:pPr>
              <w:spacing w:after="0"/>
            </w:pPr>
            <w:r>
              <w:rPr>
                <w:b w:val="0"/>
                <w:i w:val="0"/>
                <w:sz w:val="18"/>
              </w:rPr>
              <w:t>90th-percentile wait (min)</w:t>
            </w:r>
          </w:p>
        </w:tc>
        <w:tc>
          <w:tcPr>
            <w:tcW w:type="dxa" w:w="1674"/>
          </w:tcPr>
          <w:p>
            <w:pPr>
              <w:spacing w:after="0"/>
            </w:pPr>
            <w:r>
              <w:rPr>
                <w:b w:val="0"/>
                <w:i w:val="0"/>
                <w:sz w:val="18"/>
              </w:rPr>
              <w:t>172.9</w:t>
            </w:r>
          </w:p>
        </w:tc>
        <w:tc>
          <w:tcPr>
            <w:tcW w:type="dxa" w:w="1921"/>
          </w:tcPr>
          <w:p>
            <w:pPr>
              <w:spacing w:after="0"/>
            </w:pPr>
            <w:r>
              <w:rPr>
                <w:b w:val="0"/>
                <w:i w:val="0"/>
                <w:sz w:val="18"/>
              </w:rPr>
              <w:t>64.7</w:t>
            </w:r>
          </w:p>
        </w:tc>
        <w:tc>
          <w:tcPr>
            <w:tcW w:type="dxa" w:w="1418"/>
          </w:tcPr>
          <w:p>
            <w:pPr>
              <w:spacing w:after="0"/>
            </w:pPr>
            <w:r>
              <w:rPr>
                <w:b/>
                <w:i w:val="0"/>
                <w:sz w:val="18"/>
              </w:rPr>
              <w:t>61.6</w:t>
            </w:r>
          </w:p>
        </w:tc>
      </w:tr>
      <w:tr>
        <w:tc>
          <w:tcPr>
            <w:tcW w:type="dxa" w:w="4625"/>
          </w:tcPr>
          <w:p>
            <w:pPr>
              <w:spacing w:after="0"/>
            </w:pPr>
            <w:r>
              <w:rPr>
                <w:b w:val="0"/>
                <w:i w:val="0"/>
                <w:sz w:val="18"/>
              </w:rPr>
              <w:t>Median wait beyond the 20/45-min preparation (min)</w:t>
            </w:r>
          </w:p>
        </w:tc>
        <w:tc>
          <w:tcPr>
            <w:tcW w:type="dxa" w:w="1674"/>
          </w:tcPr>
          <w:p>
            <w:pPr>
              <w:spacing w:after="0"/>
            </w:pPr>
            <w:r>
              <w:rPr>
                <w:b w:val="0"/>
                <w:i w:val="0"/>
                <w:sz w:val="18"/>
              </w:rPr>
              <w:t>83.7</w:t>
            </w:r>
          </w:p>
        </w:tc>
        <w:tc>
          <w:tcPr>
            <w:tcW w:type="dxa" w:w="1921"/>
          </w:tcPr>
          <w:p>
            <w:pPr>
              <w:spacing w:after="0"/>
            </w:pPr>
            <w:r>
              <w:rPr>
                <w:b w:val="0"/>
                <w:i w:val="0"/>
                <w:sz w:val="18"/>
              </w:rPr>
              <w:t>19.2</w:t>
            </w:r>
          </w:p>
        </w:tc>
        <w:tc>
          <w:tcPr>
            <w:tcW w:type="dxa" w:w="1418"/>
          </w:tcPr>
          <w:p>
            <w:pPr>
              <w:spacing w:after="0"/>
            </w:pPr>
            <w:r>
              <w:rPr>
                <w:b/>
                <w:i w:val="0"/>
                <w:sz w:val="18"/>
              </w:rPr>
              <w:t>16.6</w:t>
            </w:r>
          </w:p>
        </w:tc>
      </w:tr>
      <w:tr>
        <w:tc>
          <w:tcPr>
            <w:tcW w:type="dxa" w:w="4625"/>
          </w:tcPr>
          <w:p>
            <w:pPr>
              <w:spacing w:after="0"/>
            </w:pPr>
            <w:r>
              <w:rPr>
                <w:b w:val="0"/>
                <w:i w:val="0"/>
                <w:sz w:val="18"/>
              </w:rPr>
              <w:t>Median delay versus appointment (min)</w:t>
            </w:r>
          </w:p>
        </w:tc>
        <w:tc>
          <w:tcPr>
            <w:tcW w:type="dxa" w:w="1674"/>
          </w:tcPr>
          <w:p>
            <w:pPr>
              <w:spacing w:after="0"/>
            </w:pPr>
            <w:r>
              <w:rPr>
                <w:b w:val="0"/>
                <w:i w:val="0"/>
                <w:sz w:val="18"/>
              </w:rPr>
              <w:t>93.8</w:t>
            </w:r>
          </w:p>
        </w:tc>
        <w:tc>
          <w:tcPr>
            <w:tcW w:type="dxa" w:w="1921"/>
          </w:tcPr>
          <w:p>
            <w:pPr>
              <w:spacing w:after="0"/>
            </w:pPr>
            <w:r>
              <w:rPr>
                <w:b w:val="0"/>
                <w:i w:val="0"/>
                <w:sz w:val="18"/>
              </w:rPr>
              <w:t>5.4</w:t>
            </w:r>
          </w:p>
        </w:tc>
        <w:tc>
          <w:tcPr>
            <w:tcW w:type="dxa" w:w="1418"/>
          </w:tcPr>
          <w:p>
            <w:pPr>
              <w:spacing w:after="0"/>
            </w:pPr>
            <w:r>
              <w:rPr>
                <w:b/>
                <w:i w:val="0"/>
                <w:sz w:val="18"/>
              </w:rPr>
              <w:t>3.5</w:t>
            </w:r>
          </w:p>
        </w:tc>
      </w:tr>
      <w:tr>
        <w:tc>
          <w:tcPr>
            <w:tcW w:type="dxa" w:w="4625"/>
          </w:tcPr>
          <w:p>
            <w:pPr>
              <w:spacing w:after="0"/>
            </w:pPr>
            <w:r>
              <w:rPr>
                <w:b w:val="0"/>
                <w:i w:val="0"/>
                <w:sz w:val="18"/>
              </w:rPr>
              <w:t>Treated within ±15 min of appointment</w:t>
            </w:r>
          </w:p>
        </w:tc>
        <w:tc>
          <w:tcPr>
            <w:tcW w:type="dxa" w:w="1674"/>
          </w:tcPr>
          <w:p>
            <w:pPr>
              <w:spacing w:after="0"/>
            </w:pPr>
            <w:r>
              <w:rPr>
                <w:b w:val="0"/>
                <w:i w:val="0"/>
                <w:sz w:val="18"/>
              </w:rPr>
              <w:t>9.6%</w:t>
            </w:r>
          </w:p>
        </w:tc>
        <w:tc>
          <w:tcPr>
            <w:tcW w:type="dxa" w:w="1921"/>
          </w:tcPr>
          <w:p>
            <w:pPr>
              <w:spacing w:after="0"/>
            </w:pPr>
            <w:r>
              <w:rPr>
                <w:b w:val="0"/>
                <w:i w:val="0"/>
                <w:sz w:val="18"/>
              </w:rPr>
              <w:t>70.4%</w:t>
            </w:r>
          </w:p>
        </w:tc>
        <w:tc>
          <w:tcPr>
            <w:tcW w:type="dxa" w:w="1418"/>
          </w:tcPr>
          <w:p>
            <w:pPr>
              <w:spacing w:after="0"/>
            </w:pPr>
            <w:r>
              <w:rPr>
                <w:b/>
                <w:i w:val="0"/>
                <w:sz w:val="18"/>
              </w:rPr>
              <w:t>72.6%</w:t>
            </w:r>
          </w:p>
        </w:tc>
      </w:tr>
      <w:tr>
        <w:tc>
          <w:tcPr>
            <w:tcW w:type="dxa" w:w="4625"/>
          </w:tcPr>
          <w:p>
            <w:pPr>
              <w:spacing w:after="0"/>
            </w:pPr>
            <w:r>
              <w:rPr>
                <w:b w:val="0"/>
                <w:i w:val="0"/>
                <w:sz w:val="18"/>
              </w:rPr>
              <w:t>Treated within ±30 min of appointment</w:t>
            </w:r>
          </w:p>
        </w:tc>
        <w:tc>
          <w:tcPr>
            <w:tcW w:type="dxa" w:w="1674"/>
          </w:tcPr>
          <w:p>
            <w:pPr>
              <w:spacing w:after="0"/>
            </w:pPr>
            <w:r>
              <w:rPr>
                <w:b w:val="0"/>
                <w:i w:val="0"/>
                <w:sz w:val="18"/>
              </w:rPr>
              <w:t>17.7%</w:t>
            </w:r>
          </w:p>
        </w:tc>
        <w:tc>
          <w:tcPr>
            <w:tcW w:type="dxa" w:w="1921"/>
          </w:tcPr>
          <w:p>
            <w:pPr>
              <w:spacing w:after="0"/>
            </w:pPr>
            <w:r>
              <w:rPr>
                <w:b w:val="0"/>
                <w:i w:val="0"/>
                <w:sz w:val="18"/>
              </w:rPr>
              <w:t>89.3%</w:t>
            </w:r>
          </w:p>
        </w:tc>
        <w:tc>
          <w:tcPr>
            <w:tcW w:type="dxa" w:w="1418"/>
          </w:tcPr>
          <w:p>
            <w:pPr>
              <w:spacing w:after="0"/>
            </w:pPr>
            <w:r>
              <w:rPr>
                <w:b/>
                <w:i w:val="0"/>
                <w:sz w:val="18"/>
              </w:rPr>
              <w:t>90.6%</w:t>
            </w:r>
          </w:p>
        </w:tc>
      </w:tr>
      <w:tr>
        <w:tc>
          <w:tcPr>
            <w:tcW w:type="dxa" w:w="4625"/>
          </w:tcPr>
          <w:p>
            <w:pPr>
              <w:spacing w:after="0"/>
            </w:pPr>
            <w:r>
              <w:rPr>
                <w:b w:val="0"/>
                <w:i w:val="0"/>
                <w:sz w:val="18"/>
              </w:rPr>
              <w:t>Mean time in department (min)</w:t>
            </w:r>
          </w:p>
        </w:tc>
        <w:tc>
          <w:tcPr>
            <w:tcW w:type="dxa" w:w="1674"/>
          </w:tcPr>
          <w:p>
            <w:pPr>
              <w:spacing w:after="0"/>
            </w:pPr>
            <w:r>
              <w:rPr>
                <w:b w:val="0"/>
                <w:i w:val="0"/>
                <w:sz w:val="18"/>
              </w:rPr>
              <w:t>110.3</w:t>
            </w:r>
          </w:p>
        </w:tc>
        <w:tc>
          <w:tcPr>
            <w:tcW w:type="dxa" w:w="1921"/>
          </w:tcPr>
          <w:p>
            <w:pPr>
              <w:spacing w:after="0"/>
            </w:pPr>
            <w:r>
              <w:rPr>
                <w:b w:val="0"/>
                <w:i w:val="0"/>
                <w:sz w:val="18"/>
              </w:rPr>
              <w:t>49.1</w:t>
            </w:r>
          </w:p>
        </w:tc>
        <w:tc>
          <w:tcPr>
            <w:tcW w:type="dxa" w:w="1418"/>
          </w:tcPr>
          <w:p>
            <w:pPr>
              <w:spacing w:after="0"/>
            </w:pPr>
            <w:r>
              <w:rPr>
                <w:b/>
                <w:i w:val="0"/>
                <w:sz w:val="18"/>
              </w:rPr>
              <w:t>47.3</w:t>
            </w:r>
          </w:p>
        </w:tc>
      </w:tr>
      <w:tr>
        <w:tc>
          <w:tcPr>
            <w:tcW w:type="dxa" w:w="4625"/>
          </w:tcPr>
          <w:p>
            <w:pPr>
              <w:spacing w:after="0"/>
            </w:pPr>
            <w:r>
              <w:rPr>
                <w:b w:val="0"/>
                <w:i w:val="0"/>
                <w:sz w:val="18"/>
              </w:rPr>
              <w:t>Last patient finishes (average)</w:t>
            </w:r>
          </w:p>
        </w:tc>
        <w:tc>
          <w:tcPr>
            <w:tcW w:type="dxa" w:w="1674"/>
          </w:tcPr>
          <w:p>
            <w:pPr>
              <w:spacing w:after="0"/>
            </w:pPr>
            <w:r>
              <w:rPr>
                <w:b w:val="0"/>
                <w:i w:val="0"/>
                <w:sz w:val="18"/>
              </w:rPr>
              <w:t>00:29</w:t>
            </w:r>
          </w:p>
        </w:tc>
        <w:tc>
          <w:tcPr>
            <w:tcW w:type="dxa" w:w="1921"/>
          </w:tcPr>
          <w:p>
            <w:pPr>
              <w:spacing w:after="0"/>
            </w:pPr>
            <w:r>
              <w:rPr>
                <w:b w:val="0"/>
                <w:i w:val="0"/>
                <w:sz w:val="18"/>
              </w:rPr>
              <w:t>00:46</w:t>
            </w:r>
          </w:p>
        </w:tc>
        <w:tc>
          <w:tcPr>
            <w:tcW w:type="dxa" w:w="1418"/>
          </w:tcPr>
          <w:p>
            <w:pPr>
              <w:spacing w:after="0"/>
            </w:pPr>
            <w:r>
              <w:rPr>
                <w:b w:val="0"/>
                <w:i w:val="0"/>
                <w:sz w:val="18"/>
              </w:rPr>
              <w:t>00:53</w:t>
            </w:r>
          </w:p>
        </w:tc>
      </w:tr>
      <w:tr>
        <w:tc>
          <w:tcPr>
            <w:tcW w:type="dxa" w:w="4625"/>
          </w:tcPr>
          <w:p>
            <w:pPr>
              <w:spacing w:after="0"/>
            </w:pPr>
            <w:r>
              <w:rPr>
                <w:b w:val="0"/>
                <w:i w:val="0"/>
                <w:sz w:val="18"/>
              </w:rPr>
              <w:t>Overtime after 01:00 (min per day)</w:t>
            </w:r>
          </w:p>
        </w:tc>
        <w:tc>
          <w:tcPr>
            <w:tcW w:type="dxa" w:w="1674"/>
          </w:tcPr>
          <w:p>
            <w:pPr>
              <w:spacing w:after="0"/>
            </w:pPr>
            <w:r>
              <w:rPr>
                <w:b w:val="0"/>
                <w:i w:val="0"/>
                <w:sz w:val="18"/>
              </w:rPr>
              <w:t>3.4</w:t>
            </w:r>
          </w:p>
        </w:tc>
        <w:tc>
          <w:tcPr>
            <w:tcW w:type="dxa" w:w="1921"/>
          </w:tcPr>
          <w:p>
            <w:pPr>
              <w:spacing w:after="0"/>
            </w:pPr>
            <w:r>
              <w:rPr>
                <w:b w:val="0"/>
                <w:i w:val="0"/>
                <w:sz w:val="18"/>
              </w:rPr>
              <w:t>3.0</w:t>
            </w:r>
          </w:p>
        </w:tc>
        <w:tc>
          <w:tcPr>
            <w:tcW w:type="dxa" w:w="1418"/>
          </w:tcPr>
          <w:p>
            <w:pPr>
              <w:spacing w:after="0"/>
            </w:pPr>
            <w:r>
              <w:rPr>
                <w:b w:val="0"/>
                <w:i w:val="0"/>
                <w:sz w:val="18"/>
              </w:rPr>
              <w:t>3.9</w:t>
            </w:r>
          </w:p>
        </w:tc>
      </w:tr>
      <w:tr>
        <w:tc>
          <w:tcPr>
            <w:tcW w:type="dxa" w:w="4625"/>
          </w:tcPr>
          <w:p>
            <w:pPr>
              <w:spacing w:after="0"/>
            </w:pPr>
            <w:r>
              <w:rPr>
                <w:b w:val="0"/>
                <w:i w:val="0"/>
                <w:sz w:val="18"/>
              </w:rPr>
              <w:t>New starts finishing after 17:00 (per day)</w:t>
            </w:r>
          </w:p>
        </w:tc>
        <w:tc>
          <w:tcPr>
            <w:tcW w:type="dxa" w:w="1674"/>
          </w:tcPr>
          <w:p>
            <w:pPr>
              <w:spacing w:after="0"/>
            </w:pPr>
            <w:r>
              <w:rPr>
                <w:b w:val="0"/>
                <w:i w:val="0"/>
                <w:sz w:val="18"/>
              </w:rPr>
              <w:t>1.2</w:t>
            </w:r>
          </w:p>
        </w:tc>
        <w:tc>
          <w:tcPr>
            <w:tcW w:type="dxa" w:w="1921"/>
          </w:tcPr>
          <w:p>
            <w:pPr>
              <w:spacing w:after="0"/>
            </w:pPr>
            <w:r>
              <w:rPr>
                <w:b w:val="0"/>
                <w:i w:val="0"/>
                <w:sz w:val="18"/>
              </w:rPr>
              <w:t>0.4</w:t>
            </w:r>
          </w:p>
        </w:tc>
        <w:tc>
          <w:tcPr>
            <w:tcW w:type="dxa" w:w="1418"/>
          </w:tcPr>
          <w:p>
            <w:pPr>
              <w:spacing w:after="0"/>
            </w:pPr>
            <w:r>
              <w:rPr>
                <w:b/>
                <w:i w:val="0"/>
                <w:sz w:val="18"/>
              </w:rPr>
              <w:t>0.2</w:t>
            </w:r>
          </w:p>
        </w:tc>
      </w:tr>
      <w:tr>
        <w:tc>
          <w:tcPr>
            <w:tcW w:type="dxa" w:w="4625"/>
          </w:tcPr>
          <w:p>
            <w:pPr>
              <w:spacing w:after="0"/>
            </w:pPr>
            <w:r>
              <w:rPr>
                <w:b w:val="0"/>
                <w:i w:val="0"/>
                <w:sz w:val="18"/>
              </w:rPr>
              <w:t>Complex cases outside 10:00–17:00 (per day)</w:t>
            </w:r>
          </w:p>
        </w:tc>
        <w:tc>
          <w:tcPr>
            <w:tcW w:type="dxa" w:w="1674"/>
          </w:tcPr>
          <w:p>
            <w:pPr>
              <w:spacing w:after="0"/>
            </w:pPr>
            <w:r>
              <w:rPr>
                <w:b/>
                <w:i w:val="0"/>
                <w:sz w:val="18"/>
              </w:rPr>
              <w:t>0.0</w:t>
            </w:r>
          </w:p>
        </w:tc>
        <w:tc>
          <w:tcPr>
            <w:tcW w:type="dxa" w:w="1921"/>
          </w:tcPr>
          <w:p>
            <w:pPr>
              <w:spacing w:after="0"/>
            </w:pPr>
            <w:r>
              <w:rPr>
                <w:b w:val="0"/>
                <w:i w:val="0"/>
                <w:sz w:val="18"/>
              </w:rPr>
              <w:t>0.1</w:t>
            </w:r>
          </w:p>
        </w:tc>
        <w:tc>
          <w:tcPr>
            <w:tcW w:type="dxa" w:w="1418"/>
          </w:tcPr>
          <w:p>
            <w:pPr>
              <w:spacing w:after="0"/>
            </w:pPr>
            <w:r>
              <w:rPr>
                <w:b/>
                <w:i w:val="0"/>
                <w:sz w:val="18"/>
              </w:rPr>
              <w:t>0.0</w:t>
            </w:r>
          </w:p>
        </w:tc>
      </w:tr>
      <w:tr>
        <w:tc>
          <w:tcPr>
            <w:tcW w:type="dxa" w:w="4625"/>
          </w:tcPr>
          <w:p>
            <w:pPr>
              <w:spacing w:after="0"/>
            </w:pPr>
            <w:r>
              <w:rPr>
                <w:b w:val="0"/>
                <w:i w:val="0"/>
                <w:sz w:val="18"/>
              </w:rPr>
              <w:t>MHRC patients missing the 17:00 bus (per day)</w:t>
            </w:r>
          </w:p>
        </w:tc>
        <w:tc>
          <w:tcPr>
            <w:tcW w:type="dxa" w:w="1674"/>
          </w:tcPr>
          <w:p>
            <w:pPr>
              <w:spacing w:after="0"/>
            </w:pPr>
            <w:r>
              <w:rPr>
                <w:b/>
                <w:i w:val="0"/>
                <w:sz w:val="18"/>
              </w:rPr>
              <w:t>0.1</w:t>
            </w:r>
          </w:p>
        </w:tc>
        <w:tc>
          <w:tcPr>
            <w:tcW w:type="dxa" w:w="1921"/>
          </w:tcPr>
          <w:p>
            <w:pPr>
              <w:spacing w:after="0"/>
            </w:pPr>
            <w:r>
              <w:rPr>
                <w:b w:val="0"/>
                <w:i w:val="0"/>
                <w:sz w:val="18"/>
              </w:rPr>
              <w:t>0.2</w:t>
            </w:r>
          </w:p>
        </w:tc>
        <w:tc>
          <w:tcPr>
            <w:tcW w:type="dxa" w:w="1418"/>
          </w:tcPr>
          <w:p>
            <w:pPr>
              <w:spacing w:after="0"/>
            </w:pPr>
            <w:r>
              <w:rPr>
                <w:b/>
                <w:i w:val="0"/>
                <w:sz w:val="18"/>
              </w:rPr>
              <w:t>0.1</w:t>
            </w:r>
          </w:p>
        </w:tc>
      </w:tr>
      <w:tr>
        <w:tc>
          <w:tcPr>
            <w:tcW w:type="dxa" w:w="4625"/>
          </w:tcPr>
          <w:p>
            <w:pPr>
              <w:spacing w:after="0"/>
            </w:pPr>
            <w:r>
              <w:rPr>
                <w:b w:val="0"/>
                <w:i w:val="0"/>
                <w:sz w:val="18"/>
              </w:rPr>
              <w:t>Public-transport patients finishing after 21:00 (per day)</w:t>
            </w:r>
          </w:p>
        </w:tc>
        <w:tc>
          <w:tcPr>
            <w:tcW w:type="dxa" w:w="1674"/>
          </w:tcPr>
          <w:p>
            <w:pPr>
              <w:spacing w:after="0"/>
            </w:pPr>
            <w:r>
              <w:rPr>
                <w:b w:val="0"/>
                <w:i w:val="0"/>
                <w:sz w:val="18"/>
              </w:rPr>
              <w:t>0.6</w:t>
            </w:r>
          </w:p>
        </w:tc>
        <w:tc>
          <w:tcPr>
            <w:tcW w:type="dxa" w:w="1921"/>
          </w:tcPr>
          <w:p>
            <w:pPr>
              <w:spacing w:after="0"/>
            </w:pPr>
            <w:r>
              <w:rPr>
                <w:b/>
                <w:i w:val="0"/>
                <w:sz w:val="18"/>
              </w:rPr>
              <w:t>0.1</w:t>
            </w:r>
          </w:p>
        </w:tc>
        <w:tc>
          <w:tcPr>
            <w:tcW w:type="dxa" w:w="1418"/>
          </w:tcPr>
          <w:p>
            <w:pPr>
              <w:spacing w:after="0"/>
            </w:pPr>
            <w:r>
              <w:rPr>
                <w:b/>
                <w:i w:val="0"/>
                <w:sz w:val="18"/>
              </w:rPr>
              <w:t>0.1</w:t>
            </w:r>
          </w:p>
        </w:tc>
      </w:tr>
      <w:tr>
        <w:tc>
          <w:tcPr>
            <w:tcW w:type="dxa" w:w="4625"/>
          </w:tcPr>
          <w:p>
            <w:pPr>
              <w:spacing w:after="0"/>
            </w:pPr>
            <w:r>
              <w:rPr>
                <w:b w:val="0"/>
                <w:i w:val="0"/>
                <w:sz w:val="18"/>
              </w:rPr>
              <w:t>Paying patients within 15 min of their preferred time</w:t>
            </w:r>
          </w:p>
        </w:tc>
        <w:tc>
          <w:tcPr>
            <w:tcW w:type="dxa" w:w="1674"/>
          </w:tcPr>
          <w:p>
            <w:pPr>
              <w:spacing w:after="0"/>
            </w:pPr>
            <w:r>
              <w:rPr>
                <w:b w:val="0"/>
                <w:i w:val="0"/>
                <w:sz w:val="18"/>
              </w:rPr>
              <w:t>15.8%</w:t>
            </w:r>
          </w:p>
        </w:tc>
        <w:tc>
          <w:tcPr>
            <w:tcW w:type="dxa" w:w="1921"/>
          </w:tcPr>
          <w:p>
            <w:pPr>
              <w:spacing w:after="0"/>
            </w:pPr>
            <w:r>
              <w:rPr>
                <w:b w:val="0"/>
                <w:i w:val="0"/>
                <w:sz w:val="18"/>
              </w:rPr>
              <w:t>49.3%</w:t>
            </w:r>
          </w:p>
        </w:tc>
        <w:tc>
          <w:tcPr>
            <w:tcW w:type="dxa" w:w="1418"/>
          </w:tcPr>
          <w:p>
            <w:pPr>
              <w:spacing w:after="0"/>
            </w:pPr>
            <w:r>
              <w:rPr>
                <w:b/>
                <w:i w:val="0"/>
                <w:sz w:val="18"/>
              </w:rPr>
              <w:t>52.5%</w:t>
            </w:r>
          </w:p>
        </w:tc>
      </w:tr>
      <w:tr>
        <w:tc>
          <w:tcPr>
            <w:tcW w:type="dxa" w:w="4625"/>
          </w:tcPr>
          <w:p>
            <w:pPr>
              <w:spacing w:after="0"/>
            </w:pPr>
            <w:r>
              <w:rPr>
                <w:b w:val="0"/>
                <w:i w:val="0"/>
                <w:sz w:val="18"/>
              </w:rPr>
              <w:t>Accessory-related delays (per day)</w:t>
            </w:r>
          </w:p>
        </w:tc>
        <w:tc>
          <w:tcPr>
            <w:tcW w:type="dxa" w:w="1674"/>
          </w:tcPr>
          <w:p>
            <w:pPr>
              <w:spacing w:after="0"/>
            </w:pPr>
            <w:r>
              <w:rPr>
                <w:b w:val="0"/>
                <w:i w:val="0"/>
                <w:sz w:val="18"/>
              </w:rPr>
              <w:t>3.1</w:t>
            </w:r>
          </w:p>
        </w:tc>
        <w:tc>
          <w:tcPr>
            <w:tcW w:type="dxa" w:w="1921"/>
          </w:tcPr>
          <w:p>
            <w:pPr>
              <w:spacing w:after="0"/>
            </w:pPr>
            <w:r>
              <w:rPr>
                <w:b/>
                <w:i w:val="0"/>
                <w:sz w:val="18"/>
              </w:rPr>
              <w:t>0.9</w:t>
            </w:r>
          </w:p>
        </w:tc>
        <w:tc>
          <w:tcPr>
            <w:tcW w:type="dxa" w:w="1418"/>
          </w:tcPr>
          <w:p>
            <w:pPr>
              <w:spacing w:after="0"/>
            </w:pPr>
            <w:r>
              <w:rPr>
                <w:b w:val="0"/>
                <w:i w:val="0"/>
                <w:sz w:val="18"/>
              </w:rPr>
              <w:t>1.3</w:t>
            </w:r>
          </w:p>
        </w:tc>
      </w:tr>
      <w:tr>
        <w:tc>
          <w:tcPr>
            <w:tcW w:type="dxa" w:w="4625"/>
          </w:tcPr>
          <w:p>
            <w:pPr>
              <w:spacing w:after="0"/>
            </w:pPr>
            <w:r>
              <w:rPr>
                <w:b w:val="0"/>
                <w:i w:val="0"/>
                <w:sz w:val="18"/>
              </w:rPr>
              <w:t>Delay to the blood-irradiation slot (min)</w:t>
            </w:r>
          </w:p>
        </w:tc>
        <w:tc>
          <w:tcPr>
            <w:tcW w:type="dxa" w:w="1674"/>
          </w:tcPr>
          <w:p>
            <w:pPr>
              <w:spacing w:after="0"/>
            </w:pPr>
            <w:r>
              <w:rPr>
                <w:b w:val="0"/>
                <w:i w:val="0"/>
                <w:sz w:val="18"/>
              </w:rPr>
              <w:t>1.2</w:t>
            </w:r>
          </w:p>
        </w:tc>
        <w:tc>
          <w:tcPr>
            <w:tcW w:type="dxa" w:w="1921"/>
          </w:tcPr>
          <w:p>
            <w:pPr>
              <w:spacing w:after="0"/>
            </w:pPr>
            <w:r>
              <w:rPr>
                <w:b w:val="0"/>
                <w:i w:val="0"/>
                <w:sz w:val="18"/>
              </w:rPr>
              <w:t>0.4</w:t>
            </w:r>
          </w:p>
        </w:tc>
        <w:tc>
          <w:tcPr>
            <w:tcW w:type="dxa" w:w="1418"/>
          </w:tcPr>
          <w:p>
            <w:pPr>
              <w:spacing w:after="0"/>
            </w:pPr>
            <w:r>
              <w:rPr>
                <w:b w:val="0"/>
                <w:i w:val="0"/>
                <w:sz w:val="18"/>
              </w:rPr>
              <w:t>0.9</w:t>
            </w:r>
          </w:p>
        </w:tc>
      </w:tr>
      <w:tr>
        <w:tc>
          <w:tcPr>
            <w:tcW w:type="dxa" w:w="4625"/>
          </w:tcPr>
          <w:p>
            <w:pPr>
              <w:spacing w:after="0"/>
            </w:pPr>
            <w:r>
              <w:rPr>
                <w:b w:val="0"/>
                <w:i w:val="0"/>
                <w:sz w:val="18"/>
              </w:rPr>
              <w:t>Urgent starts treated by 18:00</w:t>
            </w:r>
          </w:p>
        </w:tc>
        <w:tc>
          <w:tcPr>
            <w:tcW w:type="dxa" w:w="1674"/>
          </w:tcPr>
          <w:p>
            <w:pPr>
              <w:spacing w:after="0"/>
            </w:pPr>
            <w:r>
              <w:rPr>
                <w:b w:val="0"/>
                <w:i w:val="0"/>
                <w:sz w:val="18"/>
              </w:rPr>
              <w:t>100%</w:t>
            </w:r>
          </w:p>
        </w:tc>
        <w:tc>
          <w:tcPr>
            <w:tcW w:type="dxa" w:w="1921"/>
          </w:tcPr>
          <w:p>
            <w:pPr>
              <w:spacing w:after="0"/>
            </w:pPr>
            <w:r>
              <w:rPr>
                <w:b w:val="0"/>
                <w:i w:val="0"/>
                <w:sz w:val="18"/>
              </w:rPr>
              <w:t>100%</w:t>
            </w:r>
          </w:p>
        </w:tc>
        <w:tc>
          <w:tcPr>
            <w:tcW w:type="dxa" w:w="1418"/>
          </w:tcPr>
          <w:p>
            <w:pPr>
              <w:spacing w:after="0"/>
            </w:pPr>
            <w:r>
              <w:rPr>
                <w:b w:val="0"/>
                <w:i w:val="0"/>
                <w:sz w:val="18"/>
              </w:rPr>
              <w:t>100%</w:t>
            </w:r>
          </w:p>
        </w:tc>
      </w:tr>
      <w:tr>
        <w:tc>
          <w:tcPr>
            <w:tcW w:type="dxa" w:w="4625"/>
          </w:tcPr>
          <w:p>
            <w:pPr>
              <w:spacing w:after="0"/>
            </w:pPr>
            <w:r>
              <w:rPr>
                <w:b w:val="0"/>
                <w:i w:val="0"/>
                <w:sz w:val="18"/>
              </w:rPr>
              <w:t>Imaging holds (per day)</w:t>
            </w:r>
          </w:p>
        </w:tc>
        <w:tc>
          <w:tcPr>
            <w:tcW w:type="dxa" w:w="1674"/>
          </w:tcPr>
          <w:p>
            <w:pPr>
              <w:spacing w:after="0"/>
            </w:pPr>
            <w:r>
              <w:rPr>
                <w:b w:val="0"/>
                <w:i w:val="0"/>
                <w:sz w:val="18"/>
              </w:rPr>
              <w:t>1.8</w:t>
            </w:r>
          </w:p>
        </w:tc>
        <w:tc>
          <w:tcPr>
            <w:tcW w:type="dxa" w:w="1921"/>
          </w:tcPr>
          <w:p>
            <w:pPr>
              <w:spacing w:after="0"/>
            </w:pPr>
            <w:r>
              <w:rPr>
                <w:b w:val="0"/>
                <w:i w:val="0"/>
                <w:sz w:val="18"/>
              </w:rPr>
              <w:t>1.8</w:t>
            </w:r>
          </w:p>
        </w:tc>
        <w:tc>
          <w:tcPr>
            <w:tcW w:type="dxa" w:w="1418"/>
          </w:tcPr>
          <w:p>
            <w:pPr>
              <w:spacing w:after="0"/>
            </w:pPr>
            <w:r>
              <w:rPr>
                <w:b w:val="0"/>
                <w:i w:val="0"/>
                <w:sz w:val="18"/>
              </w:rPr>
              <w:t>1.8</w:t>
            </w:r>
          </w:p>
        </w:tc>
      </w:tr>
    </w:tbl>
    <w:p>
      <w:pPr>
        <w:spacing w:after="40"/>
      </w:pPr>
    </w:p>
    <w:p>
      <w:r>
        <w:rPr>
          <w:b w:val="0"/>
          <w:i w:val="0"/>
        </w:rPr>
        <w:t>The same patients get the same machine time, yet the median wait falls by about two-thirds, because patients are told to come when the machine will actually be free. Beyond the 20- or 45-minute preparation, the typical patient waits 17 minutes instead of 84. The waiting room holds about 2–5 people instead of up to 14. The last patient finishes about 24 minutes later than in current practice, because 40 minutes are held for urgent starts; Section 7.5 shows that this is the department's choice. Bold marks the best value where lower or higher is clearly better.</w:t>
      </w:r>
    </w:p>
    <w:p>
      <w:pPr>
        <w:pStyle w:val="Heading2"/>
        <w:keepNext/>
      </w:pPr>
      <w:r>
        <w:rPr>
          <w:b w:val="0"/>
          <w:i w:val="0"/>
        </w:rPr>
        <w:t>7.5 How much capacity to hold for urgent starts</w:t>
      </w:r>
    </w:p>
    <w:p>
      <w:r>
        <w:rPr>
          <w:b w:val="0"/>
          <w:i w:val="0"/>
        </w:rPr>
        <w:t>Holding machine time for same-day urgent starts and imaging re-treatments shortens waits, because a late-afternoon urgent patient does not push everyone behind them. But it ends the day later. We re-planned the same day with 40, 20 and 0 minutes held and simulated each plan 300 times.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878"/>
            <w:shd w:val="clear" w:color="auto" w:fill="E8EFF9"/>
          </w:tcPr>
          <w:p>
            <w:pPr>
              <w:spacing w:after="0"/>
            </w:pPr>
            <w:r>
              <w:rPr>
                <w:b/>
                <w:i w:val="0"/>
                <w:sz w:val="18"/>
              </w:rPr>
              <w:t>Plan</w:t>
            </w:r>
          </w:p>
        </w:tc>
        <w:tc>
          <w:tcPr>
            <w:tcW w:type="dxa" w:w="1161"/>
            <w:shd w:val="clear" w:color="auto" w:fill="E8EFF9"/>
          </w:tcPr>
          <w:p>
            <w:pPr>
              <w:spacing w:after="0"/>
            </w:pPr>
            <w:r>
              <w:rPr>
                <w:b/>
                <w:i w:val="0"/>
                <w:sz w:val="18"/>
              </w:rPr>
              <w:t>Median wait (min)</w:t>
            </w:r>
          </w:p>
        </w:tc>
        <w:tc>
          <w:tcPr>
            <w:tcW w:type="dxa" w:w="1375"/>
            <w:shd w:val="clear" w:color="auto" w:fill="E8EFF9"/>
          </w:tcPr>
          <w:p>
            <w:pPr>
              <w:spacing w:after="0"/>
            </w:pPr>
            <w:r>
              <w:rPr>
                <w:b/>
                <w:i w:val="0"/>
                <w:sz w:val="18"/>
              </w:rPr>
              <w:t>90th percentile (min)</w:t>
            </w:r>
          </w:p>
        </w:tc>
        <w:tc>
          <w:tcPr>
            <w:tcW w:type="dxa" w:w="994"/>
            <w:shd w:val="clear" w:color="auto" w:fill="E8EFF9"/>
          </w:tcPr>
          <w:p>
            <w:pPr>
              <w:spacing w:after="0"/>
            </w:pPr>
            <w:r>
              <w:rPr>
                <w:b/>
                <w:i w:val="0"/>
                <w:sz w:val="18"/>
              </w:rPr>
              <w:t>Within ±15 min</w:t>
            </w:r>
          </w:p>
        </w:tc>
        <w:tc>
          <w:tcPr>
            <w:tcW w:type="dxa" w:w="1375"/>
            <w:shd w:val="clear" w:color="auto" w:fill="E8EFF9"/>
          </w:tcPr>
          <w:p>
            <w:pPr>
              <w:spacing w:after="0"/>
            </w:pPr>
            <w:r>
              <w:rPr>
                <w:b/>
                <w:i w:val="0"/>
                <w:sz w:val="18"/>
              </w:rPr>
              <w:t>Last patient finishes</w:t>
            </w:r>
          </w:p>
        </w:tc>
        <w:tc>
          <w:tcPr>
            <w:tcW w:type="dxa" w:w="1427"/>
            <w:shd w:val="clear" w:color="auto" w:fill="E8EFF9"/>
          </w:tcPr>
          <w:p>
            <w:pPr>
              <w:spacing w:after="0"/>
            </w:pPr>
            <w:r>
              <w:rPr>
                <w:b/>
                <w:i w:val="0"/>
                <w:sz w:val="18"/>
              </w:rPr>
              <w:t>Overtime (min per day)</w:t>
            </w:r>
          </w:p>
        </w:tc>
        <w:tc>
          <w:tcPr>
            <w:tcW w:type="dxa" w:w="1427"/>
            <w:shd w:val="clear" w:color="auto" w:fill="E8EFF9"/>
          </w:tcPr>
          <w:p>
            <w:pPr>
              <w:spacing w:after="0"/>
            </w:pPr>
            <w:r>
              <w:rPr>
                <w:b/>
                <w:i w:val="0"/>
                <w:sz w:val="18"/>
              </w:rPr>
              <w:t>Urgent starts by 18:00</w:t>
            </w:r>
          </w:p>
        </w:tc>
      </w:tr>
      <w:tr>
        <w:tc>
          <w:tcPr>
            <w:tcW w:type="dxa" w:w="1878"/>
          </w:tcPr>
          <w:p>
            <w:pPr>
              <w:spacing w:after="0"/>
            </w:pPr>
            <w:r>
              <w:rPr>
                <w:b w:val="0"/>
                <w:i w:val="0"/>
                <w:sz w:val="18"/>
              </w:rPr>
              <w:t>Current practice</w:t>
            </w:r>
          </w:p>
        </w:tc>
        <w:tc>
          <w:tcPr>
            <w:tcW w:type="dxa" w:w="1161"/>
          </w:tcPr>
          <w:p>
            <w:pPr>
              <w:spacing w:after="0"/>
            </w:pPr>
            <w:r>
              <w:rPr>
                <w:b w:val="0"/>
                <w:i w:val="0"/>
                <w:sz w:val="18"/>
              </w:rPr>
              <w:t>100.0</w:t>
            </w:r>
          </w:p>
        </w:tc>
        <w:tc>
          <w:tcPr>
            <w:tcW w:type="dxa" w:w="1375"/>
          </w:tcPr>
          <w:p>
            <w:pPr>
              <w:spacing w:after="0"/>
            </w:pPr>
            <w:r>
              <w:rPr>
                <w:b w:val="0"/>
                <w:i w:val="0"/>
                <w:sz w:val="18"/>
              </w:rPr>
              <w:t>172.9</w:t>
            </w:r>
          </w:p>
        </w:tc>
        <w:tc>
          <w:tcPr>
            <w:tcW w:type="dxa" w:w="994"/>
          </w:tcPr>
          <w:p>
            <w:pPr>
              <w:spacing w:after="0"/>
            </w:pPr>
            <w:r>
              <w:rPr>
                <w:b w:val="0"/>
                <w:i w:val="0"/>
                <w:sz w:val="18"/>
              </w:rPr>
              <w:t>9.6%</w:t>
            </w:r>
          </w:p>
        </w:tc>
        <w:tc>
          <w:tcPr>
            <w:tcW w:type="dxa" w:w="1375"/>
          </w:tcPr>
          <w:p>
            <w:pPr>
              <w:spacing w:after="0"/>
            </w:pPr>
            <w:r>
              <w:rPr>
                <w:b w:val="0"/>
                <w:i w:val="0"/>
                <w:sz w:val="18"/>
              </w:rPr>
              <w:t>00:29</w:t>
            </w:r>
          </w:p>
        </w:tc>
        <w:tc>
          <w:tcPr>
            <w:tcW w:type="dxa" w:w="1427"/>
          </w:tcPr>
          <w:p>
            <w:pPr>
              <w:spacing w:after="0"/>
            </w:pPr>
            <w:r>
              <w:rPr>
                <w:b w:val="0"/>
                <w:i w:val="0"/>
                <w:sz w:val="18"/>
              </w:rPr>
              <w:t>3.4</w:t>
            </w:r>
          </w:p>
        </w:tc>
        <w:tc>
          <w:tcPr>
            <w:tcW w:type="dxa" w:w="1427"/>
          </w:tcPr>
          <w:p>
            <w:pPr>
              <w:spacing w:after="0"/>
            </w:pPr>
            <w:r>
              <w:rPr>
                <w:b w:val="0"/>
                <w:i w:val="0"/>
                <w:sz w:val="18"/>
              </w:rPr>
              <w:t>100%</w:t>
            </w:r>
          </w:p>
        </w:tc>
      </w:tr>
      <w:tr>
        <w:tc>
          <w:tcPr>
            <w:tcW w:type="dxa" w:w="1878"/>
          </w:tcPr>
          <w:p>
            <w:pPr>
              <w:spacing w:after="0"/>
            </w:pPr>
            <w:r>
              <w:rPr>
                <w:b w:val="0"/>
                <w:i w:val="0"/>
                <w:sz w:val="18"/>
              </w:rPr>
              <w:t>40 min held (two 20-min holds)</w:t>
            </w:r>
          </w:p>
        </w:tc>
        <w:tc>
          <w:tcPr>
            <w:tcW w:type="dxa" w:w="1161"/>
          </w:tcPr>
          <w:p>
            <w:pPr>
              <w:spacing w:after="0"/>
            </w:pPr>
            <w:r>
              <w:rPr>
                <w:b w:val="0"/>
                <w:i w:val="0"/>
                <w:sz w:val="18"/>
              </w:rPr>
              <w:t>32.8</w:t>
            </w:r>
          </w:p>
        </w:tc>
        <w:tc>
          <w:tcPr>
            <w:tcW w:type="dxa" w:w="1375"/>
          </w:tcPr>
          <w:p>
            <w:pPr>
              <w:spacing w:after="0"/>
            </w:pPr>
            <w:r>
              <w:rPr>
                <w:b w:val="0"/>
                <w:i w:val="0"/>
                <w:sz w:val="18"/>
              </w:rPr>
              <w:t>61.6</w:t>
            </w:r>
          </w:p>
        </w:tc>
        <w:tc>
          <w:tcPr>
            <w:tcW w:type="dxa" w:w="994"/>
          </w:tcPr>
          <w:p>
            <w:pPr>
              <w:spacing w:after="0"/>
            </w:pPr>
            <w:r>
              <w:rPr>
                <w:b w:val="0"/>
                <w:i w:val="0"/>
                <w:sz w:val="18"/>
              </w:rPr>
              <w:t>72.6%</w:t>
            </w:r>
          </w:p>
        </w:tc>
        <w:tc>
          <w:tcPr>
            <w:tcW w:type="dxa" w:w="1375"/>
          </w:tcPr>
          <w:p>
            <w:pPr>
              <w:spacing w:after="0"/>
            </w:pPr>
            <w:r>
              <w:rPr>
                <w:b w:val="0"/>
                <w:i w:val="0"/>
                <w:sz w:val="18"/>
              </w:rPr>
              <w:t>00:53</w:t>
            </w:r>
          </w:p>
        </w:tc>
        <w:tc>
          <w:tcPr>
            <w:tcW w:type="dxa" w:w="1427"/>
          </w:tcPr>
          <w:p>
            <w:pPr>
              <w:spacing w:after="0"/>
            </w:pPr>
            <w:r>
              <w:rPr>
                <w:b w:val="0"/>
                <w:i w:val="0"/>
                <w:sz w:val="18"/>
              </w:rPr>
              <w:t>3.9</w:t>
            </w:r>
          </w:p>
        </w:tc>
        <w:tc>
          <w:tcPr>
            <w:tcW w:type="dxa" w:w="1427"/>
          </w:tcPr>
          <w:p>
            <w:pPr>
              <w:spacing w:after="0"/>
            </w:pPr>
            <w:r>
              <w:rPr>
                <w:b w:val="0"/>
                <w:i w:val="0"/>
                <w:sz w:val="18"/>
              </w:rPr>
              <w:t>100%</w:t>
            </w:r>
          </w:p>
        </w:tc>
      </w:tr>
      <w:tr>
        <w:tc>
          <w:tcPr>
            <w:tcW w:type="dxa" w:w="1878"/>
          </w:tcPr>
          <w:p>
            <w:pPr>
              <w:spacing w:after="0"/>
            </w:pPr>
            <w:r>
              <w:rPr>
                <w:b w:val="0"/>
                <w:i w:val="0"/>
                <w:sz w:val="18"/>
              </w:rPr>
              <w:t>20 min held (one hold at 14:40)</w:t>
            </w:r>
          </w:p>
        </w:tc>
        <w:tc>
          <w:tcPr>
            <w:tcW w:type="dxa" w:w="1161"/>
          </w:tcPr>
          <w:p>
            <w:pPr>
              <w:spacing w:after="0"/>
            </w:pPr>
            <w:r>
              <w:rPr>
                <w:b w:val="0"/>
                <w:i w:val="0"/>
                <w:sz w:val="18"/>
              </w:rPr>
              <w:t>38.6</w:t>
            </w:r>
          </w:p>
        </w:tc>
        <w:tc>
          <w:tcPr>
            <w:tcW w:type="dxa" w:w="1375"/>
          </w:tcPr>
          <w:p>
            <w:pPr>
              <w:spacing w:after="0"/>
            </w:pPr>
            <w:r>
              <w:rPr>
                <w:b w:val="0"/>
                <w:i w:val="0"/>
                <w:sz w:val="18"/>
              </w:rPr>
              <w:t>68.2</w:t>
            </w:r>
          </w:p>
        </w:tc>
        <w:tc>
          <w:tcPr>
            <w:tcW w:type="dxa" w:w="994"/>
          </w:tcPr>
          <w:p>
            <w:pPr>
              <w:spacing w:after="0"/>
            </w:pPr>
            <w:r>
              <w:rPr>
                <w:b w:val="0"/>
                <w:i w:val="0"/>
                <w:sz w:val="18"/>
              </w:rPr>
              <w:t>65.7%</w:t>
            </w:r>
          </w:p>
        </w:tc>
        <w:tc>
          <w:tcPr>
            <w:tcW w:type="dxa" w:w="1375"/>
          </w:tcPr>
          <w:p>
            <w:pPr>
              <w:spacing w:after="0"/>
            </w:pPr>
            <w:r>
              <w:rPr>
                <w:b w:val="0"/>
                <w:i w:val="0"/>
                <w:sz w:val="18"/>
              </w:rPr>
              <w:t>00:40</w:t>
            </w:r>
          </w:p>
        </w:tc>
        <w:tc>
          <w:tcPr>
            <w:tcW w:type="dxa" w:w="1427"/>
          </w:tcPr>
          <w:p>
            <w:pPr>
              <w:spacing w:after="0"/>
            </w:pPr>
            <w:r>
              <w:rPr>
                <w:b w:val="0"/>
                <w:i w:val="0"/>
                <w:sz w:val="18"/>
              </w:rPr>
              <w:t>2.6</w:t>
            </w:r>
          </w:p>
        </w:tc>
        <w:tc>
          <w:tcPr>
            <w:tcW w:type="dxa" w:w="1427"/>
          </w:tcPr>
          <w:p>
            <w:pPr>
              <w:spacing w:after="0"/>
            </w:pPr>
            <w:r>
              <w:rPr>
                <w:b w:val="0"/>
                <w:i w:val="0"/>
                <w:sz w:val="18"/>
              </w:rPr>
              <w:t>100%</w:t>
            </w:r>
          </w:p>
        </w:tc>
      </w:tr>
      <w:tr>
        <w:tc>
          <w:tcPr>
            <w:tcW w:type="dxa" w:w="1878"/>
          </w:tcPr>
          <w:p>
            <w:pPr>
              <w:spacing w:after="0"/>
            </w:pPr>
            <w:r>
              <w:rPr>
                <w:b w:val="0"/>
                <w:i w:val="0"/>
                <w:sz w:val="18"/>
              </w:rPr>
              <w:t>Nothing held</w:t>
            </w:r>
          </w:p>
        </w:tc>
        <w:tc>
          <w:tcPr>
            <w:tcW w:type="dxa" w:w="1161"/>
          </w:tcPr>
          <w:p>
            <w:pPr>
              <w:spacing w:after="0"/>
            </w:pPr>
            <w:r>
              <w:rPr>
                <w:b w:val="0"/>
                <w:i w:val="0"/>
                <w:sz w:val="18"/>
              </w:rPr>
              <w:t>42.7</w:t>
            </w:r>
          </w:p>
        </w:tc>
        <w:tc>
          <w:tcPr>
            <w:tcW w:type="dxa" w:w="1375"/>
          </w:tcPr>
          <w:p>
            <w:pPr>
              <w:spacing w:after="0"/>
            </w:pPr>
            <w:r>
              <w:rPr>
                <w:b w:val="0"/>
                <w:i w:val="0"/>
                <w:sz w:val="18"/>
              </w:rPr>
              <w:t>73.4</w:t>
            </w:r>
          </w:p>
        </w:tc>
        <w:tc>
          <w:tcPr>
            <w:tcW w:type="dxa" w:w="994"/>
          </w:tcPr>
          <w:p>
            <w:pPr>
              <w:spacing w:after="0"/>
            </w:pPr>
            <w:r>
              <w:rPr>
                <w:b w:val="0"/>
                <w:i w:val="0"/>
                <w:sz w:val="18"/>
              </w:rPr>
              <w:t>61.4%</w:t>
            </w:r>
          </w:p>
        </w:tc>
        <w:tc>
          <w:tcPr>
            <w:tcW w:type="dxa" w:w="1375"/>
          </w:tcPr>
          <w:p>
            <w:pPr>
              <w:spacing w:after="0"/>
            </w:pPr>
            <w:r>
              <w:rPr>
                <w:b w:val="0"/>
                <w:i w:val="0"/>
                <w:sz w:val="18"/>
              </w:rPr>
              <w:t>00:17</w:t>
            </w:r>
          </w:p>
        </w:tc>
        <w:tc>
          <w:tcPr>
            <w:tcW w:type="dxa" w:w="1427"/>
          </w:tcPr>
          <w:p>
            <w:pPr>
              <w:spacing w:after="0"/>
            </w:pPr>
            <w:r>
              <w:rPr>
                <w:b w:val="0"/>
                <w:i w:val="0"/>
                <w:sz w:val="18"/>
              </w:rPr>
              <w:t>0.7</w:t>
            </w:r>
          </w:p>
        </w:tc>
        <w:tc>
          <w:tcPr>
            <w:tcW w:type="dxa" w:w="1427"/>
          </w:tcPr>
          <w:p>
            <w:pPr>
              <w:spacing w:after="0"/>
            </w:pPr>
            <w:r>
              <w:rPr>
                <w:b w:val="0"/>
                <w:i w:val="0"/>
                <w:sz w:val="18"/>
              </w:rPr>
              <w:t>100%</w:t>
            </w:r>
          </w:p>
        </w:tc>
      </w:tr>
    </w:tbl>
    <w:p>
      <w:pPr>
        <w:spacing w:after="40"/>
      </w:pPr>
    </w:p>
    <w:p>
      <w:r>
        <w:rPr>
          <w:b w:val="0"/>
          <w:i w:val="0"/>
        </w:rPr>
        <w:t>Every RAD-SMART option is far better than current practice. Holding nothing finishes the day at 00:17, earlier than today's 00:29, with a 43-minute median wait. Holding 40 minutes gives a 33-minute median wait and finishes at 00:53. The department sets this as one rule in the Rule Studio and can change it by day of the week.</w:t>
      </w:r>
    </w:p>
    <w:p>
      <w:pPr>
        <w:pStyle w:val="Heading2"/>
        <w:keepNext/>
      </w:pPr>
      <w:r>
        <w:rPr>
          <w:b w:val="0"/>
          <w:i w:val="0"/>
        </w:rPr>
        <w:t>7.6 Machine downtime</w:t>
      </w:r>
    </w:p>
    <w:p>
      <w:r>
        <w:rPr>
          <w:b w:val="0"/>
          <w:i w:val="0"/>
        </w:rPr>
        <w:t>We injected each of the department's two downtime cases into every simulated day and compared three responses:</w:t>
      </w:r>
    </w:p>
    <w:p>
      <w:pPr>
        <w:tabs>
          <w:tab w:pos="340" w:val="left"/>
        </w:tabs>
        <w:spacing w:after="40"/>
        <w:ind w:left="340" w:hanging="255"/>
      </w:pPr>
      <w:r>
        <w:rPr>
          <w:color w:val="1C5CAB"/>
        </w:rPr>
        <w:t>1.</w:t>
        <w:tab/>
      </w:r>
      <w:r>
        <w:rPr>
          <w:b w:val="0"/>
          <w:i w:val="0"/>
        </w:rPr>
        <w:t>No plan is changed.</w:t>
      </w:r>
    </w:p>
    <w:p>
      <w:pPr>
        <w:tabs>
          <w:tab w:pos="340" w:val="left"/>
        </w:tabs>
        <w:spacing w:after="40"/>
        <w:ind w:left="340" w:hanging="255"/>
      </w:pPr>
      <w:r>
        <w:rPr>
          <w:color w:val="1C5CAB"/>
        </w:rPr>
        <w:t>2.</w:t>
        <w:tab/>
      </w:r>
      <w:r>
        <w:rPr>
          <w:b w:val="0"/>
          <w:i w:val="0"/>
        </w:rPr>
        <w:t>The RAD-SMART plan is kept but nobody is told.</w:t>
      </w:r>
    </w:p>
    <w:p>
      <w:pPr>
        <w:tabs>
          <w:tab w:pos="340" w:val="left"/>
        </w:tabs>
        <w:spacing w:after="40"/>
        <w:ind w:left="340" w:hanging="255"/>
      </w:pPr>
      <w:r>
        <w:rPr>
          <w:color w:val="1C5CAB"/>
        </w:rPr>
        <w:t>3.</w:t>
        <w:tab/>
      </w:r>
      <w:r>
        <w:rPr>
          <w:b w:val="0"/>
          <w:i w:val="0"/>
        </w:rPr>
        <w:t>RAD-SMART re-plans live under the department's rules and messages the patients who can still act on the change.</w:t>
      </w:r>
    </w:p>
    <w:p>
      <w:r>
        <w:rPr>
          <w:b/>
          <w:i w:val="0"/>
        </w:rPr>
        <w:t>45-minute fault at 11:00 (the 30–60-minute rule).</w:t>
      </w:r>
    </w:p>
    <w:p>
      <w:pPr>
        <w:keepNext/>
        <w:jc w:val="center"/>
      </w:pPr>
      <w:r>
        <w:drawing>
          <wp:inline xmlns:a="http://schemas.openxmlformats.org/drawingml/2006/main" xmlns:pic="http://schemas.openxmlformats.org/drawingml/2006/picture">
            <wp:extent cx="5303520" cy="2986677"/>
            <wp:docPr id="7" name="Picture 7"/>
            <wp:cNvGraphicFramePr>
              <a:graphicFrameLocks noChangeAspect="1"/>
            </wp:cNvGraphicFramePr>
            <a:graphic>
              <a:graphicData uri="http://schemas.openxmlformats.org/drawingml/2006/picture">
                <pic:pic>
                  <pic:nvPicPr>
                    <pic:cNvPr id="0" name="fig4b_fault_waiting_room.png"/>
                    <pic:cNvPicPr/>
                  </pic:nvPicPr>
                  <pic:blipFill>
                    <a:blip r:embed="rId16"/>
                    <a:stretch>
                      <a:fillRect/>
                    </a:stretch>
                  </pic:blipFill>
                  <pic:spPr>
                    <a:xfrm>
                      <a:off x="0" y="0"/>
                      <a:ext cx="5303520" cy="2986677"/>
                    </a:xfrm>
                    <a:prstGeom prst="rect"/>
                  </pic:spPr>
                </pic:pic>
              </a:graphicData>
            </a:graphic>
          </wp:inline>
        </w:drawing>
      </w:r>
    </w:p>
    <w:p>
      <w:pPr>
        <w:jc w:val="left"/>
      </w:pPr>
      <w:r>
        <w:rPr>
          <w:b w:val="0"/>
          <w:i w:val="0"/>
          <w:color w:val="52514E"/>
          <w:sz w:val="18"/>
        </w:rPr>
        <w:t>Mean patients waiting when the machine fails at 11:00 for 45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612"/>
            <w:shd w:val="clear" w:color="auto" w:fill="E8EFF9"/>
          </w:tcPr>
          <w:p>
            <w:pPr>
              <w:spacing w:after="0"/>
            </w:pPr>
            <w:r>
              <w:rPr>
                <w:b/>
                <w:i w:val="0"/>
                <w:sz w:val="18"/>
              </w:rPr>
              <w:t>Metric (mean of 300 simulated days)</w:t>
            </w:r>
          </w:p>
        </w:tc>
        <w:tc>
          <w:tcPr>
            <w:tcW w:type="dxa" w:w="1307"/>
            <w:shd w:val="clear" w:color="auto" w:fill="E8EFF9"/>
          </w:tcPr>
          <w:p>
            <w:pPr>
              <w:spacing w:after="0"/>
            </w:pPr>
            <w:r>
              <w:rPr>
                <w:b/>
                <w:i w:val="0"/>
                <w:sz w:val="18"/>
              </w:rPr>
              <w:t>Current practice</w:t>
            </w:r>
          </w:p>
        </w:tc>
        <w:tc>
          <w:tcPr>
            <w:tcW w:type="dxa" w:w="2162"/>
            <w:shd w:val="clear" w:color="auto" w:fill="E8EFF9"/>
          </w:tcPr>
          <w:p>
            <w:pPr>
              <w:spacing w:after="0"/>
            </w:pPr>
            <w:r>
              <w:rPr>
                <w:b/>
                <w:i w:val="0"/>
                <w:sz w:val="18"/>
              </w:rPr>
              <w:t>RAD-SMART plan, no re-planning</w:t>
            </w:r>
          </w:p>
        </w:tc>
        <w:tc>
          <w:tcPr>
            <w:tcW w:type="dxa" w:w="2557"/>
            <w:shd w:val="clear" w:color="auto" w:fill="E8EFF9"/>
          </w:tcPr>
          <w:p>
            <w:pPr>
              <w:spacing w:after="0"/>
            </w:pPr>
            <w:r>
              <w:rPr>
                <w:b/>
                <w:i w:val="0"/>
                <w:sz w:val="18"/>
              </w:rPr>
              <w:t>RAD-SMART live re-planning + messages</w:t>
            </w:r>
          </w:p>
        </w:tc>
      </w:tr>
      <w:tr>
        <w:tc>
          <w:tcPr>
            <w:tcW w:type="dxa" w:w="3612"/>
          </w:tcPr>
          <w:p>
            <w:pPr>
              <w:spacing w:after="0"/>
            </w:pPr>
            <w:r>
              <w:rPr>
                <w:b w:val="0"/>
                <w:i w:val="0"/>
                <w:sz w:val="18"/>
              </w:rPr>
              <w:t>Median wait (min)</w:t>
            </w:r>
          </w:p>
        </w:tc>
        <w:tc>
          <w:tcPr>
            <w:tcW w:type="dxa" w:w="1307"/>
          </w:tcPr>
          <w:p>
            <w:pPr>
              <w:spacing w:after="0"/>
            </w:pPr>
            <w:r>
              <w:rPr>
                <w:b w:val="0"/>
                <w:i w:val="0"/>
                <w:sz w:val="18"/>
              </w:rPr>
              <w:t>144.0</w:t>
            </w:r>
          </w:p>
        </w:tc>
        <w:tc>
          <w:tcPr>
            <w:tcW w:type="dxa" w:w="2162"/>
          </w:tcPr>
          <w:p>
            <w:pPr>
              <w:spacing w:after="0"/>
            </w:pPr>
            <w:r>
              <w:rPr>
                <w:b w:val="0"/>
                <w:i w:val="0"/>
                <w:sz w:val="18"/>
              </w:rPr>
              <w:t>47.4</w:t>
            </w:r>
          </w:p>
        </w:tc>
        <w:tc>
          <w:tcPr>
            <w:tcW w:type="dxa" w:w="2557"/>
          </w:tcPr>
          <w:p>
            <w:pPr>
              <w:spacing w:after="0"/>
            </w:pPr>
            <w:r>
              <w:rPr>
                <w:b/>
                <w:i w:val="0"/>
                <w:sz w:val="18"/>
              </w:rPr>
              <w:t>40.3</w:t>
            </w:r>
          </w:p>
        </w:tc>
      </w:tr>
      <w:tr>
        <w:tc>
          <w:tcPr>
            <w:tcW w:type="dxa" w:w="3612"/>
          </w:tcPr>
          <w:p>
            <w:pPr>
              <w:spacing w:after="0"/>
            </w:pPr>
            <w:r>
              <w:rPr>
                <w:b w:val="0"/>
                <w:i w:val="0"/>
                <w:sz w:val="18"/>
              </w:rPr>
              <w:t>90th-percentile wait (min)</w:t>
            </w:r>
          </w:p>
        </w:tc>
        <w:tc>
          <w:tcPr>
            <w:tcW w:type="dxa" w:w="1307"/>
          </w:tcPr>
          <w:p>
            <w:pPr>
              <w:spacing w:after="0"/>
            </w:pPr>
            <w:r>
              <w:rPr>
                <w:b w:val="0"/>
                <w:i w:val="0"/>
                <w:sz w:val="18"/>
              </w:rPr>
              <w:t>219.4</w:t>
            </w:r>
          </w:p>
        </w:tc>
        <w:tc>
          <w:tcPr>
            <w:tcW w:type="dxa" w:w="2162"/>
          </w:tcPr>
          <w:p>
            <w:pPr>
              <w:spacing w:after="0"/>
            </w:pPr>
            <w:r>
              <w:rPr>
                <w:b w:val="0"/>
                <w:i w:val="0"/>
                <w:sz w:val="18"/>
              </w:rPr>
              <w:t>87.6</w:t>
            </w:r>
          </w:p>
        </w:tc>
        <w:tc>
          <w:tcPr>
            <w:tcW w:type="dxa" w:w="2557"/>
          </w:tcPr>
          <w:p>
            <w:pPr>
              <w:spacing w:after="0"/>
            </w:pPr>
            <w:r>
              <w:rPr>
                <w:b/>
                <w:i w:val="0"/>
                <w:sz w:val="18"/>
              </w:rPr>
              <w:t>79.3</w:t>
            </w:r>
          </w:p>
        </w:tc>
      </w:tr>
      <w:tr>
        <w:tc>
          <w:tcPr>
            <w:tcW w:type="dxa" w:w="3612"/>
          </w:tcPr>
          <w:p>
            <w:pPr>
              <w:spacing w:after="0"/>
            </w:pPr>
            <w:r>
              <w:rPr>
                <w:b w:val="0"/>
                <w:i w:val="0"/>
                <w:sz w:val="18"/>
              </w:rPr>
              <w:t>Treated within ±15 min</w:t>
            </w:r>
          </w:p>
        </w:tc>
        <w:tc>
          <w:tcPr>
            <w:tcW w:type="dxa" w:w="1307"/>
          </w:tcPr>
          <w:p>
            <w:pPr>
              <w:spacing w:after="0"/>
            </w:pPr>
            <w:r>
              <w:rPr>
                <w:b w:val="0"/>
                <w:i w:val="0"/>
                <w:sz w:val="18"/>
              </w:rPr>
              <w:t>8.6%</w:t>
            </w:r>
          </w:p>
        </w:tc>
        <w:tc>
          <w:tcPr>
            <w:tcW w:type="dxa" w:w="2162"/>
          </w:tcPr>
          <w:p>
            <w:pPr>
              <w:spacing w:after="0"/>
            </w:pPr>
            <w:r>
              <w:rPr>
                <w:b w:val="0"/>
                <w:i w:val="0"/>
                <w:sz w:val="18"/>
              </w:rPr>
              <w:t>51.4%</w:t>
            </w:r>
          </w:p>
        </w:tc>
        <w:tc>
          <w:tcPr>
            <w:tcW w:type="dxa" w:w="2557"/>
          </w:tcPr>
          <w:p>
            <w:pPr>
              <w:spacing w:after="0"/>
            </w:pPr>
            <w:r>
              <w:rPr>
                <w:b/>
                <w:i w:val="0"/>
                <w:sz w:val="18"/>
              </w:rPr>
              <w:t>61.1%</w:t>
            </w:r>
          </w:p>
        </w:tc>
      </w:tr>
      <w:tr>
        <w:tc>
          <w:tcPr>
            <w:tcW w:type="dxa" w:w="3612"/>
          </w:tcPr>
          <w:p>
            <w:pPr>
              <w:spacing w:after="0"/>
            </w:pPr>
            <w:r>
              <w:rPr>
                <w:b w:val="0"/>
                <w:i w:val="0"/>
                <w:sz w:val="18"/>
              </w:rPr>
              <w:t>Mean time in department (min)</w:t>
            </w:r>
          </w:p>
        </w:tc>
        <w:tc>
          <w:tcPr>
            <w:tcW w:type="dxa" w:w="1307"/>
          </w:tcPr>
          <w:p>
            <w:pPr>
              <w:spacing w:after="0"/>
            </w:pPr>
            <w:r>
              <w:rPr>
                <w:b w:val="0"/>
                <w:i w:val="0"/>
                <w:sz w:val="18"/>
              </w:rPr>
              <w:t>147.1</w:t>
            </w:r>
          </w:p>
        </w:tc>
        <w:tc>
          <w:tcPr>
            <w:tcW w:type="dxa" w:w="2162"/>
          </w:tcPr>
          <w:p>
            <w:pPr>
              <w:spacing w:after="0"/>
            </w:pPr>
            <w:r>
              <w:rPr>
                <w:b w:val="0"/>
                <w:i w:val="0"/>
                <w:sz w:val="18"/>
              </w:rPr>
              <w:t>62.9</w:t>
            </w:r>
          </w:p>
        </w:tc>
        <w:tc>
          <w:tcPr>
            <w:tcW w:type="dxa" w:w="2557"/>
          </w:tcPr>
          <w:p>
            <w:pPr>
              <w:spacing w:after="0"/>
            </w:pPr>
            <w:r>
              <w:rPr>
                <w:b/>
                <w:i w:val="0"/>
                <w:sz w:val="18"/>
              </w:rPr>
              <w:t>57.3</w:t>
            </w:r>
          </w:p>
        </w:tc>
      </w:tr>
      <w:tr>
        <w:tc>
          <w:tcPr>
            <w:tcW w:type="dxa" w:w="3612"/>
          </w:tcPr>
          <w:p>
            <w:pPr>
              <w:spacing w:after="0"/>
            </w:pPr>
            <w:r>
              <w:rPr>
                <w:b w:val="0"/>
                <w:i w:val="0"/>
                <w:sz w:val="18"/>
              </w:rPr>
              <w:t>Last patient finishes (average)</w:t>
            </w:r>
          </w:p>
        </w:tc>
        <w:tc>
          <w:tcPr>
            <w:tcW w:type="dxa" w:w="1307"/>
          </w:tcPr>
          <w:p>
            <w:pPr>
              <w:spacing w:after="0"/>
            </w:pPr>
            <w:r>
              <w:rPr>
                <w:b w:val="0"/>
                <w:i w:val="0"/>
                <w:sz w:val="18"/>
              </w:rPr>
              <w:t>01:11</w:t>
            </w:r>
          </w:p>
        </w:tc>
        <w:tc>
          <w:tcPr>
            <w:tcW w:type="dxa" w:w="2162"/>
          </w:tcPr>
          <w:p>
            <w:pPr>
              <w:spacing w:after="0"/>
            </w:pPr>
            <w:r>
              <w:rPr>
                <w:b w:val="0"/>
                <w:i w:val="0"/>
                <w:sz w:val="18"/>
              </w:rPr>
              <w:t>01:09</w:t>
            </w:r>
          </w:p>
        </w:tc>
        <w:tc>
          <w:tcPr>
            <w:tcW w:type="dxa" w:w="2557"/>
          </w:tcPr>
          <w:p>
            <w:pPr>
              <w:spacing w:after="0"/>
            </w:pPr>
            <w:r>
              <w:rPr>
                <w:b w:val="0"/>
                <w:i w:val="0"/>
                <w:sz w:val="18"/>
              </w:rPr>
              <w:t>01:22</w:t>
            </w:r>
          </w:p>
        </w:tc>
      </w:tr>
      <w:tr>
        <w:tc>
          <w:tcPr>
            <w:tcW w:type="dxa" w:w="3612"/>
          </w:tcPr>
          <w:p>
            <w:pPr>
              <w:spacing w:after="0"/>
            </w:pPr>
            <w:r>
              <w:rPr>
                <w:b w:val="0"/>
                <w:i w:val="0"/>
                <w:sz w:val="18"/>
              </w:rPr>
              <w:t>Overtime after 01:00 (min per day)</w:t>
            </w:r>
          </w:p>
        </w:tc>
        <w:tc>
          <w:tcPr>
            <w:tcW w:type="dxa" w:w="1307"/>
          </w:tcPr>
          <w:p>
            <w:pPr>
              <w:spacing w:after="0"/>
            </w:pPr>
            <w:r>
              <w:rPr>
                <w:b w:val="0"/>
                <w:i w:val="0"/>
                <w:sz w:val="18"/>
              </w:rPr>
              <w:t>20.1</w:t>
            </w:r>
          </w:p>
        </w:tc>
        <w:tc>
          <w:tcPr>
            <w:tcW w:type="dxa" w:w="2162"/>
          </w:tcPr>
          <w:p>
            <w:pPr>
              <w:spacing w:after="0"/>
            </w:pPr>
            <w:r>
              <w:rPr>
                <w:b w:val="0"/>
                <w:i w:val="0"/>
                <w:sz w:val="18"/>
              </w:rPr>
              <w:t>13.6</w:t>
            </w:r>
          </w:p>
        </w:tc>
        <w:tc>
          <w:tcPr>
            <w:tcW w:type="dxa" w:w="2557"/>
          </w:tcPr>
          <w:p>
            <w:pPr>
              <w:spacing w:after="0"/>
            </w:pPr>
            <w:r>
              <w:rPr>
                <w:b w:val="0"/>
                <w:i w:val="0"/>
                <w:sz w:val="18"/>
              </w:rPr>
              <w:t>23.1</w:t>
            </w:r>
          </w:p>
        </w:tc>
      </w:tr>
      <w:tr>
        <w:tc>
          <w:tcPr>
            <w:tcW w:type="dxa" w:w="3612"/>
          </w:tcPr>
          <w:p>
            <w:pPr>
              <w:spacing w:after="0"/>
            </w:pPr>
            <w:r>
              <w:rPr>
                <w:b w:val="0"/>
                <w:i w:val="0"/>
                <w:sz w:val="18"/>
              </w:rPr>
              <w:t>New starts finishing after 17:00 (per day)</w:t>
            </w:r>
          </w:p>
        </w:tc>
        <w:tc>
          <w:tcPr>
            <w:tcW w:type="dxa" w:w="1307"/>
          </w:tcPr>
          <w:p>
            <w:pPr>
              <w:spacing w:after="0"/>
            </w:pPr>
            <w:r>
              <w:rPr>
                <w:b w:val="0"/>
                <w:i w:val="0"/>
                <w:sz w:val="18"/>
              </w:rPr>
              <w:t>1.9</w:t>
            </w:r>
          </w:p>
        </w:tc>
        <w:tc>
          <w:tcPr>
            <w:tcW w:type="dxa" w:w="2162"/>
          </w:tcPr>
          <w:p>
            <w:pPr>
              <w:spacing w:after="0"/>
            </w:pPr>
            <w:r>
              <w:rPr>
                <w:b w:val="0"/>
                <w:i w:val="0"/>
                <w:sz w:val="18"/>
              </w:rPr>
              <w:t>1.1</w:t>
            </w:r>
          </w:p>
        </w:tc>
        <w:tc>
          <w:tcPr>
            <w:tcW w:type="dxa" w:w="2557"/>
          </w:tcPr>
          <w:p>
            <w:pPr>
              <w:spacing w:after="0"/>
            </w:pPr>
            <w:r>
              <w:rPr>
                <w:b/>
                <w:i w:val="0"/>
                <w:sz w:val="18"/>
              </w:rPr>
              <w:t>0.4</w:t>
            </w:r>
          </w:p>
        </w:tc>
      </w:tr>
      <w:tr>
        <w:tc>
          <w:tcPr>
            <w:tcW w:type="dxa" w:w="3612"/>
          </w:tcPr>
          <w:p>
            <w:pPr>
              <w:spacing w:after="0"/>
            </w:pPr>
            <w:r>
              <w:rPr>
                <w:b w:val="0"/>
                <w:i w:val="0"/>
                <w:sz w:val="18"/>
              </w:rPr>
              <w:t>Complex cases outside 10:00–17:00 (per day)</w:t>
            </w:r>
          </w:p>
        </w:tc>
        <w:tc>
          <w:tcPr>
            <w:tcW w:type="dxa" w:w="1307"/>
          </w:tcPr>
          <w:p>
            <w:pPr>
              <w:spacing w:after="0"/>
            </w:pPr>
            <w:r>
              <w:rPr>
                <w:b w:val="0"/>
                <w:i w:val="0"/>
                <w:sz w:val="18"/>
              </w:rPr>
              <w:t>0.1</w:t>
            </w:r>
          </w:p>
        </w:tc>
        <w:tc>
          <w:tcPr>
            <w:tcW w:type="dxa" w:w="2162"/>
          </w:tcPr>
          <w:p>
            <w:pPr>
              <w:spacing w:after="0"/>
            </w:pPr>
            <w:r>
              <w:rPr>
                <w:b w:val="0"/>
                <w:i w:val="0"/>
                <w:sz w:val="18"/>
              </w:rPr>
              <w:t>0.1</w:t>
            </w:r>
          </w:p>
        </w:tc>
        <w:tc>
          <w:tcPr>
            <w:tcW w:type="dxa" w:w="2557"/>
          </w:tcPr>
          <w:p>
            <w:pPr>
              <w:spacing w:after="0"/>
            </w:pPr>
            <w:r>
              <w:rPr>
                <w:b/>
                <w:i w:val="0"/>
                <w:sz w:val="18"/>
              </w:rPr>
              <w:t>0.0</w:t>
            </w:r>
          </w:p>
        </w:tc>
      </w:tr>
      <w:tr>
        <w:tc>
          <w:tcPr>
            <w:tcW w:type="dxa" w:w="3612"/>
          </w:tcPr>
          <w:p>
            <w:pPr>
              <w:spacing w:after="0"/>
            </w:pPr>
            <w:r>
              <w:rPr>
                <w:b w:val="0"/>
                <w:i w:val="0"/>
                <w:sz w:val="18"/>
              </w:rPr>
              <w:t>Public-transport patients finishing after 21:00 (per day)</w:t>
            </w:r>
          </w:p>
        </w:tc>
        <w:tc>
          <w:tcPr>
            <w:tcW w:type="dxa" w:w="1307"/>
          </w:tcPr>
          <w:p>
            <w:pPr>
              <w:spacing w:after="0"/>
            </w:pPr>
            <w:r>
              <w:rPr>
                <w:b w:val="0"/>
                <w:i w:val="0"/>
                <w:sz w:val="18"/>
              </w:rPr>
              <w:t>2.0</w:t>
            </w:r>
          </w:p>
        </w:tc>
        <w:tc>
          <w:tcPr>
            <w:tcW w:type="dxa" w:w="2162"/>
          </w:tcPr>
          <w:p>
            <w:pPr>
              <w:spacing w:after="0"/>
            </w:pPr>
            <w:r>
              <w:rPr>
                <w:b w:val="0"/>
                <w:i w:val="0"/>
                <w:sz w:val="18"/>
              </w:rPr>
              <w:t>0.4</w:t>
            </w:r>
          </w:p>
        </w:tc>
        <w:tc>
          <w:tcPr>
            <w:tcW w:type="dxa" w:w="2557"/>
          </w:tcPr>
          <w:p>
            <w:pPr>
              <w:spacing w:after="0"/>
            </w:pPr>
            <w:r>
              <w:rPr>
                <w:b/>
                <w:i w:val="0"/>
                <w:sz w:val="18"/>
              </w:rPr>
              <w:t>0.1</w:t>
            </w:r>
          </w:p>
        </w:tc>
      </w:tr>
      <w:tr>
        <w:tc>
          <w:tcPr>
            <w:tcW w:type="dxa" w:w="3612"/>
          </w:tcPr>
          <w:p>
            <w:pPr>
              <w:spacing w:after="0"/>
            </w:pPr>
            <w:r>
              <w:rPr>
                <w:b w:val="0"/>
                <w:i w:val="0"/>
                <w:sz w:val="18"/>
              </w:rPr>
              <w:t>MHRC patients missing the 17:00 bus (per day)</w:t>
            </w:r>
          </w:p>
        </w:tc>
        <w:tc>
          <w:tcPr>
            <w:tcW w:type="dxa" w:w="1307"/>
          </w:tcPr>
          <w:p>
            <w:pPr>
              <w:spacing w:after="0"/>
            </w:pPr>
            <w:r>
              <w:rPr>
                <w:b/>
                <w:i w:val="0"/>
                <w:sz w:val="18"/>
              </w:rPr>
              <w:t>0.2</w:t>
            </w:r>
          </w:p>
        </w:tc>
        <w:tc>
          <w:tcPr>
            <w:tcW w:type="dxa" w:w="2162"/>
          </w:tcPr>
          <w:p>
            <w:pPr>
              <w:spacing w:after="0"/>
            </w:pPr>
            <w:r>
              <w:rPr>
                <w:b/>
                <w:i w:val="0"/>
                <w:sz w:val="18"/>
              </w:rPr>
              <w:t>0.2</w:t>
            </w:r>
          </w:p>
        </w:tc>
        <w:tc>
          <w:tcPr>
            <w:tcW w:type="dxa" w:w="2557"/>
          </w:tcPr>
          <w:p>
            <w:pPr>
              <w:spacing w:after="0"/>
            </w:pPr>
            <w:r>
              <w:rPr>
                <w:b/>
                <w:i w:val="0"/>
                <w:sz w:val="18"/>
              </w:rPr>
              <w:t>0.2</w:t>
            </w:r>
          </w:p>
        </w:tc>
      </w:tr>
      <w:tr>
        <w:tc>
          <w:tcPr>
            <w:tcW w:type="dxa" w:w="3612"/>
          </w:tcPr>
          <w:p>
            <w:pPr>
              <w:spacing w:after="0"/>
            </w:pPr>
            <w:r>
              <w:rPr>
                <w:b w:val="0"/>
                <w:i w:val="0"/>
                <w:sz w:val="18"/>
              </w:rPr>
              <w:t>Patients moved to another day, after approval (per day)</w:t>
            </w:r>
          </w:p>
        </w:tc>
        <w:tc>
          <w:tcPr>
            <w:tcW w:type="dxa" w:w="1307"/>
          </w:tcPr>
          <w:p>
            <w:pPr>
              <w:spacing w:after="0"/>
            </w:pPr>
            <w:r>
              <w:rPr>
                <w:b w:val="0"/>
                <w:i w:val="0"/>
                <w:sz w:val="18"/>
              </w:rPr>
              <w:t>0.0</w:t>
            </w:r>
          </w:p>
        </w:tc>
        <w:tc>
          <w:tcPr>
            <w:tcW w:type="dxa" w:w="2162"/>
          </w:tcPr>
          <w:p>
            <w:pPr>
              <w:spacing w:after="0"/>
            </w:pPr>
            <w:r>
              <w:rPr>
                <w:b w:val="0"/>
                <w:i w:val="0"/>
                <w:sz w:val="18"/>
              </w:rPr>
              <w:t>0.0</w:t>
            </w:r>
          </w:p>
        </w:tc>
        <w:tc>
          <w:tcPr>
            <w:tcW w:type="dxa" w:w="2557"/>
          </w:tcPr>
          <w:p>
            <w:pPr>
              <w:spacing w:after="0"/>
            </w:pPr>
            <w:r>
              <w:rPr>
                <w:b w:val="0"/>
                <w:i w:val="0"/>
                <w:sz w:val="18"/>
              </w:rPr>
              <w:t>0.0</w:t>
            </w:r>
          </w:p>
        </w:tc>
      </w:tr>
    </w:tbl>
    <w:p>
      <w:pPr>
        <w:spacing w:after="40"/>
      </w:pPr>
    </w:p>
    <w:p>
      <w:r>
        <w:rPr>
          <w:b w:val="0"/>
          <w:i w:val="0"/>
        </w:rPr>
        <w:t xml:space="preserve">The re-plan took </w:t>
      </w:r>
      <w:r>
        <w:rPr>
          <w:b/>
          <w:i w:val="0"/>
        </w:rPr>
        <w:t>26.3 seconds</w:t>
      </w:r>
      <w:r>
        <w:rPr>
          <w:b w:val="0"/>
          <w:i w:val="0"/>
        </w:rPr>
        <w:t>, within the 30-second target. It kept every ongoing patient and every new start in the day, as the rule requires. It moved 46 patients and messaged 41: those whose time changed by at least 5 minutes and who had at least 45 minutes' notice. Patients already in the department are treated first. The trade-off is visible: treating everyone the same day costs about 23 minutes of overtime after 01:00.</w:t>
      </w:r>
    </w:p>
    <w:p>
      <w:r>
        <w:rPr>
          <w:b/>
          <w:i w:val="0"/>
        </w:rPr>
        <w:t>150-minute fault at 10:00 (the over-120-minute rule).</w:t>
      </w:r>
    </w:p>
    <w:p>
      <w:pPr>
        <w:keepNext/>
        <w:jc w:val="center"/>
      </w:pPr>
      <w:r>
        <w:drawing>
          <wp:inline xmlns:a="http://schemas.openxmlformats.org/drawingml/2006/main" xmlns:pic="http://schemas.openxmlformats.org/drawingml/2006/picture">
            <wp:extent cx="5303520" cy="3013544"/>
            <wp:docPr id="8" name="Picture 8"/>
            <wp:cNvGraphicFramePr>
              <a:graphicFrameLocks noChangeAspect="1"/>
            </wp:cNvGraphicFramePr>
            <a:graphic>
              <a:graphicData uri="http://schemas.openxmlformats.org/drawingml/2006/picture">
                <pic:pic>
                  <pic:nvPicPr>
                    <pic:cNvPr id="0" name="fig4c_fault_waiting_room.png"/>
                    <pic:cNvPicPr/>
                  </pic:nvPicPr>
                  <pic:blipFill>
                    <a:blip r:embed="rId17"/>
                    <a:stretch>
                      <a:fillRect/>
                    </a:stretch>
                  </pic:blipFill>
                  <pic:spPr>
                    <a:xfrm>
                      <a:off x="0" y="0"/>
                      <a:ext cx="5303520" cy="3013544"/>
                    </a:xfrm>
                    <a:prstGeom prst="rect"/>
                  </pic:spPr>
                </pic:pic>
              </a:graphicData>
            </a:graphic>
          </wp:inline>
        </w:drawing>
      </w:r>
    </w:p>
    <w:p>
      <w:pPr>
        <w:jc w:val="left"/>
      </w:pPr>
      <w:r>
        <w:rPr>
          <w:b w:val="0"/>
          <w:i w:val="0"/>
          <w:color w:val="52514E"/>
          <w:sz w:val="18"/>
        </w:rPr>
        <w:t>Mean patients waiting when the machine fails at 10:00 for 150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612"/>
            <w:shd w:val="clear" w:color="auto" w:fill="E8EFF9"/>
          </w:tcPr>
          <w:p>
            <w:pPr>
              <w:spacing w:after="0"/>
            </w:pPr>
            <w:r>
              <w:rPr>
                <w:b/>
                <w:i w:val="0"/>
                <w:sz w:val="18"/>
              </w:rPr>
              <w:t>Metric (mean of 300 simulated days)</w:t>
            </w:r>
          </w:p>
        </w:tc>
        <w:tc>
          <w:tcPr>
            <w:tcW w:type="dxa" w:w="1307"/>
            <w:shd w:val="clear" w:color="auto" w:fill="E8EFF9"/>
          </w:tcPr>
          <w:p>
            <w:pPr>
              <w:spacing w:after="0"/>
            </w:pPr>
            <w:r>
              <w:rPr>
                <w:b/>
                <w:i w:val="0"/>
                <w:sz w:val="18"/>
              </w:rPr>
              <w:t>Current practice</w:t>
            </w:r>
          </w:p>
        </w:tc>
        <w:tc>
          <w:tcPr>
            <w:tcW w:type="dxa" w:w="2162"/>
            <w:shd w:val="clear" w:color="auto" w:fill="E8EFF9"/>
          </w:tcPr>
          <w:p>
            <w:pPr>
              <w:spacing w:after="0"/>
            </w:pPr>
            <w:r>
              <w:rPr>
                <w:b/>
                <w:i w:val="0"/>
                <w:sz w:val="18"/>
              </w:rPr>
              <w:t>RAD-SMART plan, no re-planning</w:t>
            </w:r>
          </w:p>
        </w:tc>
        <w:tc>
          <w:tcPr>
            <w:tcW w:type="dxa" w:w="2557"/>
            <w:shd w:val="clear" w:color="auto" w:fill="E8EFF9"/>
          </w:tcPr>
          <w:p>
            <w:pPr>
              <w:spacing w:after="0"/>
            </w:pPr>
            <w:r>
              <w:rPr>
                <w:b/>
                <w:i w:val="0"/>
                <w:sz w:val="18"/>
              </w:rPr>
              <w:t>RAD-SMART live re-planning + messages</w:t>
            </w:r>
          </w:p>
        </w:tc>
      </w:tr>
      <w:tr>
        <w:tc>
          <w:tcPr>
            <w:tcW w:type="dxa" w:w="3612"/>
          </w:tcPr>
          <w:p>
            <w:pPr>
              <w:spacing w:after="0"/>
            </w:pPr>
            <w:r>
              <w:rPr>
                <w:b w:val="0"/>
                <w:i w:val="0"/>
                <w:sz w:val="18"/>
              </w:rPr>
              <w:t>Median wait (min)</w:t>
            </w:r>
          </w:p>
        </w:tc>
        <w:tc>
          <w:tcPr>
            <w:tcW w:type="dxa" w:w="1307"/>
          </w:tcPr>
          <w:p>
            <w:pPr>
              <w:spacing w:after="0"/>
            </w:pPr>
            <w:r>
              <w:rPr>
                <w:b w:val="0"/>
                <w:i w:val="0"/>
                <w:sz w:val="18"/>
              </w:rPr>
              <w:t>215.7</w:t>
            </w:r>
          </w:p>
        </w:tc>
        <w:tc>
          <w:tcPr>
            <w:tcW w:type="dxa" w:w="2162"/>
          </w:tcPr>
          <w:p>
            <w:pPr>
              <w:spacing w:after="0"/>
            </w:pPr>
            <w:r>
              <w:rPr>
                <w:b w:val="0"/>
                <w:i w:val="0"/>
                <w:sz w:val="18"/>
              </w:rPr>
              <w:t>108.5</w:t>
            </w:r>
          </w:p>
        </w:tc>
        <w:tc>
          <w:tcPr>
            <w:tcW w:type="dxa" w:w="2557"/>
          </w:tcPr>
          <w:p>
            <w:pPr>
              <w:spacing w:after="0"/>
            </w:pPr>
            <w:r>
              <w:rPr>
                <w:b/>
                <w:i w:val="0"/>
                <w:sz w:val="18"/>
              </w:rPr>
              <w:t>35.0</w:t>
            </w:r>
          </w:p>
        </w:tc>
      </w:tr>
      <w:tr>
        <w:tc>
          <w:tcPr>
            <w:tcW w:type="dxa" w:w="3612"/>
          </w:tcPr>
          <w:p>
            <w:pPr>
              <w:spacing w:after="0"/>
            </w:pPr>
            <w:r>
              <w:rPr>
                <w:b w:val="0"/>
                <w:i w:val="0"/>
                <w:sz w:val="18"/>
              </w:rPr>
              <w:t>90th-percentile wait (min)</w:t>
            </w:r>
          </w:p>
        </w:tc>
        <w:tc>
          <w:tcPr>
            <w:tcW w:type="dxa" w:w="1307"/>
          </w:tcPr>
          <w:p>
            <w:pPr>
              <w:spacing w:after="0"/>
            </w:pPr>
            <w:r>
              <w:rPr>
                <w:b w:val="0"/>
                <w:i w:val="0"/>
                <w:sz w:val="18"/>
              </w:rPr>
              <w:t>305.1</w:t>
            </w:r>
          </w:p>
        </w:tc>
        <w:tc>
          <w:tcPr>
            <w:tcW w:type="dxa" w:w="2162"/>
          </w:tcPr>
          <w:p>
            <w:pPr>
              <w:spacing w:after="0"/>
            </w:pPr>
            <w:r>
              <w:rPr>
                <w:b w:val="0"/>
                <w:i w:val="0"/>
                <w:sz w:val="18"/>
              </w:rPr>
              <w:t>211.2</w:t>
            </w:r>
          </w:p>
        </w:tc>
        <w:tc>
          <w:tcPr>
            <w:tcW w:type="dxa" w:w="2557"/>
          </w:tcPr>
          <w:p>
            <w:pPr>
              <w:spacing w:after="0"/>
            </w:pPr>
            <w:r>
              <w:rPr>
                <w:b/>
                <w:i w:val="0"/>
                <w:sz w:val="18"/>
              </w:rPr>
              <w:t>75.3</w:t>
            </w:r>
          </w:p>
        </w:tc>
      </w:tr>
      <w:tr>
        <w:tc>
          <w:tcPr>
            <w:tcW w:type="dxa" w:w="3612"/>
          </w:tcPr>
          <w:p>
            <w:pPr>
              <w:spacing w:after="0"/>
            </w:pPr>
            <w:r>
              <w:rPr>
                <w:b w:val="0"/>
                <w:i w:val="0"/>
                <w:sz w:val="18"/>
              </w:rPr>
              <w:t>Treated within ±15 min</w:t>
            </w:r>
          </w:p>
        </w:tc>
        <w:tc>
          <w:tcPr>
            <w:tcW w:type="dxa" w:w="1307"/>
          </w:tcPr>
          <w:p>
            <w:pPr>
              <w:spacing w:after="0"/>
            </w:pPr>
            <w:r>
              <w:rPr>
                <w:b w:val="0"/>
                <w:i w:val="0"/>
                <w:sz w:val="18"/>
              </w:rPr>
              <w:t>7.8%</w:t>
            </w:r>
          </w:p>
        </w:tc>
        <w:tc>
          <w:tcPr>
            <w:tcW w:type="dxa" w:w="2162"/>
          </w:tcPr>
          <w:p>
            <w:pPr>
              <w:spacing w:after="0"/>
            </w:pPr>
            <w:r>
              <w:rPr>
                <w:b w:val="0"/>
                <w:i w:val="0"/>
                <w:sz w:val="18"/>
              </w:rPr>
              <w:t>16.5%</w:t>
            </w:r>
          </w:p>
        </w:tc>
        <w:tc>
          <w:tcPr>
            <w:tcW w:type="dxa" w:w="2557"/>
          </w:tcPr>
          <w:p>
            <w:pPr>
              <w:spacing w:after="0"/>
            </w:pPr>
            <w:r>
              <w:rPr>
                <w:b/>
                <w:i w:val="0"/>
                <w:sz w:val="18"/>
              </w:rPr>
              <w:t>68.8%</w:t>
            </w:r>
          </w:p>
        </w:tc>
      </w:tr>
      <w:tr>
        <w:tc>
          <w:tcPr>
            <w:tcW w:type="dxa" w:w="3612"/>
          </w:tcPr>
          <w:p>
            <w:pPr>
              <w:spacing w:after="0"/>
            </w:pPr>
            <w:r>
              <w:rPr>
                <w:b w:val="0"/>
                <w:i w:val="0"/>
                <w:sz w:val="18"/>
              </w:rPr>
              <w:t>Mean time in department (min)</w:t>
            </w:r>
          </w:p>
        </w:tc>
        <w:tc>
          <w:tcPr>
            <w:tcW w:type="dxa" w:w="1307"/>
          </w:tcPr>
          <w:p>
            <w:pPr>
              <w:spacing w:after="0"/>
            </w:pPr>
            <w:r>
              <w:rPr>
                <w:b w:val="0"/>
                <w:i w:val="0"/>
                <w:sz w:val="18"/>
              </w:rPr>
              <w:t>216.3</w:t>
            </w:r>
          </w:p>
        </w:tc>
        <w:tc>
          <w:tcPr>
            <w:tcW w:type="dxa" w:w="2162"/>
          </w:tcPr>
          <w:p>
            <w:pPr>
              <w:spacing w:after="0"/>
            </w:pPr>
            <w:r>
              <w:rPr>
                <w:b w:val="0"/>
                <w:i w:val="0"/>
                <w:sz w:val="18"/>
              </w:rPr>
              <w:t>128.7</w:t>
            </w:r>
          </w:p>
        </w:tc>
        <w:tc>
          <w:tcPr>
            <w:tcW w:type="dxa" w:w="2557"/>
          </w:tcPr>
          <w:p>
            <w:pPr>
              <w:spacing w:after="0"/>
            </w:pPr>
            <w:r>
              <w:rPr>
                <w:b/>
                <w:i w:val="0"/>
                <w:sz w:val="18"/>
              </w:rPr>
              <w:t>55.8</w:t>
            </w:r>
          </w:p>
        </w:tc>
      </w:tr>
      <w:tr>
        <w:tc>
          <w:tcPr>
            <w:tcW w:type="dxa" w:w="3612"/>
          </w:tcPr>
          <w:p>
            <w:pPr>
              <w:spacing w:after="0"/>
            </w:pPr>
            <w:r>
              <w:rPr>
                <w:b w:val="0"/>
                <w:i w:val="0"/>
                <w:sz w:val="18"/>
              </w:rPr>
              <w:t>Last patient finishes (average)</w:t>
            </w:r>
          </w:p>
        </w:tc>
        <w:tc>
          <w:tcPr>
            <w:tcW w:type="dxa" w:w="1307"/>
          </w:tcPr>
          <w:p>
            <w:pPr>
              <w:spacing w:after="0"/>
            </w:pPr>
            <w:r>
              <w:rPr>
                <w:b w:val="0"/>
                <w:i w:val="0"/>
                <w:sz w:val="18"/>
              </w:rPr>
              <w:t>02:12</w:t>
            </w:r>
          </w:p>
        </w:tc>
        <w:tc>
          <w:tcPr>
            <w:tcW w:type="dxa" w:w="2162"/>
          </w:tcPr>
          <w:p>
            <w:pPr>
              <w:spacing w:after="0"/>
            </w:pPr>
            <w:r>
              <w:rPr>
                <w:b w:val="0"/>
                <w:i w:val="0"/>
                <w:sz w:val="18"/>
              </w:rPr>
              <w:t>02:04</w:t>
            </w:r>
          </w:p>
        </w:tc>
        <w:tc>
          <w:tcPr>
            <w:tcW w:type="dxa" w:w="2557"/>
          </w:tcPr>
          <w:p>
            <w:pPr>
              <w:spacing w:after="0"/>
            </w:pPr>
            <w:r>
              <w:rPr>
                <w:b w:val="0"/>
                <w:i w:val="0"/>
                <w:sz w:val="18"/>
              </w:rPr>
              <w:t>00:55</w:t>
            </w:r>
          </w:p>
        </w:tc>
      </w:tr>
      <w:tr>
        <w:tc>
          <w:tcPr>
            <w:tcW w:type="dxa" w:w="3612"/>
          </w:tcPr>
          <w:p>
            <w:pPr>
              <w:spacing w:after="0"/>
            </w:pPr>
            <w:r>
              <w:rPr>
                <w:b w:val="0"/>
                <w:i w:val="0"/>
                <w:sz w:val="18"/>
              </w:rPr>
              <w:t>Overtime after 01:00 (min per day)</w:t>
            </w:r>
          </w:p>
        </w:tc>
        <w:tc>
          <w:tcPr>
            <w:tcW w:type="dxa" w:w="1307"/>
          </w:tcPr>
          <w:p>
            <w:pPr>
              <w:spacing w:after="0"/>
            </w:pPr>
            <w:r>
              <w:rPr>
                <w:b w:val="0"/>
                <w:i w:val="0"/>
                <w:sz w:val="18"/>
              </w:rPr>
              <w:t>72.6</w:t>
            </w:r>
          </w:p>
        </w:tc>
        <w:tc>
          <w:tcPr>
            <w:tcW w:type="dxa" w:w="2162"/>
          </w:tcPr>
          <w:p>
            <w:pPr>
              <w:spacing w:after="0"/>
            </w:pPr>
            <w:r>
              <w:rPr>
                <w:b w:val="0"/>
                <w:i w:val="0"/>
                <w:sz w:val="18"/>
              </w:rPr>
              <w:t>64.6</w:t>
            </w:r>
          </w:p>
        </w:tc>
        <w:tc>
          <w:tcPr>
            <w:tcW w:type="dxa" w:w="2557"/>
          </w:tcPr>
          <w:p>
            <w:pPr>
              <w:spacing w:after="0"/>
            </w:pPr>
            <w:r>
              <w:rPr>
                <w:b w:val="0"/>
                <w:i w:val="0"/>
                <w:sz w:val="18"/>
              </w:rPr>
              <w:t>4.6</w:t>
            </w:r>
          </w:p>
        </w:tc>
      </w:tr>
      <w:tr>
        <w:tc>
          <w:tcPr>
            <w:tcW w:type="dxa" w:w="3612"/>
          </w:tcPr>
          <w:p>
            <w:pPr>
              <w:spacing w:after="0"/>
            </w:pPr>
            <w:r>
              <w:rPr>
                <w:b w:val="0"/>
                <w:i w:val="0"/>
                <w:sz w:val="18"/>
              </w:rPr>
              <w:t>New starts finishing after 17:00 (per day)</w:t>
            </w:r>
          </w:p>
        </w:tc>
        <w:tc>
          <w:tcPr>
            <w:tcW w:type="dxa" w:w="1307"/>
          </w:tcPr>
          <w:p>
            <w:pPr>
              <w:spacing w:after="0"/>
            </w:pPr>
            <w:r>
              <w:rPr>
                <w:b w:val="0"/>
                <w:i w:val="0"/>
                <w:sz w:val="18"/>
              </w:rPr>
              <w:t>2.6</w:t>
            </w:r>
          </w:p>
        </w:tc>
        <w:tc>
          <w:tcPr>
            <w:tcW w:type="dxa" w:w="2162"/>
          </w:tcPr>
          <w:p>
            <w:pPr>
              <w:spacing w:after="0"/>
            </w:pPr>
            <w:r>
              <w:rPr>
                <w:b w:val="0"/>
                <w:i w:val="0"/>
                <w:sz w:val="18"/>
              </w:rPr>
              <w:t>2.8</w:t>
            </w:r>
          </w:p>
        </w:tc>
        <w:tc>
          <w:tcPr>
            <w:tcW w:type="dxa" w:w="2557"/>
          </w:tcPr>
          <w:p>
            <w:pPr>
              <w:spacing w:after="0"/>
            </w:pPr>
            <w:r>
              <w:rPr>
                <w:b/>
                <w:i w:val="0"/>
                <w:sz w:val="18"/>
              </w:rPr>
              <w:t>0.0</w:t>
            </w:r>
          </w:p>
        </w:tc>
      </w:tr>
      <w:tr>
        <w:tc>
          <w:tcPr>
            <w:tcW w:type="dxa" w:w="3612"/>
          </w:tcPr>
          <w:p>
            <w:pPr>
              <w:spacing w:after="0"/>
            </w:pPr>
            <w:r>
              <w:rPr>
                <w:b w:val="0"/>
                <w:i w:val="0"/>
                <w:sz w:val="18"/>
              </w:rPr>
              <w:t>Complex cases outside 10:00–17:00 (per day)</w:t>
            </w:r>
          </w:p>
        </w:tc>
        <w:tc>
          <w:tcPr>
            <w:tcW w:type="dxa" w:w="1307"/>
          </w:tcPr>
          <w:p>
            <w:pPr>
              <w:spacing w:after="0"/>
            </w:pPr>
            <w:r>
              <w:rPr>
                <w:b w:val="0"/>
                <w:i w:val="0"/>
                <w:sz w:val="18"/>
              </w:rPr>
              <w:t>1.3</w:t>
            </w:r>
          </w:p>
        </w:tc>
        <w:tc>
          <w:tcPr>
            <w:tcW w:type="dxa" w:w="2162"/>
          </w:tcPr>
          <w:p>
            <w:pPr>
              <w:spacing w:after="0"/>
            </w:pPr>
            <w:r>
              <w:rPr>
                <w:b w:val="0"/>
                <w:i w:val="0"/>
                <w:sz w:val="18"/>
              </w:rPr>
              <w:t>1.2</w:t>
            </w:r>
          </w:p>
        </w:tc>
        <w:tc>
          <w:tcPr>
            <w:tcW w:type="dxa" w:w="2557"/>
          </w:tcPr>
          <w:p>
            <w:pPr>
              <w:spacing w:after="0"/>
            </w:pPr>
            <w:r>
              <w:rPr>
                <w:b/>
                <w:i w:val="0"/>
                <w:sz w:val="18"/>
              </w:rPr>
              <w:t>0.1</w:t>
            </w:r>
          </w:p>
        </w:tc>
      </w:tr>
      <w:tr>
        <w:tc>
          <w:tcPr>
            <w:tcW w:type="dxa" w:w="3612"/>
          </w:tcPr>
          <w:p>
            <w:pPr>
              <w:spacing w:after="0"/>
            </w:pPr>
            <w:r>
              <w:rPr>
                <w:b w:val="0"/>
                <w:i w:val="0"/>
                <w:sz w:val="18"/>
              </w:rPr>
              <w:t>Public-transport patients finishing after 21:00 (per day)</w:t>
            </w:r>
          </w:p>
        </w:tc>
        <w:tc>
          <w:tcPr>
            <w:tcW w:type="dxa" w:w="1307"/>
          </w:tcPr>
          <w:p>
            <w:pPr>
              <w:spacing w:after="0"/>
            </w:pPr>
            <w:r>
              <w:rPr>
                <w:b w:val="0"/>
                <w:i w:val="0"/>
                <w:sz w:val="18"/>
              </w:rPr>
              <w:t>5.0</w:t>
            </w:r>
          </w:p>
        </w:tc>
        <w:tc>
          <w:tcPr>
            <w:tcW w:type="dxa" w:w="2162"/>
          </w:tcPr>
          <w:p>
            <w:pPr>
              <w:spacing w:after="0"/>
            </w:pPr>
            <w:r>
              <w:rPr>
                <w:b w:val="0"/>
                <w:i w:val="0"/>
                <w:sz w:val="18"/>
              </w:rPr>
              <w:t>3.0</w:t>
            </w:r>
          </w:p>
        </w:tc>
        <w:tc>
          <w:tcPr>
            <w:tcW w:type="dxa" w:w="2557"/>
          </w:tcPr>
          <w:p>
            <w:pPr>
              <w:spacing w:after="0"/>
            </w:pPr>
            <w:r>
              <w:rPr>
                <w:b/>
                <w:i w:val="0"/>
                <w:sz w:val="18"/>
              </w:rPr>
              <w:t>0.0</w:t>
            </w:r>
          </w:p>
        </w:tc>
      </w:tr>
      <w:tr>
        <w:tc>
          <w:tcPr>
            <w:tcW w:type="dxa" w:w="3612"/>
          </w:tcPr>
          <w:p>
            <w:pPr>
              <w:spacing w:after="0"/>
            </w:pPr>
            <w:r>
              <w:rPr>
                <w:b w:val="0"/>
                <w:i w:val="0"/>
                <w:sz w:val="18"/>
              </w:rPr>
              <w:t>MHRC patients missing the 17:00 bus (per day)</w:t>
            </w:r>
          </w:p>
        </w:tc>
        <w:tc>
          <w:tcPr>
            <w:tcW w:type="dxa" w:w="1307"/>
          </w:tcPr>
          <w:p>
            <w:pPr>
              <w:spacing w:after="0"/>
            </w:pPr>
            <w:r>
              <w:rPr>
                <w:b w:val="0"/>
                <w:i w:val="0"/>
                <w:sz w:val="18"/>
              </w:rPr>
              <w:t>0.4</w:t>
            </w:r>
          </w:p>
        </w:tc>
        <w:tc>
          <w:tcPr>
            <w:tcW w:type="dxa" w:w="2162"/>
          </w:tcPr>
          <w:p>
            <w:pPr>
              <w:spacing w:after="0"/>
            </w:pPr>
            <w:r>
              <w:rPr>
                <w:b w:val="0"/>
                <w:i w:val="0"/>
                <w:sz w:val="18"/>
              </w:rPr>
              <w:t>0.5</w:t>
            </w:r>
          </w:p>
        </w:tc>
        <w:tc>
          <w:tcPr>
            <w:tcW w:type="dxa" w:w="2557"/>
          </w:tcPr>
          <w:p>
            <w:pPr>
              <w:spacing w:after="0"/>
            </w:pPr>
            <w:r>
              <w:rPr>
                <w:b/>
                <w:i w:val="0"/>
                <w:sz w:val="18"/>
              </w:rPr>
              <w:t>0.2</w:t>
            </w:r>
          </w:p>
        </w:tc>
      </w:tr>
      <w:tr>
        <w:tc>
          <w:tcPr>
            <w:tcW w:type="dxa" w:w="3612"/>
          </w:tcPr>
          <w:p>
            <w:pPr>
              <w:spacing w:after="0"/>
            </w:pPr>
            <w:r>
              <w:rPr>
                <w:b w:val="0"/>
                <w:i w:val="0"/>
                <w:sz w:val="18"/>
              </w:rPr>
              <w:t>Patients moved to another day, after approval (per day)</w:t>
            </w:r>
          </w:p>
        </w:tc>
        <w:tc>
          <w:tcPr>
            <w:tcW w:type="dxa" w:w="1307"/>
          </w:tcPr>
          <w:p>
            <w:pPr>
              <w:spacing w:after="0"/>
            </w:pPr>
            <w:r>
              <w:rPr>
                <w:b w:val="0"/>
                <w:i w:val="0"/>
                <w:sz w:val="18"/>
              </w:rPr>
              <w:t>0.0</w:t>
            </w:r>
          </w:p>
        </w:tc>
        <w:tc>
          <w:tcPr>
            <w:tcW w:type="dxa" w:w="2162"/>
          </w:tcPr>
          <w:p>
            <w:pPr>
              <w:spacing w:after="0"/>
            </w:pPr>
            <w:r>
              <w:rPr>
                <w:b w:val="0"/>
                <w:i w:val="0"/>
                <w:sz w:val="18"/>
              </w:rPr>
              <w:t>0.0</w:t>
            </w:r>
          </w:p>
        </w:tc>
        <w:tc>
          <w:tcPr>
            <w:tcW w:type="dxa" w:w="2557"/>
          </w:tcPr>
          <w:p>
            <w:pPr>
              <w:spacing w:after="0"/>
            </w:pPr>
            <w:r>
              <w:rPr>
                <w:b w:val="0"/>
                <w:i w:val="0"/>
                <w:sz w:val="18"/>
              </w:rPr>
              <w:t>5.0</w:t>
            </w:r>
          </w:p>
        </w:tc>
      </w:tr>
    </w:tbl>
    <w:p>
      <w:pPr>
        <w:spacing w:after="40"/>
      </w:pPr>
    </w:p>
    <w:p>
      <w:r>
        <w:rPr>
          <w:b w:val="0"/>
          <w:i w:val="0"/>
        </w:rPr>
        <w:t xml:space="preserve">The re-plan took </w:t>
      </w:r>
      <w:r>
        <w:rPr>
          <w:b/>
          <w:i w:val="0"/>
        </w:rPr>
        <w:t>3.7 seconds</w:t>
      </w:r>
      <w:r>
        <w:rPr>
          <w:b w:val="0"/>
          <w:i w:val="0"/>
        </w:rPr>
        <w:t>. Following the rule, it moved the 5 non-urgent new starts to the next working day, for the oncologist or senior RTT to approve. It treated every other patient the same day, moved 15 and messaged 17, including the new starts who could still be told before leaving home. Without re-planning, the day runs to about 02:12. New starts and complex cases finish late, and public-transport patients miss their buses. With re-planning, the median wait stays at 35 minutes and the day ends at about 00:55.</w:t>
      </w:r>
    </w:p>
    <w:p>
      <w:pPr>
        <w:keepNext/>
        <w:jc w:val="center"/>
      </w:pPr>
      <w:r>
        <w:drawing>
          <wp:inline xmlns:a="http://schemas.openxmlformats.org/drawingml/2006/main" xmlns:pic="http://schemas.openxmlformats.org/drawingml/2006/picture">
            <wp:extent cx="5303520" cy="1984774"/>
            <wp:docPr id="9" name="Picture 9"/>
            <wp:cNvGraphicFramePr>
              <a:graphicFrameLocks noChangeAspect="1"/>
            </wp:cNvGraphicFramePr>
            <a:graphic>
              <a:graphicData uri="http://schemas.openxmlformats.org/drawingml/2006/picture">
                <pic:pic>
                  <pic:nvPicPr>
                    <pic:cNvPr id="0" name="fig4_fault_recovery.png"/>
                    <pic:cNvPicPr/>
                  </pic:nvPicPr>
                  <pic:blipFill>
                    <a:blip r:embed="rId18"/>
                    <a:stretch>
                      <a:fillRect/>
                    </a:stretch>
                  </pic:blipFill>
                  <pic:spPr>
                    <a:xfrm>
                      <a:off x="0" y="0"/>
                      <a:ext cx="5303520" cy="1984774"/>
                    </a:xfrm>
                    <a:prstGeom prst="rect"/>
                  </pic:spPr>
                </pic:pic>
              </a:graphicData>
            </a:graphic>
          </wp:inline>
        </w:drawing>
      </w:r>
    </w:p>
    <w:p>
      <w:pPr>
        <w:jc w:val="left"/>
      </w:pPr>
      <w:r>
        <w:rPr>
          <w:b w:val="0"/>
          <w:i w:val="0"/>
          <w:color w:val="52514E"/>
          <w:sz w:val="18"/>
        </w:rPr>
        <w:t>Median wait under each response, for both faults.</w:t>
      </w:r>
    </w:p>
    <w:p>
      <w:pPr>
        <w:pStyle w:val="Heading2"/>
        <w:keepNext/>
      </w:pPr>
      <w:r>
        <w:rPr>
          <w:b w:val="0"/>
          <w:i w:val="0"/>
        </w:rPr>
        <w:t>7.7 Two machines, three weeks and a TBI course</w:t>
      </w:r>
    </w:p>
    <w:p>
      <w:r>
        <w:rPr>
          <w:b w:val="0"/>
          <w:i w:val="0"/>
        </w:rPr>
        <w:t>We tested the forecast on a synthetic two-machine department:</w:t>
      </w:r>
    </w:p>
    <w:p>
      <w:pPr>
        <w:tabs>
          <w:tab w:pos="340" w:val="left"/>
        </w:tabs>
        <w:spacing w:after="40"/>
        <w:ind w:left="340" w:hanging="255"/>
      </w:pPr>
      <w:r>
        <w:rPr>
          <w:color w:val="1C5CAB"/>
        </w:rPr>
        <w:t>•</w:t>
        <w:tab/>
      </w:r>
      <w:r>
        <w:rPr>
          <w:b w:val="0"/>
          <w:i w:val="0"/>
        </w:rPr>
        <w:t>79 patients on treatment on the Versa HD and 111 on the second machine (a Halcyon, as a placeholder until the capability matrix is agreed);</w:t>
      </w:r>
    </w:p>
    <w:p>
      <w:pPr>
        <w:tabs>
          <w:tab w:pos="340" w:val="left"/>
        </w:tabs>
        <w:spacing w:after="40"/>
        <w:ind w:left="340" w:hanging="255"/>
      </w:pPr>
      <w:r>
        <w:rPr>
          <w:color w:val="1C5CAB"/>
        </w:rPr>
        <w:t>•</w:t>
        <w:tab/>
      </w:r>
      <w:r>
        <w:rPr>
          <w:b w:val="0"/>
          <w:i w:val="0"/>
        </w:rPr>
        <w:t>99 patients in the planning pipeline over three weeks;</w:t>
      </w:r>
    </w:p>
    <w:p>
      <w:pPr>
        <w:tabs>
          <w:tab w:pos="340" w:val="left"/>
        </w:tabs>
        <w:spacing w:after="40"/>
        <w:ind w:left="340" w:hanging="255"/>
      </w:pPr>
      <w:r>
        <w:rPr>
          <w:color w:val="1C5CAB"/>
        </w:rPr>
        <w:t>•</w:t>
        <w:tab/>
      </w:r>
      <w:r>
        <w:rPr>
          <w:b w:val="0"/>
          <w:i w:val="0"/>
        </w:rPr>
        <w:t>a TBI course on the Versa HD on days 11–13, taking 180 minutes a day.</w:t>
      </w:r>
    </w:p>
    <w:p>
      <w:r>
        <w:rPr>
          <w:b w:val="0"/>
          <w:i w:val="0"/>
        </w:rPr>
        <w:t>RAD-SMART was compared with the common practice of splitting new patients equally by head-count and starting each as soon as they are ready, with a manual taper before TBI (at most 2 new starts a day on days 6–13).</w:t>
      </w:r>
    </w:p>
    <w:p>
      <w:pPr>
        <w:keepNext/>
        <w:jc w:val="center"/>
      </w:pPr>
      <w:r>
        <w:drawing>
          <wp:inline xmlns:a="http://schemas.openxmlformats.org/drawingml/2006/main" xmlns:pic="http://schemas.openxmlformats.org/drawingml/2006/picture">
            <wp:extent cx="6126480" cy="3094307"/>
            <wp:docPr id="10" name="Picture 10"/>
            <wp:cNvGraphicFramePr>
              <a:graphicFrameLocks noChangeAspect="1"/>
            </wp:cNvGraphicFramePr>
            <a:graphic>
              <a:graphicData uri="http://schemas.openxmlformats.org/drawingml/2006/picture">
                <pic:pic>
                  <pic:nvPicPr>
                    <pic:cNvPr id="0" name="fig5_capacity_forecast.png"/>
                    <pic:cNvPicPr/>
                  </pic:nvPicPr>
                  <pic:blipFill>
                    <a:blip r:embed="rId19"/>
                    <a:stretch>
                      <a:fillRect/>
                    </a:stretch>
                  </pic:blipFill>
                  <pic:spPr>
                    <a:xfrm>
                      <a:off x="0" y="0"/>
                      <a:ext cx="6126480" cy="3094307"/>
                    </a:xfrm>
                    <a:prstGeom prst="rect"/>
                  </pic:spPr>
                </pic:pic>
              </a:graphicData>
            </a:graphic>
          </wp:inline>
        </w:drawing>
      </w:r>
    </w:p>
    <w:p>
      <w:pPr>
        <w:jc w:val="left"/>
      </w:pPr>
      <w:r>
        <w:rPr>
          <w:b w:val="0"/>
          <w:i w:val="0"/>
          <w:color w:val="52514E"/>
          <w:sz w:val="18"/>
        </w:rPr>
        <w:t>Three-week planned load per machine. The grey area is load already committed by patients on treatment; capacity drops on the TBI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395"/>
            <w:shd w:val="clear" w:color="auto" w:fill="E8EFF9"/>
          </w:tcPr>
          <w:p>
            <w:pPr>
              <w:spacing w:after="0"/>
            </w:pPr>
            <w:r>
              <w:rPr>
                <w:b/>
                <w:i w:val="0"/>
                <w:sz w:val="18"/>
              </w:rPr>
              <w:t>Result</w:t>
            </w:r>
          </w:p>
        </w:tc>
        <w:tc>
          <w:tcPr>
            <w:tcW w:type="dxa" w:w="3043"/>
            <w:shd w:val="clear" w:color="auto" w:fill="E8EFF9"/>
          </w:tcPr>
          <w:p>
            <w:pPr>
              <w:spacing w:after="0"/>
            </w:pPr>
            <w:r>
              <w:rPr>
                <w:b/>
                <w:i w:val="0"/>
                <w:sz w:val="18"/>
              </w:rPr>
              <w:t>Equal head-count with a manual taper</w:t>
            </w:r>
          </w:p>
        </w:tc>
        <w:tc>
          <w:tcPr>
            <w:tcW w:type="dxa" w:w="2200"/>
            <w:shd w:val="clear" w:color="auto" w:fill="E8EFF9"/>
          </w:tcPr>
          <w:p>
            <w:pPr>
              <w:spacing w:after="0"/>
            </w:pPr>
            <w:r>
              <w:rPr>
                <w:b/>
                <w:i w:val="0"/>
                <w:sz w:val="18"/>
              </w:rPr>
              <w:t>RAD-SMART recommendation</w:t>
            </w:r>
          </w:p>
        </w:tc>
      </w:tr>
      <w:tr>
        <w:tc>
          <w:tcPr>
            <w:tcW w:type="dxa" w:w="4395"/>
          </w:tcPr>
          <w:p>
            <w:pPr>
              <w:spacing w:after="0"/>
            </w:pPr>
            <w:r>
              <w:rPr>
                <w:b w:val="0"/>
                <w:i w:val="0"/>
                <w:sz w:val="18"/>
              </w:rPr>
              <w:t>Peak planned load, Versa HD</w:t>
            </w:r>
          </w:p>
        </w:tc>
        <w:tc>
          <w:tcPr>
            <w:tcW w:type="dxa" w:w="3043"/>
          </w:tcPr>
          <w:p>
            <w:pPr>
              <w:spacing w:after="0"/>
            </w:pPr>
            <w:r>
              <w:rPr>
                <w:b w:val="0"/>
                <w:i w:val="0"/>
                <w:sz w:val="18"/>
              </w:rPr>
              <w:t>154%</w:t>
            </w:r>
          </w:p>
        </w:tc>
        <w:tc>
          <w:tcPr>
            <w:tcW w:type="dxa" w:w="2200"/>
          </w:tcPr>
          <w:p>
            <w:pPr>
              <w:spacing w:after="0"/>
            </w:pPr>
            <w:r>
              <w:rPr>
                <w:b/>
                <w:i w:val="0"/>
                <w:sz w:val="18"/>
              </w:rPr>
              <w:t>98%</w:t>
            </w:r>
          </w:p>
        </w:tc>
      </w:tr>
      <w:tr>
        <w:tc>
          <w:tcPr>
            <w:tcW w:type="dxa" w:w="4395"/>
          </w:tcPr>
          <w:p>
            <w:pPr>
              <w:spacing w:after="0"/>
            </w:pPr>
            <w:r>
              <w:rPr>
                <w:b w:val="0"/>
                <w:i w:val="0"/>
                <w:sz w:val="18"/>
              </w:rPr>
              <w:t>Peak planned load, Halcyon</w:t>
            </w:r>
          </w:p>
        </w:tc>
        <w:tc>
          <w:tcPr>
            <w:tcW w:type="dxa" w:w="3043"/>
          </w:tcPr>
          <w:p>
            <w:pPr>
              <w:spacing w:after="0"/>
            </w:pPr>
            <w:r>
              <w:rPr>
                <w:b w:val="0"/>
                <w:i w:val="0"/>
                <w:sz w:val="18"/>
              </w:rPr>
              <w:t>95%</w:t>
            </w:r>
          </w:p>
        </w:tc>
        <w:tc>
          <w:tcPr>
            <w:tcW w:type="dxa" w:w="2200"/>
          </w:tcPr>
          <w:p>
            <w:pPr>
              <w:spacing w:after="0"/>
            </w:pPr>
            <w:r>
              <w:rPr>
                <w:b/>
                <w:i w:val="0"/>
                <w:sz w:val="18"/>
              </w:rPr>
              <w:t>99%</w:t>
            </w:r>
          </w:p>
        </w:tc>
      </w:tr>
      <w:tr>
        <w:tc>
          <w:tcPr>
            <w:tcW w:type="dxa" w:w="4395"/>
          </w:tcPr>
          <w:p>
            <w:pPr>
              <w:spacing w:after="0"/>
            </w:pPr>
            <w:r>
              <w:rPr>
                <w:b w:val="0"/>
                <w:i w:val="0"/>
                <w:sz w:val="18"/>
              </w:rPr>
              <w:t>Versa HD on the TBI days (share of the reduced capacity)</w:t>
            </w:r>
          </w:p>
        </w:tc>
        <w:tc>
          <w:tcPr>
            <w:tcW w:type="dxa" w:w="3043"/>
          </w:tcPr>
          <w:p>
            <w:pPr>
              <w:spacing w:after="0"/>
            </w:pPr>
            <w:r>
              <w:rPr>
                <w:b w:val="0"/>
                <w:i w:val="0"/>
                <w:sz w:val="18"/>
              </w:rPr>
              <w:t>111%</w:t>
            </w:r>
          </w:p>
        </w:tc>
        <w:tc>
          <w:tcPr>
            <w:tcW w:type="dxa" w:w="2200"/>
          </w:tcPr>
          <w:p>
            <w:pPr>
              <w:spacing w:after="0"/>
            </w:pPr>
            <w:r>
              <w:rPr>
                <w:b/>
                <w:i w:val="0"/>
                <w:sz w:val="18"/>
              </w:rPr>
              <w:t>98%</w:t>
            </w:r>
          </w:p>
        </w:tc>
      </w:tr>
      <w:tr>
        <w:tc>
          <w:tcPr>
            <w:tcW w:type="dxa" w:w="4395"/>
          </w:tcPr>
          <w:p>
            <w:pPr>
              <w:spacing w:after="0"/>
            </w:pPr>
            <w:r>
              <w:rPr>
                <w:b w:val="0"/>
                <w:i w:val="0"/>
                <w:sz w:val="18"/>
              </w:rPr>
              <w:t>Decision days over capacity, Versa HD</w:t>
            </w:r>
          </w:p>
        </w:tc>
        <w:tc>
          <w:tcPr>
            <w:tcW w:type="dxa" w:w="3043"/>
          </w:tcPr>
          <w:p>
            <w:pPr>
              <w:spacing w:after="0"/>
            </w:pPr>
            <w:r>
              <w:rPr>
                <w:b w:val="0"/>
                <w:i w:val="0"/>
                <w:sz w:val="18"/>
              </w:rPr>
              <w:t>10 of 13</w:t>
            </w:r>
          </w:p>
        </w:tc>
        <w:tc>
          <w:tcPr>
            <w:tcW w:type="dxa" w:w="2200"/>
          </w:tcPr>
          <w:p>
            <w:pPr>
              <w:spacing w:after="0"/>
            </w:pPr>
            <w:r>
              <w:rPr>
                <w:b/>
                <w:i w:val="0"/>
                <w:sz w:val="18"/>
              </w:rPr>
              <w:t>0</w:t>
            </w:r>
          </w:p>
        </w:tc>
      </w:tr>
      <w:tr>
        <w:tc>
          <w:tcPr>
            <w:tcW w:type="dxa" w:w="4395"/>
          </w:tcPr>
          <w:p>
            <w:pPr>
              <w:spacing w:after="0"/>
            </w:pPr>
            <w:r>
              <w:rPr>
                <w:b w:val="0"/>
                <w:i w:val="0"/>
                <w:sz w:val="18"/>
              </w:rPr>
              <w:t>Average working days from plan ready to first fraction</w:t>
            </w:r>
          </w:p>
        </w:tc>
        <w:tc>
          <w:tcPr>
            <w:tcW w:type="dxa" w:w="3043"/>
          </w:tcPr>
          <w:p>
            <w:pPr>
              <w:spacing w:after="0"/>
            </w:pPr>
            <w:r>
              <w:rPr>
                <w:b w:val="0"/>
                <w:i w:val="0"/>
                <w:sz w:val="18"/>
              </w:rPr>
              <w:t>1.7</w:t>
            </w:r>
          </w:p>
        </w:tc>
        <w:tc>
          <w:tcPr>
            <w:tcW w:type="dxa" w:w="2200"/>
          </w:tcPr>
          <w:p>
            <w:pPr>
              <w:spacing w:after="0"/>
            </w:pPr>
            <w:r>
              <w:rPr>
                <w:b/>
                <w:i w:val="0"/>
                <w:sz w:val="18"/>
              </w:rPr>
              <w:t>0.0</w:t>
            </w:r>
          </w:p>
        </w:tc>
      </w:tr>
      <w:tr>
        <w:tc>
          <w:tcPr>
            <w:tcW w:type="dxa" w:w="4395"/>
          </w:tcPr>
          <w:p>
            <w:pPr>
              <w:spacing w:after="0"/>
            </w:pPr>
            <w:r>
              <w:rPr>
                <w:b w:val="0"/>
                <w:i w:val="0"/>
                <w:sz w:val="18"/>
              </w:rPr>
              <w:t>Pipeline patients still waiting at the end of the horizon</w:t>
            </w:r>
          </w:p>
        </w:tc>
        <w:tc>
          <w:tcPr>
            <w:tcW w:type="dxa" w:w="3043"/>
          </w:tcPr>
          <w:p>
            <w:pPr>
              <w:spacing w:after="0"/>
            </w:pPr>
            <w:r>
              <w:rPr>
                <w:b w:val="0"/>
                <w:i w:val="0"/>
                <w:sz w:val="18"/>
              </w:rPr>
              <w:t>0</w:t>
            </w:r>
          </w:p>
        </w:tc>
        <w:tc>
          <w:tcPr>
            <w:tcW w:type="dxa" w:w="2200"/>
          </w:tcPr>
          <w:p>
            <w:pPr>
              <w:spacing w:after="0"/>
            </w:pPr>
            <w:r>
              <w:rPr>
                <w:b/>
                <w:i w:val="0"/>
                <w:sz w:val="18"/>
              </w:rPr>
              <w:t>0</w:t>
            </w:r>
          </w:p>
        </w:tc>
      </w:tr>
    </w:tbl>
    <w:p>
      <w:pPr>
        <w:spacing w:after="40"/>
      </w:pPr>
    </w:p>
    <w:p>
      <w:r>
        <w:rPr>
          <w:b w:val="0"/>
          <w:i w:val="0"/>
        </w:rPr>
        <w:t>Splitting by head-count overloads the slower Versa HD while the second machine sits under-used, which is the "forty simple versus thirty complex" point made in the problem statement. The manual taper then delays starts and releases a backlog after TBI. Balancing by predicted minutes keeps both machines at their target, fits the TBI days exactly and starts every patient when their plan is ready. The advisor's three weeks: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970"/>
            <w:shd w:val="clear" w:color="auto" w:fill="E8EFF9"/>
          </w:tcPr>
          <w:p>
            <w:pPr>
              <w:spacing w:after="0"/>
            </w:pPr>
            <w:r>
              <w:rPr>
                <w:b/>
                <w:i w:val="0"/>
                <w:sz w:val="18"/>
              </w:rPr>
              <w:t>Day</w:t>
            </w:r>
          </w:p>
        </w:tc>
        <w:tc>
          <w:tcPr>
            <w:tcW w:type="dxa" w:w="1518"/>
            <w:shd w:val="clear" w:color="auto" w:fill="E8EFF9"/>
          </w:tcPr>
          <w:p>
            <w:pPr>
              <w:spacing w:after="0"/>
            </w:pPr>
            <w:r>
              <w:rPr>
                <w:b/>
                <w:i w:val="0"/>
                <w:sz w:val="18"/>
              </w:rPr>
              <w:t>Versa HD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c>
          <w:tcPr>
            <w:tcW w:type="dxa" w:w="1424"/>
            <w:shd w:val="clear" w:color="auto" w:fill="E8EFF9"/>
          </w:tcPr>
          <w:p>
            <w:pPr>
              <w:spacing w:after="0"/>
            </w:pPr>
            <w:r>
              <w:rPr>
                <w:b/>
                <w:i w:val="0"/>
                <w:sz w:val="18"/>
              </w:rPr>
              <w:t>Halcyon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r>
      <w:tr>
        <w:tc>
          <w:tcPr>
            <w:tcW w:type="dxa" w:w="1970"/>
          </w:tcPr>
          <w:p>
            <w:pPr>
              <w:spacing w:after="0"/>
            </w:pPr>
            <w:r>
              <w:rPr>
                <w:b w:val="0"/>
                <w:i w:val="0"/>
                <w:sz w:val="18"/>
              </w:rPr>
              <w:t>Mon (day 1)</w:t>
            </w:r>
          </w:p>
        </w:tc>
        <w:tc>
          <w:tcPr>
            <w:tcW w:type="dxa" w:w="1518"/>
          </w:tcPr>
          <w:p>
            <w:pPr>
              <w:spacing w:after="0"/>
            </w:pPr>
            <w:r>
              <w:rPr>
                <w:b w:val="0"/>
                <w:i w:val="0"/>
                <w:sz w:val="18"/>
              </w:rPr>
              <w:t>90%</w:t>
            </w:r>
          </w:p>
        </w:tc>
        <w:tc>
          <w:tcPr>
            <w:tcW w:type="dxa" w:w="1131"/>
          </w:tcPr>
          <w:p>
            <w:pPr>
              <w:spacing w:after="0"/>
            </w:pPr>
            <w:r>
              <w:rPr>
                <w:b w:val="0"/>
                <w:i w:val="0"/>
                <w:sz w:val="18"/>
              </w:rPr>
              <w:t>5</w:t>
            </w:r>
          </w:p>
        </w:tc>
        <w:tc>
          <w:tcPr>
            <w:tcW w:type="dxa" w:w="1231"/>
          </w:tcPr>
          <w:p>
            <w:pPr>
              <w:spacing w:after="0"/>
            </w:pPr>
            <w:r>
              <w:rPr>
                <w:b w:val="0"/>
                <w:i w:val="0"/>
                <w:sz w:val="18"/>
              </w:rPr>
              <w:t>–</w:t>
            </w:r>
          </w:p>
        </w:tc>
        <w:tc>
          <w:tcPr>
            <w:tcW w:type="dxa" w:w="1424"/>
          </w:tcPr>
          <w:p>
            <w:pPr>
              <w:spacing w:after="0"/>
            </w:pPr>
            <w:r>
              <w:rPr>
                <w:b w:val="0"/>
                <w:i w:val="0"/>
                <w:sz w:val="18"/>
              </w:rPr>
              <w:t>81%</w:t>
            </w:r>
          </w:p>
        </w:tc>
        <w:tc>
          <w:tcPr>
            <w:tcW w:type="dxa" w:w="1131"/>
          </w:tcPr>
          <w:p>
            <w:pPr>
              <w:spacing w:after="0"/>
            </w:pPr>
            <w:r>
              <w:rPr>
                <w:b w:val="0"/>
                <w:i w:val="0"/>
                <w:sz w:val="18"/>
              </w:rPr>
              <w:t>9</w:t>
            </w:r>
          </w:p>
        </w:tc>
        <w:tc>
          <w:tcPr>
            <w:tcW w:type="dxa" w:w="1231"/>
          </w:tcPr>
          <w:p>
            <w:pPr>
              <w:spacing w:after="0"/>
            </w:pPr>
            <w:r>
              <w:rPr>
                <w:b w:val="0"/>
                <w:i w:val="0"/>
                <w:sz w:val="18"/>
              </w:rPr>
              <w:t>–</w:t>
            </w:r>
          </w:p>
        </w:tc>
      </w:tr>
      <w:tr>
        <w:tc>
          <w:tcPr>
            <w:tcW w:type="dxa" w:w="1970"/>
          </w:tcPr>
          <w:p>
            <w:pPr>
              <w:spacing w:after="0"/>
            </w:pPr>
            <w:r>
              <w:rPr>
                <w:b w:val="0"/>
                <w:i w:val="0"/>
                <w:sz w:val="18"/>
              </w:rPr>
              <w:t>Tue (day 2)</w:t>
            </w:r>
          </w:p>
        </w:tc>
        <w:tc>
          <w:tcPr>
            <w:tcW w:type="dxa" w:w="1518"/>
          </w:tcPr>
          <w:p>
            <w:pPr>
              <w:spacing w:after="0"/>
            </w:pPr>
            <w:r>
              <w:rPr>
                <w:b w:val="0"/>
                <w:i w:val="0"/>
                <w:sz w:val="18"/>
              </w:rPr>
              <w:t>85%</w:t>
            </w:r>
          </w:p>
        </w:tc>
        <w:tc>
          <w:tcPr>
            <w:tcW w:type="dxa" w:w="1131"/>
          </w:tcPr>
          <w:p>
            <w:pPr>
              <w:spacing w:after="0"/>
            </w:pPr>
            <w:r>
              <w:rPr>
                <w:b w:val="0"/>
                <w:i w:val="0"/>
                <w:sz w:val="18"/>
              </w:rPr>
              <w:t>2</w:t>
            </w:r>
          </w:p>
        </w:tc>
        <w:tc>
          <w:tcPr>
            <w:tcW w:type="dxa" w:w="1231"/>
          </w:tcPr>
          <w:p>
            <w:pPr>
              <w:spacing w:after="0"/>
            </w:pPr>
            <w:r>
              <w:rPr>
                <w:b w:val="0"/>
                <w:i w:val="0"/>
                <w:sz w:val="18"/>
              </w:rPr>
              <w:t>–</w:t>
            </w:r>
          </w:p>
        </w:tc>
        <w:tc>
          <w:tcPr>
            <w:tcW w:type="dxa" w:w="1424"/>
          </w:tcPr>
          <w:p>
            <w:pPr>
              <w:spacing w:after="0"/>
            </w:pPr>
            <w:r>
              <w:rPr>
                <w:b w:val="0"/>
                <w:i w:val="0"/>
                <w:sz w:val="18"/>
              </w:rPr>
              <w:t>74%</w:t>
            </w:r>
          </w:p>
        </w:tc>
        <w:tc>
          <w:tcPr>
            <w:tcW w:type="dxa" w:w="1131"/>
          </w:tcPr>
          <w:p>
            <w:pPr>
              <w:spacing w:after="0"/>
            </w:pPr>
            <w:r>
              <w:rPr>
                <w:b w:val="0"/>
                <w:i w:val="0"/>
                <w:sz w:val="18"/>
              </w:rPr>
              <w:t>10</w:t>
            </w:r>
          </w:p>
        </w:tc>
        <w:tc>
          <w:tcPr>
            <w:tcW w:type="dxa" w:w="1231"/>
          </w:tcPr>
          <w:p>
            <w:pPr>
              <w:spacing w:after="0"/>
            </w:pPr>
            <w:r>
              <w:rPr>
                <w:b w:val="0"/>
                <w:i w:val="0"/>
                <w:sz w:val="18"/>
              </w:rPr>
              <w:t>–</w:t>
            </w:r>
          </w:p>
        </w:tc>
      </w:tr>
      <w:tr>
        <w:tc>
          <w:tcPr>
            <w:tcW w:type="dxa" w:w="1970"/>
          </w:tcPr>
          <w:p>
            <w:pPr>
              <w:spacing w:after="0"/>
            </w:pPr>
            <w:r>
              <w:rPr>
                <w:b w:val="0"/>
                <w:i w:val="0"/>
                <w:sz w:val="18"/>
              </w:rPr>
              <w:t>Wed (day 3)</w:t>
            </w:r>
          </w:p>
        </w:tc>
        <w:tc>
          <w:tcPr>
            <w:tcW w:type="dxa" w:w="1518"/>
          </w:tcPr>
          <w:p>
            <w:pPr>
              <w:spacing w:after="0"/>
            </w:pPr>
            <w:r>
              <w:rPr>
                <w:b w:val="0"/>
                <w:i w:val="0"/>
                <w:sz w:val="18"/>
              </w:rPr>
              <w:t>82%</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67%</w:t>
            </w:r>
          </w:p>
        </w:tc>
        <w:tc>
          <w:tcPr>
            <w:tcW w:type="dxa" w:w="1131"/>
          </w:tcPr>
          <w:p>
            <w:pPr>
              <w:spacing w:after="0"/>
            </w:pPr>
            <w:r>
              <w:rPr>
                <w:b w:val="0"/>
                <w:i w:val="0"/>
                <w:sz w:val="18"/>
              </w:rPr>
              <w:t>7</w:t>
            </w:r>
          </w:p>
        </w:tc>
        <w:tc>
          <w:tcPr>
            <w:tcW w:type="dxa" w:w="1231"/>
          </w:tcPr>
          <w:p>
            <w:pPr>
              <w:spacing w:after="0"/>
            </w:pPr>
            <w:r>
              <w:rPr>
                <w:b w:val="0"/>
                <w:i w:val="0"/>
                <w:sz w:val="18"/>
              </w:rPr>
              <w:t>12</w:t>
            </w:r>
          </w:p>
        </w:tc>
      </w:tr>
      <w:tr>
        <w:tc>
          <w:tcPr>
            <w:tcW w:type="dxa" w:w="1970"/>
          </w:tcPr>
          <w:p>
            <w:pPr>
              <w:spacing w:after="0"/>
            </w:pPr>
            <w:r>
              <w:rPr>
                <w:b w:val="0"/>
                <w:i w:val="0"/>
                <w:sz w:val="18"/>
              </w:rPr>
              <w:t>Thu (day 4)</w:t>
            </w:r>
          </w:p>
        </w:tc>
        <w:tc>
          <w:tcPr>
            <w:tcW w:type="dxa" w:w="1518"/>
          </w:tcPr>
          <w:p>
            <w:pPr>
              <w:spacing w:after="0"/>
            </w:pPr>
            <w:r>
              <w:rPr>
                <w:b w:val="0"/>
                <w:i w:val="0"/>
                <w:sz w:val="18"/>
              </w:rPr>
              <w:t>78%</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61%</w:t>
            </w:r>
          </w:p>
        </w:tc>
        <w:tc>
          <w:tcPr>
            <w:tcW w:type="dxa" w:w="1131"/>
          </w:tcPr>
          <w:p>
            <w:pPr>
              <w:spacing w:after="0"/>
            </w:pPr>
            <w:r>
              <w:rPr>
                <w:b w:val="0"/>
                <w:i w:val="0"/>
                <w:sz w:val="18"/>
              </w:rPr>
              <w:t>6</w:t>
            </w:r>
          </w:p>
        </w:tc>
        <w:tc>
          <w:tcPr>
            <w:tcW w:type="dxa" w:w="1231"/>
          </w:tcPr>
          <w:p>
            <w:pPr>
              <w:spacing w:after="0"/>
            </w:pPr>
            <w:r>
              <w:rPr>
                <w:b w:val="0"/>
                <w:i w:val="0"/>
                <w:sz w:val="18"/>
              </w:rPr>
              <w:t>8</w:t>
            </w:r>
          </w:p>
        </w:tc>
      </w:tr>
      <w:tr>
        <w:tc>
          <w:tcPr>
            <w:tcW w:type="dxa" w:w="1970"/>
          </w:tcPr>
          <w:p>
            <w:pPr>
              <w:spacing w:after="0"/>
            </w:pPr>
            <w:r>
              <w:rPr>
                <w:b w:val="0"/>
                <w:i w:val="0"/>
                <w:sz w:val="18"/>
              </w:rPr>
              <w:t>Fri (day 5)</w:t>
            </w:r>
          </w:p>
        </w:tc>
        <w:tc>
          <w:tcPr>
            <w:tcW w:type="dxa" w:w="1518"/>
          </w:tcPr>
          <w:p>
            <w:pPr>
              <w:spacing w:after="0"/>
            </w:pPr>
            <w:r>
              <w:rPr>
                <w:b w:val="0"/>
                <w:i w:val="0"/>
                <w:sz w:val="18"/>
              </w:rPr>
              <w:t>67%</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56%</w:t>
            </w:r>
          </w:p>
        </w:tc>
        <w:tc>
          <w:tcPr>
            <w:tcW w:type="dxa" w:w="1131"/>
          </w:tcPr>
          <w:p>
            <w:pPr>
              <w:spacing w:after="0"/>
            </w:pPr>
            <w:r>
              <w:rPr>
                <w:b w:val="0"/>
                <w:i w:val="0"/>
                <w:sz w:val="18"/>
              </w:rPr>
              <w:t>2</w:t>
            </w:r>
          </w:p>
        </w:tc>
        <w:tc>
          <w:tcPr>
            <w:tcW w:type="dxa" w:w="1231"/>
          </w:tcPr>
          <w:p>
            <w:pPr>
              <w:spacing w:after="0"/>
            </w:pPr>
            <w:r>
              <w:rPr>
                <w:b w:val="0"/>
                <w:i w:val="0"/>
                <w:sz w:val="18"/>
              </w:rPr>
              <w:t>4</w:t>
            </w:r>
          </w:p>
        </w:tc>
      </w:tr>
      <w:tr>
        <w:tc>
          <w:tcPr>
            <w:tcW w:type="dxa" w:w="1970"/>
          </w:tcPr>
          <w:p>
            <w:pPr>
              <w:spacing w:after="0"/>
            </w:pPr>
            <w:r>
              <w:rPr>
                <w:b w:val="0"/>
                <w:i w:val="0"/>
                <w:sz w:val="18"/>
              </w:rPr>
              <w:t>Mon (day 6)</w:t>
            </w:r>
          </w:p>
        </w:tc>
        <w:tc>
          <w:tcPr>
            <w:tcW w:type="dxa" w:w="1518"/>
          </w:tcPr>
          <w:p>
            <w:pPr>
              <w:spacing w:after="0"/>
            </w:pPr>
            <w:r>
              <w:rPr>
                <w:b w:val="0"/>
                <w:i w:val="0"/>
                <w:sz w:val="18"/>
              </w:rPr>
              <w:t>62%</w:t>
            </w:r>
          </w:p>
        </w:tc>
        <w:tc>
          <w:tcPr>
            <w:tcW w:type="dxa" w:w="1131"/>
          </w:tcPr>
          <w:p>
            <w:pPr>
              <w:spacing w:after="0"/>
            </w:pPr>
            <w:r>
              <w:rPr>
                <w:b w:val="0"/>
                <w:i w:val="0"/>
                <w:sz w:val="18"/>
              </w:rPr>
              <w:t>1</w:t>
            </w:r>
          </w:p>
        </w:tc>
        <w:tc>
          <w:tcPr>
            <w:tcW w:type="dxa" w:w="1231"/>
          </w:tcPr>
          <w:p>
            <w:pPr>
              <w:spacing w:after="0"/>
            </w:pPr>
            <w:r>
              <w:rPr>
                <w:b w:val="0"/>
                <w:i w:val="0"/>
                <w:sz w:val="18"/>
              </w:rPr>
              <w:t>5</w:t>
            </w:r>
          </w:p>
        </w:tc>
        <w:tc>
          <w:tcPr>
            <w:tcW w:type="dxa" w:w="1424"/>
          </w:tcPr>
          <w:p>
            <w:pPr>
              <w:spacing w:after="0"/>
            </w:pPr>
            <w:r>
              <w:rPr>
                <w:b w:val="0"/>
                <w:i w:val="0"/>
                <w:sz w:val="18"/>
              </w:rPr>
              <w:t>55%</w:t>
            </w:r>
          </w:p>
        </w:tc>
        <w:tc>
          <w:tcPr>
            <w:tcW w:type="dxa" w:w="1131"/>
          </w:tcPr>
          <w:p>
            <w:pPr>
              <w:spacing w:after="0"/>
            </w:pPr>
            <w:r>
              <w:rPr>
                <w:b w:val="0"/>
                <w:i w:val="0"/>
                <w:sz w:val="18"/>
              </w:rPr>
              <w:t>5</w:t>
            </w:r>
          </w:p>
        </w:tc>
        <w:tc>
          <w:tcPr>
            <w:tcW w:type="dxa" w:w="1231"/>
          </w:tcPr>
          <w:p>
            <w:pPr>
              <w:spacing w:after="0"/>
            </w:pPr>
            <w:r>
              <w:rPr>
                <w:b w:val="0"/>
                <w:i w:val="0"/>
                <w:sz w:val="18"/>
              </w:rPr>
              <w:t>4</w:t>
            </w:r>
          </w:p>
        </w:tc>
      </w:tr>
      <w:tr>
        <w:tc>
          <w:tcPr>
            <w:tcW w:type="dxa" w:w="1970"/>
          </w:tcPr>
          <w:p>
            <w:pPr>
              <w:spacing w:after="0"/>
            </w:pPr>
            <w:r>
              <w:rPr>
                <w:b w:val="0"/>
                <w:i w:val="0"/>
                <w:sz w:val="18"/>
              </w:rPr>
              <w:t>Tue (day 7)</w:t>
            </w:r>
          </w:p>
        </w:tc>
        <w:tc>
          <w:tcPr>
            <w:tcW w:type="dxa" w:w="1518"/>
          </w:tcPr>
          <w:p>
            <w:pPr>
              <w:spacing w:after="0"/>
            </w:pPr>
            <w:r>
              <w:rPr>
                <w:b w:val="0"/>
                <w:i w:val="0"/>
                <w:sz w:val="18"/>
              </w:rPr>
              <w:t>61%</w:t>
            </w:r>
          </w:p>
        </w:tc>
        <w:tc>
          <w:tcPr>
            <w:tcW w:type="dxa" w:w="1131"/>
          </w:tcPr>
          <w:p>
            <w:pPr>
              <w:spacing w:after="0"/>
            </w:pPr>
            <w:r>
              <w:rPr>
                <w:b w:val="0"/>
                <w:i w:val="0"/>
                <w:sz w:val="18"/>
              </w:rPr>
              <w:t>4</w:t>
            </w:r>
          </w:p>
        </w:tc>
        <w:tc>
          <w:tcPr>
            <w:tcW w:type="dxa" w:w="1231"/>
          </w:tcPr>
          <w:p>
            <w:pPr>
              <w:spacing w:after="0"/>
            </w:pPr>
            <w:r>
              <w:rPr>
                <w:b w:val="0"/>
                <w:i w:val="0"/>
                <w:sz w:val="18"/>
              </w:rPr>
              <w:t>2</w:t>
            </w:r>
          </w:p>
        </w:tc>
        <w:tc>
          <w:tcPr>
            <w:tcW w:type="dxa" w:w="1424"/>
          </w:tcPr>
          <w:p>
            <w:pPr>
              <w:spacing w:after="0"/>
            </w:pPr>
            <w:r>
              <w:rPr>
                <w:b w:val="0"/>
                <w:i w:val="0"/>
                <w:sz w:val="18"/>
              </w:rPr>
              <w:t>51%</w:t>
            </w:r>
          </w:p>
        </w:tc>
        <w:tc>
          <w:tcPr>
            <w:tcW w:type="dxa" w:w="1131"/>
          </w:tcPr>
          <w:p>
            <w:pPr>
              <w:spacing w:after="0"/>
            </w:pPr>
            <w:r>
              <w:rPr>
                <w:b w:val="0"/>
                <w:i w:val="0"/>
                <w:sz w:val="18"/>
              </w:rPr>
              <w:t>4</w:t>
            </w:r>
          </w:p>
        </w:tc>
        <w:tc>
          <w:tcPr>
            <w:tcW w:type="dxa" w:w="1231"/>
          </w:tcPr>
          <w:p>
            <w:pPr>
              <w:spacing w:after="0"/>
            </w:pPr>
            <w:r>
              <w:rPr>
                <w:b w:val="0"/>
                <w:i w:val="0"/>
                <w:sz w:val="18"/>
              </w:rPr>
              <w:t>2</w:t>
            </w:r>
          </w:p>
        </w:tc>
      </w:tr>
      <w:tr>
        <w:tc>
          <w:tcPr>
            <w:tcW w:type="dxa" w:w="1970"/>
          </w:tcPr>
          <w:p>
            <w:pPr>
              <w:spacing w:after="0"/>
            </w:pPr>
            <w:r>
              <w:rPr>
                <w:b w:val="0"/>
                <w:i w:val="0"/>
                <w:sz w:val="18"/>
              </w:rPr>
              <w:t>Wed (day 8)</w:t>
            </w:r>
          </w:p>
        </w:tc>
        <w:tc>
          <w:tcPr>
            <w:tcW w:type="dxa" w:w="1518"/>
          </w:tcPr>
          <w:p>
            <w:pPr>
              <w:spacing w:after="0"/>
            </w:pPr>
            <w:r>
              <w:rPr>
                <w:b w:val="0"/>
                <w:i w:val="0"/>
                <w:sz w:val="18"/>
              </w:rPr>
              <w:t>55%</w:t>
            </w:r>
          </w:p>
        </w:tc>
        <w:tc>
          <w:tcPr>
            <w:tcW w:type="dxa" w:w="1131"/>
          </w:tcPr>
          <w:p>
            <w:pPr>
              <w:spacing w:after="0"/>
            </w:pPr>
            <w:r>
              <w:rPr>
                <w:b w:val="0"/>
                <w:i w:val="0"/>
                <w:sz w:val="18"/>
              </w:rPr>
              <w:t>6</w:t>
            </w:r>
          </w:p>
        </w:tc>
        <w:tc>
          <w:tcPr>
            <w:tcW w:type="dxa" w:w="1231"/>
          </w:tcPr>
          <w:p>
            <w:pPr>
              <w:spacing w:after="0"/>
            </w:pPr>
            <w:r>
              <w:rPr>
                <w:b w:val="0"/>
                <w:i w:val="0"/>
                <w:sz w:val="18"/>
              </w:rPr>
              <w:t>3</w:t>
            </w:r>
          </w:p>
        </w:tc>
        <w:tc>
          <w:tcPr>
            <w:tcW w:type="dxa" w:w="1424"/>
          </w:tcPr>
          <w:p>
            <w:pPr>
              <w:spacing w:after="0"/>
            </w:pPr>
            <w:r>
              <w:rPr>
                <w:b w:val="0"/>
                <w:i w:val="0"/>
                <w:sz w:val="18"/>
              </w:rPr>
              <w:t>47%</w:t>
            </w:r>
          </w:p>
        </w:tc>
        <w:tc>
          <w:tcPr>
            <w:tcW w:type="dxa" w:w="1131"/>
          </w:tcPr>
          <w:p>
            <w:pPr>
              <w:spacing w:after="0"/>
            </w:pPr>
            <w:r>
              <w:rPr>
                <w:b w:val="0"/>
                <w:i w:val="0"/>
                <w:sz w:val="18"/>
              </w:rPr>
              <w:t>4</w:t>
            </w:r>
          </w:p>
        </w:tc>
        <w:tc>
          <w:tcPr>
            <w:tcW w:type="dxa" w:w="1231"/>
          </w:tcPr>
          <w:p>
            <w:pPr>
              <w:spacing w:after="0"/>
            </w:pPr>
            <w:r>
              <w:rPr>
                <w:b w:val="0"/>
                <w:i w:val="0"/>
                <w:sz w:val="18"/>
              </w:rPr>
              <w:t>3</w:t>
            </w:r>
          </w:p>
        </w:tc>
      </w:tr>
      <w:tr>
        <w:tc>
          <w:tcPr>
            <w:tcW w:type="dxa" w:w="1970"/>
          </w:tcPr>
          <w:p>
            <w:pPr>
              <w:spacing w:after="0"/>
            </w:pPr>
            <w:r>
              <w:rPr>
                <w:b w:val="0"/>
                <w:i w:val="0"/>
                <w:sz w:val="18"/>
              </w:rPr>
              <w:t>Thu (day 9)</w:t>
            </w:r>
          </w:p>
        </w:tc>
        <w:tc>
          <w:tcPr>
            <w:tcW w:type="dxa" w:w="1518"/>
          </w:tcPr>
          <w:p>
            <w:pPr>
              <w:spacing w:after="0"/>
            </w:pPr>
            <w:r>
              <w:rPr>
                <w:b w:val="0"/>
                <w:i w:val="0"/>
                <w:sz w:val="18"/>
              </w:rPr>
              <w:t>48%</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44%</w:t>
            </w:r>
          </w:p>
        </w:tc>
        <w:tc>
          <w:tcPr>
            <w:tcW w:type="dxa" w:w="1131"/>
          </w:tcPr>
          <w:p>
            <w:pPr>
              <w:spacing w:after="0"/>
            </w:pPr>
            <w:r>
              <w:rPr>
                <w:b w:val="0"/>
                <w:i w:val="0"/>
                <w:sz w:val="18"/>
              </w:rPr>
              <w:t>3</w:t>
            </w:r>
          </w:p>
        </w:tc>
        <w:tc>
          <w:tcPr>
            <w:tcW w:type="dxa" w:w="1231"/>
          </w:tcPr>
          <w:p>
            <w:pPr>
              <w:spacing w:after="0"/>
            </w:pPr>
            <w:r>
              <w:rPr>
                <w:b w:val="0"/>
                <w:i w:val="0"/>
                <w:sz w:val="18"/>
              </w:rPr>
              <w:t>5</w:t>
            </w:r>
          </w:p>
        </w:tc>
      </w:tr>
      <w:tr>
        <w:tc>
          <w:tcPr>
            <w:tcW w:type="dxa" w:w="1970"/>
          </w:tcPr>
          <w:p>
            <w:pPr>
              <w:spacing w:after="0"/>
            </w:pPr>
            <w:r>
              <w:rPr>
                <w:b w:val="0"/>
                <w:i w:val="0"/>
                <w:sz w:val="18"/>
              </w:rPr>
              <w:t>Fri (day 10)</w:t>
            </w:r>
          </w:p>
        </w:tc>
        <w:tc>
          <w:tcPr>
            <w:tcW w:type="dxa" w:w="1518"/>
          </w:tcPr>
          <w:p>
            <w:pPr>
              <w:spacing w:after="0"/>
            </w:pPr>
            <w:r>
              <w:rPr>
                <w:b w:val="0"/>
                <w:i w:val="0"/>
                <w:sz w:val="18"/>
              </w:rPr>
              <w:t>47%</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42%</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Mon (day 11) · TBI</w:t>
            </w:r>
          </w:p>
        </w:tc>
        <w:tc>
          <w:tcPr>
            <w:tcW w:type="dxa" w:w="1518"/>
          </w:tcPr>
          <w:p>
            <w:pPr>
              <w:spacing w:after="0"/>
            </w:pPr>
            <w:r>
              <w:rPr>
                <w:b w:val="0"/>
                <w:i w:val="0"/>
                <w:sz w:val="18"/>
              </w:rPr>
              <w:t>44%</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38%</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Tue (day 12) · TBI</w:t>
            </w:r>
          </w:p>
        </w:tc>
        <w:tc>
          <w:tcPr>
            <w:tcW w:type="dxa" w:w="1518"/>
          </w:tcPr>
          <w:p>
            <w:pPr>
              <w:spacing w:after="0"/>
            </w:pPr>
            <w:r>
              <w:rPr>
                <w:b w:val="0"/>
                <w:i w:val="0"/>
                <w:sz w:val="18"/>
              </w:rPr>
              <w:t>43%</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34%</w:t>
            </w:r>
          </w:p>
        </w:tc>
        <w:tc>
          <w:tcPr>
            <w:tcW w:type="dxa" w:w="1131"/>
          </w:tcPr>
          <w:p>
            <w:pPr>
              <w:spacing w:after="0"/>
            </w:pPr>
            <w:r>
              <w:rPr>
                <w:b w:val="0"/>
                <w:i w:val="0"/>
                <w:sz w:val="18"/>
              </w:rPr>
              <w:t>4</w:t>
            </w:r>
          </w:p>
        </w:tc>
        <w:tc>
          <w:tcPr>
            <w:tcW w:type="dxa" w:w="1231"/>
          </w:tcPr>
          <w:p>
            <w:pPr>
              <w:spacing w:after="0"/>
            </w:pPr>
            <w:r>
              <w:rPr>
                <w:b w:val="0"/>
                <w:i w:val="0"/>
                <w:sz w:val="18"/>
              </w:rPr>
              <w:t>6</w:t>
            </w:r>
          </w:p>
        </w:tc>
      </w:tr>
      <w:tr>
        <w:tc>
          <w:tcPr>
            <w:tcW w:type="dxa" w:w="1970"/>
          </w:tcPr>
          <w:p>
            <w:pPr>
              <w:spacing w:after="0"/>
            </w:pPr>
            <w:r>
              <w:rPr>
                <w:b w:val="0"/>
                <w:i w:val="0"/>
                <w:sz w:val="18"/>
              </w:rPr>
              <w:t>Wed (day 13) · TBI</w:t>
            </w:r>
          </w:p>
        </w:tc>
        <w:tc>
          <w:tcPr>
            <w:tcW w:type="dxa" w:w="1518"/>
          </w:tcPr>
          <w:p>
            <w:pPr>
              <w:spacing w:after="0"/>
            </w:pPr>
            <w:r>
              <w:rPr>
                <w:b w:val="0"/>
                <w:i w:val="0"/>
                <w:sz w:val="18"/>
              </w:rPr>
              <w:t>40%</w:t>
            </w:r>
          </w:p>
        </w:tc>
        <w:tc>
          <w:tcPr>
            <w:tcW w:type="dxa" w:w="1131"/>
          </w:tcPr>
          <w:p>
            <w:pPr>
              <w:spacing w:after="0"/>
            </w:pPr>
            <w:r>
              <w:rPr>
                <w:b w:val="0"/>
                <w:i w:val="0"/>
                <w:sz w:val="18"/>
              </w:rPr>
              <w:t>2</w:t>
            </w:r>
          </w:p>
        </w:tc>
        <w:tc>
          <w:tcPr>
            <w:tcW w:type="dxa" w:w="1231"/>
          </w:tcPr>
          <w:p>
            <w:pPr>
              <w:spacing w:after="0"/>
            </w:pPr>
            <w:r>
              <w:rPr>
                <w:b w:val="0"/>
                <w:i w:val="0"/>
                <w:sz w:val="18"/>
              </w:rPr>
              <w:t>5</w:t>
            </w:r>
          </w:p>
        </w:tc>
        <w:tc>
          <w:tcPr>
            <w:tcW w:type="dxa" w:w="1424"/>
          </w:tcPr>
          <w:p>
            <w:pPr>
              <w:spacing w:after="0"/>
            </w:pPr>
            <w:r>
              <w:rPr>
                <w:b w:val="0"/>
                <w:i w:val="0"/>
                <w:sz w:val="18"/>
              </w:rPr>
              <w:t>31%</w:t>
            </w:r>
          </w:p>
        </w:tc>
        <w:tc>
          <w:tcPr>
            <w:tcW w:type="dxa" w:w="1131"/>
          </w:tcPr>
          <w:p>
            <w:pPr>
              <w:spacing w:after="0"/>
            </w:pPr>
            <w:r>
              <w:rPr>
                <w:b w:val="0"/>
                <w:i w:val="0"/>
                <w:sz w:val="18"/>
              </w:rPr>
              <w:t>3</w:t>
            </w:r>
          </w:p>
        </w:tc>
        <w:tc>
          <w:tcPr>
            <w:tcW w:type="dxa" w:w="1231"/>
          </w:tcPr>
          <w:p>
            <w:pPr>
              <w:spacing w:after="0"/>
            </w:pPr>
            <w:r>
              <w:rPr>
                <w:b w:val="0"/>
                <w:i w:val="0"/>
                <w:sz w:val="18"/>
              </w:rPr>
              <w:t>4</w:t>
            </w:r>
          </w:p>
        </w:tc>
      </w:tr>
      <w:tr>
        <w:tc>
          <w:tcPr>
            <w:tcW w:type="dxa" w:w="1970"/>
          </w:tcPr>
          <w:p>
            <w:pPr>
              <w:spacing w:after="0"/>
            </w:pPr>
            <w:r>
              <w:rPr>
                <w:b w:val="0"/>
                <w:i w:val="0"/>
                <w:sz w:val="18"/>
              </w:rPr>
              <w:t>Thu (day 14)</w:t>
            </w:r>
          </w:p>
        </w:tc>
        <w:tc>
          <w:tcPr>
            <w:tcW w:type="dxa" w:w="1518"/>
          </w:tcPr>
          <w:p>
            <w:pPr>
              <w:spacing w:after="0"/>
            </w:pPr>
            <w:r>
              <w:rPr>
                <w:b w:val="0"/>
                <w:i w:val="0"/>
                <w:sz w:val="18"/>
              </w:rPr>
              <w:t>37%</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28%</w:t>
            </w:r>
          </w:p>
        </w:tc>
        <w:tc>
          <w:tcPr>
            <w:tcW w:type="dxa" w:w="1131"/>
          </w:tcPr>
          <w:p>
            <w:pPr>
              <w:spacing w:after="0"/>
            </w:pPr>
            <w:r>
              <w:rPr>
                <w:b w:val="0"/>
                <w:i w:val="0"/>
                <w:sz w:val="18"/>
              </w:rPr>
              <w:t>3</w:t>
            </w:r>
          </w:p>
        </w:tc>
        <w:tc>
          <w:tcPr>
            <w:tcW w:type="dxa" w:w="1231"/>
          </w:tcPr>
          <w:p>
            <w:pPr>
              <w:spacing w:after="0"/>
            </w:pPr>
            <w:r>
              <w:rPr>
                <w:b w:val="0"/>
                <w:i w:val="0"/>
                <w:sz w:val="18"/>
              </w:rPr>
              <w:t>0</w:t>
            </w:r>
          </w:p>
        </w:tc>
      </w:tr>
      <w:tr>
        <w:tc>
          <w:tcPr>
            <w:tcW w:type="dxa" w:w="1970"/>
          </w:tcPr>
          <w:p>
            <w:pPr>
              <w:spacing w:after="0"/>
            </w:pPr>
            <w:r>
              <w:rPr>
                <w:b w:val="0"/>
                <w:i w:val="0"/>
                <w:sz w:val="18"/>
              </w:rPr>
              <w:t>Fri (day 15)</w:t>
            </w:r>
          </w:p>
        </w:tc>
        <w:tc>
          <w:tcPr>
            <w:tcW w:type="dxa" w:w="1518"/>
          </w:tcPr>
          <w:p>
            <w:pPr>
              <w:spacing w:after="0"/>
            </w:pPr>
            <w:r>
              <w:rPr>
                <w:b w:val="0"/>
                <w:i w:val="0"/>
                <w:sz w:val="18"/>
              </w:rPr>
              <w:t>33%</w:t>
            </w:r>
          </w:p>
        </w:tc>
        <w:tc>
          <w:tcPr>
            <w:tcW w:type="dxa" w:w="1131"/>
          </w:tcPr>
          <w:p>
            <w:pPr>
              <w:spacing w:after="0"/>
            </w:pPr>
            <w:r>
              <w:rPr>
                <w:b w:val="0"/>
                <w:i w:val="0"/>
                <w:sz w:val="18"/>
              </w:rPr>
              <w:t>2</w:t>
            </w:r>
          </w:p>
        </w:tc>
        <w:tc>
          <w:tcPr>
            <w:tcW w:type="dxa" w:w="1231"/>
          </w:tcPr>
          <w:p>
            <w:pPr>
              <w:spacing w:after="0"/>
            </w:pPr>
            <w:r>
              <w:rPr>
                <w:b w:val="0"/>
                <w:i w:val="0"/>
                <w:sz w:val="18"/>
              </w:rPr>
              <w:t>4</w:t>
            </w:r>
          </w:p>
        </w:tc>
        <w:tc>
          <w:tcPr>
            <w:tcW w:type="dxa" w:w="1424"/>
          </w:tcPr>
          <w:p>
            <w:pPr>
              <w:spacing w:after="0"/>
            </w:pPr>
            <w:r>
              <w:rPr>
                <w:b w:val="0"/>
                <w:i w:val="0"/>
                <w:sz w:val="18"/>
              </w:rPr>
              <w:t>25%</w:t>
            </w:r>
          </w:p>
        </w:tc>
        <w:tc>
          <w:tcPr>
            <w:tcW w:type="dxa" w:w="1131"/>
          </w:tcPr>
          <w:p>
            <w:pPr>
              <w:spacing w:after="0"/>
            </w:pPr>
            <w:r>
              <w:rPr>
                <w:b w:val="0"/>
                <w:i w:val="0"/>
                <w:sz w:val="18"/>
              </w:rPr>
              <w:t>0</w:t>
            </w:r>
          </w:p>
        </w:tc>
        <w:tc>
          <w:tcPr>
            <w:tcW w:type="dxa" w:w="1231"/>
          </w:tcPr>
          <w:p>
            <w:pPr>
              <w:spacing w:after="0"/>
            </w:pPr>
            <w:r>
              <w:rPr>
                <w:b w:val="0"/>
                <w:i w:val="0"/>
                <w:sz w:val="18"/>
              </w:rPr>
              <w:t>0</w:t>
            </w:r>
          </w:p>
        </w:tc>
      </w:tr>
    </w:tbl>
    <w:p>
      <w:pPr>
        <w:spacing w:after="40"/>
      </w:pPr>
    </w:p>
    <w:p>
      <w:r>
        <w:rPr>
          <w:b w:val="0"/>
          <w:i w:val="0"/>
        </w:rPr>
        <w:t>"Load" is the share of a normal day's capacity already committed by patients on treatment; "new starts" is the recommendation that fills the gap up to the target, after the TBI slots. Days 1 and 2 are already booked, because decisions are made two working days ahead.</w:t>
      </w:r>
    </w:p>
    <w:p>
      <w:pPr>
        <w:pStyle w:val="Heading2"/>
        <w:keepNext/>
      </w:pPr>
      <w:r>
        <w:rPr>
          <w:b w:val="0"/>
          <w:i w:val="0"/>
        </w:rPr>
        <w:t>7.8 Limitations of the PoC</w:t>
      </w:r>
    </w:p>
    <w:p>
      <w:pPr>
        <w:tabs>
          <w:tab w:pos="340" w:val="left"/>
        </w:tabs>
        <w:spacing w:after="40"/>
        <w:ind w:left="340" w:hanging="255"/>
      </w:pPr>
      <w:r>
        <w:rPr>
          <w:color w:val="1C5CAB"/>
        </w:rPr>
        <w:t>•</w:t>
        <w:tab/>
      </w:r>
      <w:r>
        <w:rPr>
          <w:b w:val="0"/>
          <w:i w:val="0"/>
        </w:rPr>
        <w:t>All data are synthetic. The rules are the department's, but session lengths and the patient mix are our estimates, and the "current practice" baseline is a model of manual block booking, not a measurement at Manipal. The size of the real improvement depends on how much of today's waiting comes from scheduling rather than from other causes, such as transport, machine QA or paperwork. The pilot's baseline will reveal this.</w:t>
      </w:r>
    </w:p>
    <w:p>
      <w:pPr>
        <w:tabs>
          <w:tab w:pos="340" w:val="left"/>
        </w:tabs>
        <w:spacing w:after="40"/>
        <w:ind w:left="340" w:hanging="255"/>
      </w:pPr>
      <w:r>
        <w:rPr>
          <w:color w:val="1C5CAB"/>
        </w:rPr>
        <w:t>•</w:t>
        <w:tab/>
      </w:r>
      <w:r>
        <w:rPr>
          <w:b w:val="0"/>
          <w:i w:val="0"/>
        </w:rPr>
        <w:t>The simulation assumes 85% of patients act on updated times, and that arrivals are centred 5 minutes before the reporting time. Both will be measured in the pilot.</w:t>
      </w:r>
    </w:p>
    <w:p>
      <w:pPr>
        <w:tabs>
          <w:tab w:pos="340" w:val="left"/>
        </w:tabs>
        <w:spacing w:after="40"/>
        <w:ind w:left="340" w:hanging="255"/>
      </w:pPr>
      <w:r>
        <w:rPr>
          <w:color w:val="1C5CAB"/>
        </w:rPr>
        <w:t>•</w:t>
        <w:tab/>
      </w:r>
      <w:r>
        <w:rPr>
          <w:b w:val="0"/>
          <w:i w:val="0"/>
        </w:rPr>
        <w:t>The day simulation covers one machine. The two-machine test covers the forecast, not simultaneous live sequencing, which is part of the build sprint.</w:t>
      </w:r>
    </w:p>
    <w:p>
      <w:pPr>
        <w:tabs>
          <w:tab w:pos="340" w:val="left"/>
        </w:tabs>
        <w:spacing w:after="40"/>
        <w:ind w:left="340" w:hanging="255"/>
      </w:pPr>
      <w:r>
        <w:rPr>
          <w:color w:val="1C5CAB"/>
        </w:rPr>
        <w:t>•</w:t>
        <w:tab/>
      </w:r>
      <w:r>
        <w:rPr>
          <w:b w:val="0"/>
          <w:i w:val="0"/>
        </w:rPr>
        <w:t>Solver times were measured on a laptop with an open-source MILP solver, and the average-table plan can stop at its time limit with a small proven gap. Production will use OR-Tools CP-SAT, which is well suited to interval scheduling.</w:t>
      </w:r>
    </w:p>
    <w:p>
      <w:r>
        <w:rPr>
          <w:b w:val="0"/>
          <w:i w:val="0"/>
        </w:rPr>
        <w:t>For these reasons the pilot target (at least 40% lower median wait) is set well below the PoC result (67% lower).</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93"/>
            <w:shd w:val="clear" w:color="auto" w:fill="E8EFF9"/>
          </w:tcPr>
          <w:p>
            <w:pPr>
              <w:spacing w:after="0"/>
            </w:pPr>
            <w:r>
              <w:rPr>
                <w:b/>
                <w:i w:val="0"/>
                <w:sz w:val="18"/>
              </w:rPr>
              <w:t>Type</w:t>
            </w:r>
          </w:p>
        </w:tc>
        <w:tc>
          <w:tcPr>
            <w:tcW w:type="dxa" w:w="2667"/>
            <w:shd w:val="clear" w:color="auto" w:fill="E8EFF9"/>
          </w:tcPr>
          <w:p>
            <w:pPr>
              <w:spacing w:after="0"/>
            </w:pPr>
            <w:r>
              <w:rPr>
                <w:b/>
                <w:i w:val="0"/>
                <w:sz w:val="18"/>
              </w:rPr>
              <w:t>KPI</w:t>
            </w:r>
          </w:p>
        </w:tc>
        <w:tc>
          <w:tcPr>
            <w:tcW w:type="dxa" w:w="3616"/>
            <w:shd w:val="clear" w:color="auto" w:fill="E8EFF9"/>
          </w:tcPr>
          <w:p>
            <w:pPr>
              <w:spacing w:after="0"/>
            </w:pPr>
            <w:r>
              <w:rPr>
                <w:b/>
                <w:i w:val="0"/>
                <w:sz w:val="18"/>
              </w:rPr>
              <w:t>Definition and source</w:t>
            </w:r>
          </w:p>
        </w:tc>
        <w:tc>
          <w:tcPr>
            <w:tcW w:type="dxa" w:w="2562"/>
            <w:shd w:val="clear" w:color="auto" w:fill="E8EFF9"/>
          </w:tcPr>
          <w:p>
            <w:pPr>
              <w:spacing w:after="0"/>
            </w:pPr>
            <w:r>
              <w:rPr>
                <w:b/>
                <w:i w:val="0"/>
                <w:sz w:val="18"/>
              </w:rPr>
              <w:t>Pilot target</w:t>
            </w:r>
          </w:p>
        </w:tc>
      </w:tr>
      <w:tr>
        <w:tc>
          <w:tcPr>
            <w:tcW w:type="dxa" w:w="793"/>
          </w:tcPr>
          <w:p>
            <w:pPr>
              <w:spacing w:after="0"/>
            </w:pPr>
            <w:r>
              <w:rPr>
                <w:b/>
                <w:i w:val="0"/>
                <w:sz w:val="18"/>
              </w:rPr>
              <w:t>Primary</w:t>
            </w:r>
          </w:p>
        </w:tc>
        <w:tc>
          <w:tcPr>
            <w:tcW w:type="dxa" w:w="2667"/>
          </w:tcPr>
          <w:p>
            <w:pPr>
              <w:spacing w:after="0"/>
            </w:pPr>
            <w:r>
              <w:rPr>
                <w:b w:val="0"/>
                <w:i w:val="0"/>
                <w:sz w:val="18"/>
              </w:rPr>
              <w:t>Median gross waiting time (WTG)</w:t>
            </w:r>
          </w:p>
        </w:tc>
        <w:tc>
          <w:tcPr>
            <w:tcW w:type="dxa" w:w="3616"/>
          </w:tcPr>
          <w:p>
            <w:pPr>
              <w:spacing w:after="0"/>
            </w:pPr>
            <w:r>
              <w:rPr>
                <w:b w:val="0"/>
                <w:i w:val="0"/>
                <w:sz w:val="18"/>
              </w:rPr>
              <w:t>Linac room entry minus arrival (QR check-in and tablet tap), all sessions, per day</w:t>
            </w:r>
          </w:p>
        </w:tc>
        <w:tc>
          <w:tcPr>
            <w:tcW w:type="dxa" w:w="2562"/>
          </w:tcPr>
          <w:p>
            <w:pPr>
              <w:spacing w:after="0"/>
            </w:pPr>
            <w:r>
              <w:rPr>
                <w:b w:val="0"/>
                <w:i w:val="0"/>
                <w:sz w:val="18"/>
              </w:rPr>
              <w:t>≥ 40% lower than baseline by day 90</w:t>
            </w:r>
          </w:p>
        </w:tc>
      </w:tr>
      <w:tr>
        <w:tc>
          <w:tcPr>
            <w:tcW w:type="dxa" w:w="793"/>
          </w:tcPr>
          <w:p>
            <w:pPr>
              <w:spacing w:after="0"/>
            </w:pPr>
            <w:r>
              <w:rPr>
                <w:b w:val="0"/>
                <w:i w:val="0"/>
                <w:sz w:val="18"/>
              </w:rPr>
              <w:t>Secondary</w:t>
            </w:r>
          </w:p>
        </w:tc>
        <w:tc>
          <w:tcPr>
            <w:tcW w:type="dxa" w:w="2667"/>
          </w:tcPr>
          <w:p>
            <w:pPr>
              <w:spacing w:after="0"/>
            </w:pPr>
            <w:r>
              <w:rPr>
                <w:b w:val="0"/>
                <w:i w:val="0"/>
                <w:sz w:val="18"/>
              </w:rPr>
              <w:t>90th-percentile WTG</w:t>
            </w:r>
          </w:p>
        </w:tc>
        <w:tc>
          <w:tcPr>
            <w:tcW w:type="dxa" w:w="3616"/>
          </w:tcPr>
          <w:p>
            <w:pPr>
              <w:spacing w:after="0"/>
            </w:pPr>
            <w:r>
              <w:rPr>
                <w:b w:val="0"/>
                <w:i w:val="0"/>
                <w:sz w:val="18"/>
              </w:rPr>
              <w:t>As above</w:t>
            </w:r>
          </w:p>
        </w:tc>
        <w:tc>
          <w:tcPr>
            <w:tcW w:type="dxa" w:w="2562"/>
          </w:tcPr>
          <w:p>
            <w:pPr>
              <w:spacing w:after="0"/>
            </w:pPr>
            <w:r>
              <w:rPr>
                <w:b w:val="0"/>
                <w:i w:val="0"/>
                <w:sz w:val="18"/>
              </w:rPr>
              <w:t>≥ 40% lower</w:t>
            </w:r>
          </w:p>
        </w:tc>
      </w:tr>
      <w:tr>
        <w:tc>
          <w:tcPr>
            <w:tcW w:type="dxa" w:w="793"/>
          </w:tcPr>
          <w:p>
            <w:pPr>
              <w:spacing w:after="0"/>
            </w:pPr>
            <w:r>
              <w:rPr>
                <w:b w:val="0"/>
                <w:i w:val="0"/>
                <w:sz w:val="18"/>
              </w:rPr>
              <w:t>Secondary</w:t>
            </w:r>
          </w:p>
        </w:tc>
        <w:tc>
          <w:tcPr>
            <w:tcW w:type="dxa" w:w="2667"/>
          </w:tcPr>
          <w:p>
            <w:pPr>
              <w:spacing w:after="0"/>
            </w:pPr>
            <w:r>
              <w:rPr>
                <w:b w:val="0"/>
                <w:i w:val="0"/>
                <w:sz w:val="18"/>
              </w:rPr>
              <w:t>Punctuality</w:t>
            </w:r>
          </w:p>
        </w:tc>
        <w:tc>
          <w:tcPr>
            <w:tcW w:type="dxa" w:w="3616"/>
          </w:tcPr>
          <w:p>
            <w:pPr>
              <w:spacing w:after="0"/>
            </w:pPr>
            <w:r>
              <w:rPr>
                <w:b w:val="0"/>
                <w:i w:val="0"/>
                <w:sz w:val="18"/>
              </w:rPr>
              <w:t>% of sessions starting within ±15 and ±30 min of the appointment</w:t>
            </w:r>
          </w:p>
        </w:tc>
        <w:tc>
          <w:tcPr>
            <w:tcW w:type="dxa" w:w="2562"/>
          </w:tcPr>
          <w:p>
            <w:pPr>
              <w:spacing w:after="0"/>
            </w:pPr>
            <w:r>
              <w:rPr>
                <w:b w:val="0"/>
                <w:i w:val="0"/>
                <w:sz w:val="18"/>
              </w:rPr>
              <w:t>±15 min: from baseline to ≥ 50%</w:t>
            </w:r>
          </w:p>
        </w:tc>
      </w:tr>
      <w:tr>
        <w:tc>
          <w:tcPr>
            <w:tcW w:type="dxa" w:w="793"/>
          </w:tcPr>
          <w:p>
            <w:pPr>
              <w:spacing w:after="0"/>
            </w:pPr>
            <w:r>
              <w:rPr>
                <w:b w:val="0"/>
                <w:i w:val="0"/>
                <w:sz w:val="18"/>
              </w:rPr>
              <w:t>Secondary</w:t>
            </w:r>
          </w:p>
        </w:tc>
        <w:tc>
          <w:tcPr>
            <w:tcW w:type="dxa" w:w="2667"/>
          </w:tcPr>
          <w:p>
            <w:pPr>
              <w:spacing w:after="0"/>
            </w:pPr>
            <w:r>
              <w:rPr>
                <w:b w:val="0"/>
                <w:i w:val="0"/>
                <w:sz w:val="18"/>
              </w:rPr>
              <w:t>New starts on time</w:t>
            </w:r>
          </w:p>
        </w:tc>
        <w:tc>
          <w:tcPr>
            <w:tcW w:type="dxa" w:w="3616"/>
          </w:tcPr>
          <w:p>
            <w:pPr>
              <w:spacing w:after="0"/>
            </w:pPr>
            <w:r>
              <w:rPr>
                <w:b w:val="0"/>
                <w:i w:val="0"/>
                <w:sz w:val="18"/>
              </w:rPr>
              <w:t>% of new starts finished before 17:00</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Complex cases in window</w:t>
            </w:r>
          </w:p>
        </w:tc>
        <w:tc>
          <w:tcPr>
            <w:tcW w:type="dxa" w:w="3616"/>
          </w:tcPr>
          <w:p>
            <w:pPr>
              <w:spacing w:after="0"/>
            </w:pPr>
            <w:r>
              <w:rPr>
                <w:b w:val="0"/>
                <w:i w:val="0"/>
                <w:sz w:val="18"/>
              </w:rPr>
              <w:t>% of complex sessions inside the senior-staff window</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MHRC patients on the bus</w:t>
            </w:r>
          </w:p>
        </w:tc>
        <w:tc>
          <w:tcPr>
            <w:tcW w:type="dxa" w:w="3616"/>
          </w:tcPr>
          <w:p>
            <w:pPr>
              <w:spacing w:after="0"/>
            </w:pPr>
            <w:r>
              <w:rPr>
                <w:b w:val="0"/>
                <w:i w:val="0"/>
                <w:sz w:val="18"/>
              </w:rPr>
              <w:t>% of MHRC patients finished in time for the 17:00 bus</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Public-transport patients home in time</w:t>
            </w:r>
          </w:p>
        </w:tc>
        <w:tc>
          <w:tcPr>
            <w:tcW w:type="dxa" w:w="3616"/>
          </w:tcPr>
          <w:p>
            <w:pPr>
              <w:spacing w:after="0"/>
            </w:pPr>
            <w:r>
              <w:rPr>
                <w:b w:val="0"/>
                <w:i w:val="0"/>
                <w:sz w:val="18"/>
              </w:rPr>
              <w:t>% finished by 21:00</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Urgent starts on the same day</w:t>
            </w:r>
          </w:p>
        </w:tc>
        <w:tc>
          <w:tcPr>
            <w:tcW w:type="dxa" w:w="3616"/>
          </w:tcPr>
          <w:p>
            <w:pPr>
              <w:spacing w:after="0"/>
            </w:pPr>
            <w:r>
              <w:rPr>
                <w:b w:val="0"/>
                <w:i w:val="0"/>
                <w:sz w:val="18"/>
              </w:rPr>
              <w:t>% of urgent starts treated by 18:00</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Daily overtime</w:t>
            </w:r>
          </w:p>
        </w:tc>
        <w:tc>
          <w:tcPr>
            <w:tcW w:type="dxa" w:w="3616"/>
          </w:tcPr>
          <w:p>
            <w:pPr>
              <w:spacing w:after="0"/>
            </w:pPr>
            <w:r>
              <w:rPr>
                <w:b w:val="0"/>
                <w:i w:val="0"/>
                <w:sz w:val="18"/>
              </w:rPr>
              <w:t>Minutes after regular end</w:t>
            </w:r>
          </w:p>
        </w:tc>
        <w:tc>
          <w:tcPr>
            <w:tcW w:type="dxa" w:w="2562"/>
          </w:tcPr>
          <w:p>
            <w:pPr>
              <w:spacing w:after="0"/>
            </w:pPr>
            <w:r>
              <w:rPr>
                <w:b w:val="0"/>
                <w:i w:val="0"/>
                <w:sz w:val="18"/>
              </w:rPr>
              <w:t>Not above baseline</w:t>
            </w:r>
          </w:p>
        </w:tc>
      </w:tr>
      <w:tr>
        <w:tc>
          <w:tcPr>
            <w:tcW w:type="dxa" w:w="793"/>
          </w:tcPr>
          <w:p>
            <w:pPr>
              <w:spacing w:after="0"/>
            </w:pPr>
            <w:r>
              <w:rPr>
                <w:b w:val="0"/>
                <w:i w:val="0"/>
                <w:sz w:val="18"/>
              </w:rPr>
              <w:t>Secondary</w:t>
            </w:r>
          </w:p>
        </w:tc>
        <w:tc>
          <w:tcPr>
            <w:tcW w:type="dxa" w:w="2667"/>
          </w:tcPr>
          <w:p>
            <w:pPr>
              <w:spacing w:after="0"/>
            </w:pPr>
            <w:r>
              <w:rPr>
                <w:b w:val="0"/>
                <w:i w:val="0"/>
                <w:sz w:val="18"/>
              </w:rPr>
              <w:t>Scheduling conflicts and accessory delays</w:t>
            </w:r>
          </w:p>
        </w:tc>
        <w:tc>
          <w:tcPr>
            <w:tcW w:type="dxa" w:w="3616"/>
          </w:tcPr>
          <w:p>
            <w:pPr>
              <w:spacing w:after="0"/>
            </w:pPr>
            <w:r>
              <w:rPr>
                <w:b w:val="0"/>
                <w:i w:val="0"/>
                <w:sz w:val="18"/>
              </w:rPr>
              <w:t>Count per week</w:t>
            </w:r>
          </w:p>
        </w:tc>
        <w:tc>
          <w:tcPr>
            <w:tcW w:type="dxa" w:w="2562"/>
          </w:tcPr>
          <w:p>
            <w:pPr>
              <w:spacing w:after="0"/>
            </w:pPr>
            <w:r>
              <w:rPr>
                <w:b w:val="0"/>
                <w:i w:val="0"/>
                <w:sz w:val="18"/>
              </w:rPr>
              <w:t>≥ 80% fewer</w:t>
            </w:r>
          </w:p>
        </w:tc>
      </w:tr>
      <w:tr>
        <w:tc>
          <w:tcPr>
            <w:tcW w:type="dxa" w:w="793"/>
          </w:tcPr>
          <w:p>
            <w:pPr>
              <w:spacing w:after="0"/>
            </w:pPr>
            <w:r>
              <w:rPr>
                <w:b w:val="0"/>
                <w:i w:val="0"/>
                <w:sz w:val="18"/>
              </w:rPr>
              <w:t>Secondary</w:t>
            </w:r>
          </w:p>
        </w:tc>
        <w:tc>
          <w:tcPr>
            <w:tcW w:type="dxa" w:w="2667"/>
          </w:tcPr>
          <w:p>
            <w:pPr>
              <w:spacing w:after="0"/>
            </w:pPr>
            <w:r>
              <w:rPr>
                <w:b w:val="0"/>
                <w:i w:val="0"/>
                <w:sz w:val="18"/>
              </w:rPr>
              <w:t>Prediction accuracy</w:t>
            </w:r>
          </w:p>
        </w:tc>
        <w:tc>
          <w:tcPr>
            <w:tcW w:type="dxa" w:w="3616"/>
          </w:tcPr>
          <w:p>
            <w:pPr>
              <w:spacing w:after="0"/>
            </w:pPr>
            <w:r>
              <w:rPr>
                <w:b w:val="0"/>
                <w:i w:val="0"/>
                <w:sz w:val="18"/>
              </w:rPr>
              <w:t>Mean absolute error; % within 3 min</w:t>
            </w:r>
          </w:p>
        </w:tc>
        <w:tc>
          <w:tcPr>
            <w:tcW w:type="dxa" w:w="2562"/>
          </w:tcPr>
          <w:p>
            <w:pPr>
              <w:spacing w:after="0"/>
            </w:pPr>
            <w:r>
              <w:rPr>
                <w:b w:val="0"/>
                <w:i w:val="0"/>
                <w:sz w:val="18"/>
              </w:rPr>
              <w:t>MAE ≤ 2.5 min</w:t>
            </w:r>
          </w:p>
        </w:tc>
      </w:tr>
      <w:tr>
        <w:tc>
          <w:tcPr>
            <w:tcW w:type="dxa" w:w="793"/>
          </w:tcPr>
          <w:p>
            <w:pPr>
              <w:spacing w:after="0"/>
            </w:pPr>
            <w:r>
              <w:rPr>
                <w:b w:val="0"/>
                <w:i w:val="0"/>
                <w:sz w:val="18"/>
              </w:rPr>
              <w:t>Secondary</w:t>
            </w:r>
          </w:p>
        </w:tc>
        <w:tc>
          <w:tcPr>
            <w:tcW w:type="dxa" w:w="2667"/>
          </w:tcPr>
          <w:p>
            <w:pPr>
              <w:spacing w:after="0"/>
            </w:pPr>
            <w:r>
              <w:rPr>
                <w:b w:val="0"/>
                <w:i w:val="0"/>
                <w:sz w:val="18"/>
              </w:rPr>
              <w:t>Occupancy forecast error</w:t>
            </w:r>
          </w:p>
        </w:tc>
        <w:tc>
          <w:tcPr>
            <w:tcW w:type="dxa" w:w="3616"/>
          </w:tcPr>
          <w:p>
            <w:pPr>
              <w:spacing w:after="0"/>
            </w:pPr>
            <w:r>
              <w:rPr>
                <w:b w:val="0"/>
                <w:i w:val="0"/>
                <w:sz w:val="18"/>
              </w:rPr>
              <w:t>Predicted versus actual daily machine-minutes</w:t>
            </w:r>
          </w:p>
        </w:tc>
        <w:tc>
          <w:tcPr>
            <w:tcW w:type="dxa" w:w="2562"/>
          </w:tcPr>
          <w:p>
            <w:pPr>
              <w:spacing w:after="0"/>
            </w:pPr>
            <w:r>
              <w:rPr>
                <w:b w:val="0"/>
                <w:i w:val="0"/>
                <w:sz w:val="18"/>
              </w:rPr>
              <w:t>≤ 10%</w:t>
            </w:r>
          </w:p>
        </w:tc>
      </w:tr>
      <w:tr>
        <w:tc>
          <w:tcPr>
            <w:tcW w:type="dxa" w:w="793"/>
          </w:tcPr>
          <w:p>
            <w:pPr>
              <w:spacing w:after="0"/>
            </w:pPr>
            <w:r>
              <w:rPr>
                <w:b w:val="0"/>
                <w:i w:val="0"/>
                <w:sz w:val="18"/>
              </w:rPr>
              <w:t>Secondary</w:t>
            </w:r>
          </w:p>
        </w:tc>
        <w:tc>
          <w:tcPr>
            <w:tcW w:type="dxa" w:w="2667"/>
          </w:tcPr>
          <w:p>
            <w:pPr>
              <w:spacing w:after="0"/>
            </w:pPr>
            <w:r>
              <w:rPr>
                <w:b w:val="0"/>
                <w:i w:val="0"/>
                <w:sz w:val="18"/>
              </w:rPr>
              <w:t>RTT scheduling effort</w:t>
            </w:r>
          </w:p>
        </w:tc>
        <w:tc>
          <w:tcPr>
            <w:tcW w:type="dxa" w:w="3616"/>
          </w:tcPr>
          <w:p>
            <w:pPr>
              <w:spacing w:after="0"/>
            </w:pPr>
            <w:r>
              <w:rPr>
                <w:b w:val="0"/>
                <w:i w:val="0"/>
                <w:sz w:val="18"/>
              </w:rPr>
              <w:t>Self-reported minutes per day spent on appointments</w:t>
            </w:r>
          </w:p>
        </w:tc>
        <w:tc>
          <w:tcPr>
            <w:tcW w:type="dxa" w:w="2562"/>
          </w:tcPr>
          <w:p>
            <w:pPr>
              <w:spacing w:after="0"/>
            </w:pPr>
            <w:r>
              <w:rPr>
                <w:b w:val="0"/>
                <w:i w:val="0"/>
                <w:sz w:val="18"/>
              </w:rPr>
              <w:t>≥ 50% lower</w:t>
            </w:r>
          </w:p>
        </w:tc>
      </w:tr>
      <w:tr>
        <w:tc>
          <w:tcPr>
            <w:tcW w:type="dxa" w:w="793"/>
          </w:tcPr>
          <w:p>
            <w:pPr>
              <w:spacing w:after="0"/>
            </w:pPr>
            <w:r>
              <w:rPr>
                <w:b w:val="0"/>
                <w:i w:val="0"/>
                <w:sz w:val="18"/>
              </w:rPr>
              <w:t>Balancing</w:t>
            </w:r>
          </w:p>
        </w:tc>
        <w:tc>
          <w:tcPr>
            <w:tcW w:type="dxa" w:w="2667"/>
          </w:tcPr>
          <w:p>
            <w:pPr>
              <w:spacing w:after="0"/>
            </w:pPr>
            <w:r>
              <w:rPr>
                <w:b w:val="0"/>
                <w:i w:val="0"/>
                <w:sz w:val="18"/>
              </w:rPr>
              <w:t>Throughput</w:t>
            </w:r>
          </w:p>
        </w:tc>
        <w:tc>
          <w:tcPr>
            <w:tcW w:type="dxa" w:w="3616"/>
          </w:tcPr>
          <w:p>
            <w:pPr>
              <w:spacing w:after="0"/>
            </w:pPr>
            <w:r>
              <w:rPr>
                <w:b w:val="0"/>
                <w:i w:val="0"/>
                <w:sz w:val="18"/>
              </w:rPr>
              <w:t>Patients treated per day</w:t>
            </w:r>
          </w:p>
        </w:tc>
        <w:tc>
          <w:tcPr>
            <w:tcW w:type="dxa" w:w="2562"/>
          </w:tcPr>
          <w:p>
            <w:pPr>
              <w:spacing w:after="0"/>
            </w:pPr>
            <w:r>
              <w:rPr>
                <w:b w:val="0"/>
                <w:i w:val="0"/>
                <w:sz w:val="18"/>
              </w:rPr>
              <w:t>Not lower than baseline</w:t>
            </w:r>
          </w:p>
        </w:tc>
      </w:tr>
      <w:tr>
        <w:tc>
          <w:tcPr>
            <w:tcW w:type="dxa" w:w="793"/>
          </w:tcPr>
          <w:p>
            <w:pPr>
              <w:spacing w:after="0"/>
            </w:pPr>
            <w:r>
              <w:rPr>
                <w:b w:val="0"/>
                <w:i w:val="0"/>
                <w:sz w:val="18"/>
              </w:rPr>
              <w:t>Balancing</w:t>
            </w:r>
          </w:p>
        </w:tc>
        <w:tc>
          <w:tcPr>
            <w:tcW w:type="dxa" w:w="2667"/>
          </w:tcPr>
          <w:p>
            <w:pPr>
              <w:spacing w:after="0"/>
            </w:pPr>
            <w:r>
              <w:rPr>
                <w:b w:val="0"/>
                <w:i w:val="0"/>
                <w:sz w:val="18"/>
              </w:rPr>
              <w:t>End of the day</w:t>
            </w:r>
          </w:p>
        </w:tc>
        <w:tc>
          <w:tcPr>
            <w:tcW w:type="dxa" w:w="3616"/>
          </w:tcPr>
          <w:p>
            <w:pPr>
              <w:spacing w:after="0"/>
            </w:pPr>
            <w:r>
              <w:rPr>
                <w:b w:val="0"/>
                <w:i w:val="0"/>
                <w:sz w:val="18"/>
              </w:rPr>
              <w:t>Time the last session ends</w:t>
            </w:r>
          </w:p>
        </w:tc>
        <w:tc>
          <w:tcPr>
            <w:tcW w:type="dxa" w:w="2562"/>
          </w:tcPr>
          <w:p>
            <w:pPr>
              <w:spacing w:after="0"/>
            </w:pPr>
            <w:r>
              <w:rPr>
                <w:b w:val="0"/>
                <w:i w:val="0"/>
                <w:sz w:val="18"/>
              </w:rPr>
              <w:t>As the department chooses (Section 7.5)</w:t>
            </w:r>
          </w:p>
        </w:tc>
      </w:tr>
      <w:tr>
        <w:tc>
          <w:tcPr>
            <w:tcW w:type="dxa" w:w="793"/>
          </w:tcPr>
          <w:p>
            <w:pPr>
              <w:spacing w:after="0"/>
            </w:pPr>
            <w:r>
              <w:rPr>
                <w:b w:val="0"/>
                <w:i w:val="0"/>
                <w:sz w:val="18"/>
              </w:rPr>
              <w:t>Balancing</w:t>
            </w:r>
          </w:p>
        </w:tc>
        <w:tc>
          <w:tcPr>
            <w:tcW w:type="dxa" w:w="2667"/>
          </w:tcPr>
          <w:p>
            <w:pPr>
              <w:spacing w:after="0"/>
            </w:pPr>
            <w:r>
              <w:rPr>
                <w:b w:val="0"/>
                <w:i w:val="0"/>
                <w:sz w:val="18"/>
              </w:rPr>
              <w:t>Downtime handling</w:t>
            </w:r>
          </w:p>
        </w:tc>
        <w:tc>
          <w:tcPr>
            <w:tcW w:type="dxa" w:w="3616"/>
          </w:tcPr>
          <w:p>
            <w:pPr>
              <w:spacing w:after="0"/>
            </w:pPr>
            <w:r>
              <w:rPr>
                <w:b w:val="0"/>
                <w:i w:val="0"/>
                <w:sz w:val="18"/>
              </w:rPr>
              <w:t>Patients deferred per fault, and approvals</w:t>
            </w:r>
          </w:p>
        </w:tc>
        <w:tc>
          <w:tcPr>
            <w:tcW w:type="dxa" w:w="2562"/>
          </w:tcPr>
          <w:p>
            <w:pPr>
              <w:spacing w:after="0"/>
            </w:pPr>
            <w:r>
              <w:rPr>
                <w:b w:val="0"/>
                <w:i w:val="0"/>
                <w:sz w:val="18"/>
              </w:rPr>
              <w:t>Only as the downtime rules allow</w:t>
            </w:r>
          </w:p>
        </w:tc>
      </w:tr>
      <w:tr>
        <w:tc>
          <w:tcPr>
            <w:tcW w:type="dxa" w:w="793"/>
          </w:tcPr>
          <w:p>
            <w:pPr>
              <w:spacing w:after="0"/>
            </w:pPr>
            <w:r>
              <w:rPr>
                <w:b w:val="0"/>
                <w:i w:val="0"/>
                <w:sz w:val="18"/>
              </w:rPr>
              <w:t>Balancing</w:t>
            </w:r>
          </w:p>
        </w:tc>
        <w:tc>
          <w:tcPr>
            <w:tcW w:type="dxa" w:w="2667"/>
          </w:tcPr>
          <w:p>
            <w:pPr>
              <w:spacing w:after="0"/>
            </w:pPr>
            <w:r>
              <w:rPr>
                <w:b w:val="0"/>
                <w:i w:val="0"/>
                <w:sz w:val="18"/>
              </w:rPr>
              <w:t>Equity</w:t>
            </w:r>
          </w:p>
        </w:tc>
        <w:tc>
          <w:tcPr>
            <w:tcW w:type="dxa" w:w="3616"/>
          </w:tcPr>
          <w:p>
            <w:pPr>
              <w:spacing w:after="0"/>
            </w:pPr>
            <w:r>
              <w:rPr>
                <w:b w:val="0"/>
                <w:i w:val="0"/>
                <w:sz w:val="18"/>
              </w:rPr>
              <w:t>Median wait by group: elderly, transport-dependent, language, paying versus non-paying</w:t>
            </w:r>
          </w:p>
        </w:tc>
        <w:tc>
          <w:tcPr>
            <w:tcW w:type="dxa" w:w="2562"/>
          </w:tcPr>
          <w:p>
            <w:pPr>
              <w:spacing w:after="0"/>
            </w:pPr>
            <w:r>
              <w:rPr>
                <w:b w:val="0"/>
                <w:i w:val="0"/>
                <w:sz w:val="18"/>
              </w:rPr>
              <w:t>No group worse off</w:t>
            </w:r>
          </w:p>
        </w:tc>
      </w:tr>
      <w:tr>
        <w:tc>
          <w:tcPr>
            <w:tcW w:type="dxa" w:w="793"/>
          </w:tcPr>
          <w:p>
            <w:pPr>
              <w:spacing w:after="0"/>
            </w:pPr>
            <w:r>
              <w:rPr>
                <w:b w:val="0"/>
                <w:i w:val="0"/>
                <w:sz w:val="18"/>
              </w:rPr>
              <w:t>Balancing</w:t>
            </w:r>
          </w:p>
        </w:tc>
        <w:tc>
          <w:tcPr>
            <w:tcW w:type="dxa" w:w="2667"/>
          </w:tcPr>
          <w:p>
            <w:pPr>
              <w:spacing w:after="0"/>
            </w:pPr>
            <w:r>
              <w:rPr>
                <w:b w:val="0"/>
                <w:i w:val="0"/>
                <w:sz w:val="18"/>
              </w:rPr>
              <w:t>Human control</w:t>
            </w:r>
          </w:p>
        </w:tc>
        <w:tc>
          <w:tcPr>
            <w:tcW w:type="dxa" w:w="3616"/>
          </w:tcPr>
          <w:p>
            <w:pPr>
              <w:spacing w:after="0"/>
            </w:pPr>
            <w:r>
              <w:rPr>
                <w:b w:val="0"/>
                <w:i w:val="0"/>
                <w:sz w:val="18"/>
              </w:rPr>
              <w:t>Override rate and reasons; plans approved without edits</w:t>
            </w:r>
          </w:p>
        </w:tc>
        <w:tc>
          <w:tcPr>
            <w:tcW w:type="dxa" w:w="2562"/>
          </w:tcPr>
          <w:p>
            <w:pPr>
              <w:spacing w:after="0"/>
            </w:pPr>
            <w:r>
              <w:rPr>
                <w:b w:val="0"/>
                <w:i w:val="0"/>
                <w:sz w:val="18"/>
              </w:rPr>
              <w:t>Tracked; reviewed weekly</w:t>
            </w:r>
          </w:p>
        </w:tc>
      </w:tr>
      <w:tr>
        <w:tc>
          <w:tcPr>
            <w:tcW w:type="dxa" w:w="793"/>
          </w:tcPr>
          <w:p>
            <w:pPr>
              <w:spacing w:after="0"/>
            </w:pPr>
            <w:r>
              <w:rPr>
                <w:b w:val="0"/>
                <w:i w:val="0"/>
                <w:sz w:val="18"/>
              </w:rPr>
              <w:t>Balancing</w:t>
            </w:r>
          </w:p>
        </w:tc>
        <w:tc>
          <w:tcPr>
            <w:tcW w:type="dxa" w:w="2667"/>
          </w:tcPr>
          <w:p>
            <w:pPr>
              <w:spacing w:after="0"/>
            </w:pPr>
            <w:r>
              <w:rPr>
                <w:b w:val="0"/>
                <w:i w:val="0"/>
                <w:sz w:val="18"/>
              </w:rPr>
              <w:t>Patient experience</w:t>
            </w:r>
          </w:p>
        </w:tc>
        <w:tc>
          <w:tcPr>
            <w:tcW w:type="dxa" w:w="3616"/>
          </w:tcPr>
          <w:p>
            <w:pPr>
              <w:spacing w:after="0"/>
            </w:pPr>
            <w:r>
              <w:rPr>
                <w:b w:val="0"/>
                <w:i w:val="0"/>
                <w:sz w:val="18"/>
              </w:rPr>
              <w:t>Short survey in the patient's language (predictability, stress)</w:t>
            </w:r>
          </w:p>
        </w:tc>
        <w:tc>
          <w:tcPr>
            <w:tcW w:type="dxa" w:w="2562"/>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If the in-department wait falls by even 30 minutes a day (the PoC suggests about 60), a 25-fraction course saves about 12.5 hours,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30 minutes × 80 patients × 250 working days = </w:t>
      </w:r>
      <w:r>
        <w:rPr>
          <w:b/>
          <w:i w:val="0"/>
        </w:rPr>
        <w:t>10,000 patient-hours</w:t>
      </w:r>
      <w:r>
        <w:rPr>
          <w:b w:val="0"/>
          <w:i w:val="0"/>
        </w:rPr>
        <w:t>, about 20,000 person-hours including caregivers.</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data,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Agree the departmental estimate table (minutes per technique, first fraction, accessory); settle the remaining open items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Kannada, Malayalam, Hindi and English, with recorded Tulu voice notes, spoken "running late" replies, OCR import of a paper register</w:t>
            </w:r>
          </w:p>
        </w:tc>
        <w:tc>
          <w:tcPr>
            <w:tcW w:type="dxa" w:w="4018"/>
          </w:tcPr>
          <w:p>
            <w:pPr>
              <w:spacing w:after="0"/>
            </w:pPr>
            <w:r>
              <w:rPr>
                <w:b w:val="0"/>
                <w:i w:val="0"/>
                <w:sz w:val="18"/>
              </w:rPr>
              <w:t>Review message wording; arrange native-speaker checks of translations and the Tulu recordings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Load a synthetic 80-patient day from an Excel list and a photo of a paper register.</w:t>
      </w:r>
    </w:p>
    <w:p>
      <w:pPr>
        <w:tabs>
          <w:tab w:pos="340" w:val="left"/>
        </w:tabs>
        <w:spacing w:after="40"/>
        <w:ind w:left="340" w:hanging="255"/>
      </w:pPr>
      <w:r>
        <w:rPr>
          <w:color w:val="1C5CAB"/>
        </w:rPr>
        <w:t>2.</w:t>
        <w:tab/>
      </w:r>
      <w:r>
        <w:rPr>
          <w:b w:val="0"/>
          <w:i w:val="0"/>
        </w:rPr>
        <w:t>Generate and approve the plan, and show that hard rules hold and every placement has a reason.</w:t>
      </w:r>
    </w:p>
    <w:p>
      <w:pPr>
        <w:tabs>
          <w:tab w:pos="340" w:val="left"/>
        </w:tabs>
        <w:spacing w:after="40"/>
        <w:ind w:left="340" w:hanging="255"/>
      </w:pPr>
      <w:r>
        <w:rPr>
          <w:color w:val="1C5CAB"/>
        </w:rPr>
        <w:t>3.</w:t>
        <w:tab/>
      </w:r>
      <w:r>
        <w:rPr>
          <w:b w:val="0"/>
          <w:i w:val="0"/>
        </w:rPr>
        <w:t>A patient's phone receives the reporting time in Kannada script with a recorded Tulu voice note, and a voice call plays in Malayalam.</w:t>
      </w:r>
    </w:p>
    <w:p>
      <w:pPr>
        <w:tabs>
          <w:tab w:pos="340" w:val="left"/>
        </w:tabs>
        <w:spacing w:after="40"/>
        <w:ind w:left="340" w:hanging="255"/>
      </w:pPr>
      <w:r>
        <w:rPr>
          <w:color w:val="1C5CAB"/>
        </w:rPr>
        <w:t>4.</w:t>
        <w:tab/>
      </w:r>
      <w:r>
        <w:rPr>
          <w:b w:val="0"/>
          <w:i w:val="0"/>
        </w:rPr>
        <w:t>Inject a 45-minute and then a 150-minute machine fault. Each re-plan proposal follows the department's downtime rule, the senior RTT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timestamps start (none are recorded today), with no change to scheduling. This measures the true baseline and collects duration data. RAD-SMART plans from the department's estimate table until enough timestamps exist</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The designated senior RTT or oncologist approves the plan each evening and every live change.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daily median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second machine (early 2027) once its capability matrix is agreed, add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855"/>
            <w:shd w:val="clear" w:color="auto" w:fill="E8EFF9"/>
          </w:tcPr>
          <w:p>
            <w:pPr>
              <w:spacing w:after="0"/>
            </w:pPr>
            <w:r>
              <w:rPr>
                <w:b/>
                <w:i w:val="0"/>
                <w:sz w:val="18"/>
              </w:rPr>
              <w:t>Role</w:t>
            </w:r>
          </w:p>
        </w:tc>
        <w:tc>
          <w:tcPr>
            <w:tcW w:type="dxa" w:w="2993"/>
            <w:shd w:val="clear" w:color="auto" w:fill="E8EFF9"/>
          </w:tcPr>
          <w:p>
            <w:pPr>
              <w:spacing w:after="0"/>
            </w:pPr>
            <w:r>
              <w:rPr>
                <w:b/>
                <w:i w:val="0"/>
                <w:sz w:val="18"/>
              </w:rPr>
              <w:t>Who</w:t>
            </w:r>
          </w:p>
        </w:tc>
        <w:tc>
          <w:tcPr>
            <w:tcW w:type="dxa" w:w="3789"/>
            <w:shd w:val="clear" w:color="auto" w:fill="E8EFF9"/>
          </w:tcPr>
          <w:p>
            <w:pPr>
              <w:spacing w:after="0"/>
            </w:pPr>
            <w:r>
              <w:rPr>
                <w:b/>
                <w:i w:val="0"/>
                <w:sz w:val="18"/>
              </w:rPr>
              <w:t>Time</w:t>
            </w:r>
          </w:p>
        </w:tc>
      </w:tr>
      <w:tr>
        <w:tc>
          <w:tcPr>
            <w:tcW w:type="dxa" w:w="2855"/>
          </w:tcPr>
          <w:p>
            <w:pPr>
              <w:spacing w:after="0"/>
            </w:pPr>
            <w:r>
              <w:rPr>
                <w:b w:val="0"/>
                <w:i w:val="0"/>
                <w:sz w:val="18"/>
              </w:rPr>
              <w:t>Doctor partner and clinical owner</w:t>
            </w:r>
          </w:p>
        </w:tc>
        <w:tc>
          <w:tcPr>
            <w:tcW w:type="dxa" w:w="2993"/>
          </w:tcPr>
          <w:p>
            <w:pPr>
              <w:spacing w:after="0"/>
            </w:pPr>
            <w:r>
              <w:rPr>
                <w:b w:val="0"/>
                <w:i w:val="0"/>
                <w:sz w:val="18"/>
              </w:rPr>
              <w:t>Dr Akshay Dinesan</w:t>
            </w:r>
          </w:p>
        </w:tc>
        <w:tc>
          <w:tcPr>
            <w:tcW w:type="dxa" w:w="3789"/>
          </w:tcPr>
          <w:p>
            <w:pPr>
              <w:spacing w:after="0"/>
            </w:pPr>
            <w:r>
              <w:rPr>
                <w:b w:val="0"/>
                <w:i w:val="0"/>
                <w:sz w:val="18"/>
              </w:rPr>
              <w:t>about 2 h per week in the sprint; pilot sponsor</w:t>
            </w:r>
          </w:p>
        </w:tc>
      </w:tr>
      <w:tr>
        <w:tc>
          <w:tcPr>
            <w:tcW w:type="dxa" w:w="2855"/>
          </w:tcPr>
          <w:p>
            <w:pPr>
              <w:spacing w:after="0"/>
            </w:pPr>
            <w:r>
              <w:rPr>
                <w:b w:val="0"/>
                <w:i w:val="0"/>
                <w:sz w:val="18"/>
              </w:rPr>
              <w:t>Technical lead</w:t>
            </w:r>
          </w:p>
        </w:tc>
        <w:tc>
          <w:tcPr>
            <w:tcW w:type="dxa" w:w="2993"/>
          </w:tcPr>
          <w:p>
            <w:pPr>
              <w:spacing w:after="0"/>
            </w:pPr>
            <w:r>
              <w:rPr>
                <w:b w:val="0"/>
                <w:i w:val="0"/>
                <w:sz w:val="18"/>
              </w:rPr>
              <w:t>[name]</w:t>
            </w:r>
          </w:p>
        </w:tc>
        <w:tc>
          <w:tcPr>
            <w:tcW w:type="dxa" w:w="3789"/>
          </w:tcPr>
          <w:p>
            <w:pPr>
              <w:spacing w:after="0"/>
            </w:pPr>
            <w:r>
              <w:rPr>
                <w:b w:val="0"/>
                <w:i w:val="0"/>
                <w:sz w:val="18"/>
              </w:rPr>
              <w:t>full sprint</w:t>
            </w:r>
          </w:p>
        </w:tc>
      </w:tr>
      <w:tr>
        <w:tc>
          <w:tcPr>
            <w:tcW w:type="dxa" w:w="2855"/>
          </w:tcPr>
          <w:p>
            <w:pPr>
              <w:spacing w:after="0"/>
            </w:pPr>
            <w:r>
              <w:rPr>
                <w:b w:val="0"/>
                <w:i w:val="0"/>
                <w:sz w:val="18"/>
              </w:rPr>
              <w:t>Optimisation and ML engineer</w:t>
            </w:r>
          </w:p>
        </w:tc>
        <w:tc>
          <w:tcPr>
            <w:tcW w:type="dxa" w:w="2993"/>
          </w:tcPr>
          <w:p>
            <w:pPr>
              <w:spacing w:after="0"/>
            </w:pPr>
            <w:r>
              <w:rPr>
                <w:b w:val="0"/>
                <w:i w:val="0"/>
                <w:sz w:val="18"/>
              </w:rPr>
              <w:t>[name]</w:t>
            </w:r>
          </w:p>
        </w:tc>
        <w:tc>
          <w:tcPr>
            <w:tcW w:type="dxa" w:w="3789"/>
          </w:tcPr>
          <w:p>
            <w:pPr>
              <w:spacing w:after="0"/>
            </w:pPr>
            <w:r>
              <w:rPr>
                <w:b w:val="0"/>
                <w:i w:val="0"/>
                <w:sz w:val="18"/>
              </w:rPr>
              <w:t>full sprint</w:t>
            </w:r>
          </w:p>
        </w:tc>
      </w:tr>
      <w:tr>
        <w:tc>
          <w:tcPr>
            <w:tcW w:type="dxa" w:w="2855"/>
          </w:tcPr>
          <w:p>
            <w:pPr>
              <w:spacing w:after="0"/>
            </w:pPr>
            <w:r>
              <w:rPr>
                <w:b w:val="0"/>
                <w:i w:val="0"/>
                <w:sz w:val="18"/>
              </w:rPr>
              <w:t>Full-stack and messaging engineer</w:t>
            </w:r>
          </w:p>
        </w:tc>
        <w:tc>
          <w:tcPr>
            <w:tcW w:type="dxa" w:w="2993"/>
          </w:tcPr>
          <w:p>
            <w:pPr>
              <w:spacing w:after="0"/>
            </w:pPr>
            <w:r>
              <w:rPr>
                <w:b w:val="0"/>
                <w:i w:val="0"/>
                <w:sz w:val="18"/>
              </w:rPr>
              <w:t>[name]</w:t>
            </w:r>
          </w:p>
        </w:tc>
        <w:tc>
          <w:tcPr>
            <w:tcW w:type="dxa" w:w="3789"/>
          </w:tcPr>
          <w:p>
            <w:pPr>
              <w:spacing w:after="0"/>
            </w:pPr>
            <w:r>
              <w:rPr>
                <w:b w:val="0"/>
                <w:i w:val="0"/>
                <w:sz w:val="18"/>
              </w:rPr>
              <w:t>full sprint</w:t>
            </w:r>
          </w:p>
        </w:tc>
      </w:tr>
      <w:tr>
        <w:tc>
          <w:tcPr>
            <w:tcW w:type="dxa" w:w="2855"/>
          </w:tcPr>
          <w:p>
            <w:pPr>
              <w:spacing w:after="0"/>
            </w:pPr>
            <w:r>
              <w:rPr>
                <w:b w:val="0"/>
                <w:i w:val="0"/>
                <w:sz w:val="18"/>
              </w:rPr>
              <w:t>RTT champion (pilot)</w:t>
            </w:r>
          </w:p>
        </w:tc>
        <w:tc>
          <w:tcPr>
            <w:tcW w:type="dxa" w:w="2993"/>
          </w:tcPr>
          <w:p>
            <w:pPr>
              <w:spacing w:after="0"/>
            </w:pPr>
            <w:r>
              <w:rPr>
                <w:b w:val="0"/>
                <w:i w:val="0"/>
                <w:sz w:val="18"/>
              </w:rPr>
              <w:t>[to be nominated by the department]</w:t>
            </w:r>
          </w:p>
        </w:tc>
        <w:tc>
          <w:tcPr>
            <w:tcW w:type="dxa" w:w="3789"/>
          </w:tcPr>
          <w:p>
            <w:pPr>
              <w:spacing w:after="0"/>
            </w:pPr>
            <w:r>
              <w:rPr>
                <w:b w:val="0"/>
                <w:i w:val="0"/>
                <w:sz w:val="18"/>
              </w:rPr>
              <w:t>about 1 h per week</w:t>
            </w:r>
          </w:p>
        </w:tc>
      </w:tr>
      <w:tr>
        <w:tc>
          <w:tcPr>
            <w:tcW w:type="dxa" w:w="2855"/>
          </w:tcPr>
          <w:p>
            <w:pPr>
              <w:spacing w:after="0"/>
            </w:pPr>
            <w:r>
              <w:rPr>
                <w:b w:val="0"/>
                <w:i w:val="0"/>
                <w:sz w:val="18"/>
              </w:rPr>
              <w:t>Plan approver</w:t>
            </w:r>
          </w:p>
        </w:tc>
        <w:tc>
          <w:tcPr>
            <w:tcW w:type="dxa" w:w="2993"/>
          </w:tcPr>
          <w:p>
            <w:pPr>
              <w:spacing w:after="0"/>
            </w:pPr>
            <w:r>
              <w:rPr>
                <w:b w:val="0"/>
                <w:i w:val="0"/>
                <w:sz w:val="18"/>
              </w:rPr>
              <w:t>designated senior RTT or oncologist</w:t>
            </w:r>
          </w:p>
        </w:tc>
        <w:tc>
          <w:tcPr>
            <w:tcW w:type="dxa" w:w="3789"/>
          </w:tcPr>
          <w:p>
            <w:pPr>
              <w:spacing w:after="0"/>
            </w:pPr>
            <w:r>
              <w:rPr>
                <w:b w:val="0"/>
                <w:i w:val="0"/>
                <w:sz w:val="18"/>
              </w:rPr>
              <w:t>daily during the live phase</w:t>
            </w:r>
          </w:p>
        </w:tc>
      </w:tr>
      <w:tr>
        <w:tc>
          <w:tcPr>
            <w:tcW w:type="dxa" w:w="2855"/>
          </w:tcPr>
          <w:p>
            <w:pPr>
              <w:spacing w:after="0"/>
            </w:pPr>
            <w:r>
              <w:rPr>
                <w:b w:val="0"/>
                <w:i w:val="0"/>
                <w:sz w:val="18"/>
              </w:rPr>
              <w:t>Medical physicist</w:t>
            </w:r>
          </w:p>
        </w:tc>
        <w:tc>
          <w:tcPr>
            <w:tcW w:type="dxa" w:w="2993"/>
          </w:tcPr>
          <w:p>
            <w:pPr>
              <w:spacing w:after="0"/>
            </w:pPr>
            <w:r>
              <w:rPr>
                <w:b w:val="0"/>
                <w:i w:val="0"/>
                <w:sz w:val="18"/>
              </w:rPr>
              <w:t>[to be nominated]</w:t>
            </w:r>
          </w:p>
        </w:tc>
        <w:tc>
          <w:tcPr>
            <w:tcW w:type="dxa" w:w="3789"/>
          </w:tcPr>
          <w:p>
            <w:pPr>
              <w:spacing w:after="0"/>
            </w:pPr>
            <w:r>
              <w:rPr>
                <w:b w:val="0"/>
                <w:i w:val="0"/>
                <w:sz w:val="18"/>
              </w:rPr>
              <w:t>machine capability matrix; rule review</w:t>
            </w:r>
          </w:p>
        </w:tc>
      </w:tr>
      <w:tr>
        <w:tc>
          <w:tcPr>
            <w:tcW w:type="dxa" w:w="2855"/>
          </w:tcPr>
          <w:p>
            <w:pPr>
              <w:spacing w:after="0"/>
            </w:pPr>
            <w:r>
              <w:rPr>
                <w:b w:val="0"/>
                <w:i w:val="0"/>
                <w:sz w:val="18"/>
              </w:rPr>
              <w:t>Hospital IT</w:t>
            </w:r>
          </w:p>
        </w:tc>
        <w:tc>
          <w:tcPr>
            <w:tcW w:type="dxa" w:w="2993"/>
          </w:tcPr>
          <w:p>
            <w:pPr>
              <w:spacing w:after="0"/>
            </w:pPr>
            <w:r>
              <w:rPr>
                <w:b w:val="0"/>
                <w:i w:val="0"/>
                <w:sz w:val="18"/>
              </w:rPr>
              <w:t>[to be nominated]</w:t>
            </w:r>
          </w:p>
        </w:tc>
        <w:tc>
          <w:tcPr>
            <w:tcW w:type="dxa" w:w="3789"/>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r>
        <w:tc>
          <w:tcPr>
            <w:tcW w:type="dxa" w:w="1319"/>
          </w:tcPr>
          <w:p>
            <w:pPr>
              <w:spacing w:after="0"/>
            </w:pPr>
            <w:r>
              <w:rPr>
                <w:b w:val="0"/>
                <w:i w:val="0"/>
                <w:sz w:val="18"/>
              </w:rPr>
              <w:t>FR21</w:t>
            </w:r>
          </w:p>
        </w:tc>
        <w:tc>
          <w:tcPr>
            <w:tcW w:type="dxa" w:w="8319"/>
          </w:tcPr>
          <w:p>
            <w:pPr>
              <w:spacing w:after="0"/>
            </w:pPr>
            <w:r>
              <w:rPr>
                <w:b w:val="0"/>
                <w:i w:val="0"/>
                <w:sz w:val="18"/>
              </w:rPr>
              <w:t>Apply the department's downtime rules (30–60 min, over 120 min) and route every deferral to the approver</w:t>
            </w:r>
          </w:p>
        </w:tc>
      </w:tr>
      <w:tr>
        <w:tc>
          <w:tcPr>
            <w:tcW w:type="dxa" w:w="1319"/>
          </w:tcPr>
          <w:p>
            <w:pPr>
              <w:spacing w:after="0"/>
            </w:pPr>
            <w:r>
              <w:rPr>
                <w:b w:val="0"/>
                <w:i w:val="0"/>
                <w:sz w:val="18"/>
              </w:rPr>
              <w:t>FR22</w:t>
            </w:r>
          </w:p>
        </w:tc>
        <w:tc>
          <w:tcPr>
            <w:tcW w:type="dxa" w:w="8319"/>
          </w:tcPr>
          <w:p>
            <w:pPr>
              <w:spacing w:after="0"/>
            </w:pPr>
            <w:r>
              <w:rPr>
                <w:b w:val="0"/>
                <w:i w:val="0"/>
                <w:sz w:val="18"/>
              </w:rPr>
              <w:t>Give every patient a reporting time and preparation instructions, such as bladder filling for pelvic patients</w:t>
            </w:r>
          </w:p>
        </w:tc>
      </w:tr>
      <w:tr>
        <w:tc>
          <w:tcPr>
            <w:tcW w:type="dxa" w:w="1319"/>
          </w:tcPr>
          <w:p>
            <w:pPr>
              <w:spacing w:after="0"/>
            </w:pPr>
            <w:r>
              <w:rPr>
                <w:b w:val="0"/>
                <w:i w:val="0"/>
                <w:sz w:val="18"/>
              </w:rPr>
              <w:t>FR23</w:t>
            </w:r>
          </w:p>
        </w:tc>
        <w:tc>
          <w:tcPr>
            <w:tcW w:type="dxa" w:w="8319"/>
          </w:tcPr>
          <w:p>
            <w:pPr>
              <w:spacing w:after="0"/>
            </w:pPr>
            <w:r>
              <w:rPr>
                <w:b w:val="0"/>
                <w:i w:val="0"/>
                <w:sz w:val="18"/>
              </w:rPr>
              <w:t>Plan TBI courses and adjust new-start capacity around them</w:t>
            </w:r>
          </w:p>
        </w:tc>
      </w:tr>
      <w:tr>
        <w:tc>
          <w:tcPr>
            <w:tcW w:type="dxa" w:w="1319"/>
          </w:tcPr>
          <w:p>
            <w:pPr>
              <w:spacing w:after="0"/>
            </w:pPr>
            <w:r>
              <w:rPr>
                <w:b w:val="0"/>
                <w:i w:val="0"/>
                <w:sz w:val="18"/>
              </w:rPr>
              <w:t>FR24</w:t>
            </w:r>
          </w:p>
        </w:tc>
        <w:tc>
          <w:tcPr>
            <w:tcW w:type="dxa" w:w="8319"/>
          </w:tcPr>
          <w:p>
            <w:pPr>
              <w:spacing w:after="0"/>
            </w:pPr>
            <w:r>
              <w:rPr>
                <w:b w:val="0"/>
                <w:i w:val="0"/>
                <w:sz w:val="18"/>
              </w:rPr>
              <w:t>Model accessory reservations for the linac and release them to the CT simulator when unused</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On-premise deployment; role-based access;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Kannada, Tulu (recorded voice), Malayalam, Hindi and English.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MHRC (hospital bus), dormitory, lives nearby,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Preparation</w:t>
            </w:r>
          </w:p>
        </w:tc>
        <w:tc>
          <w:tcPr>
            <w:tcW w:type="dxa" w:w="3942"/>
          </w:tcPr>
          <w:p>
            <w:pPr>
              <w:spacing w:after="0"/>
            </w:pPr>
            <w:r>
              <w:rPr>
                <w:b w:val="0"/>
                <w:i w:val="0"/>
                <w:sz w:val="18"/>
              </w:rPr>
              <w:t>pelvic bladder-filling protocol (reports 45 min early)</w:t>
            </w:r>
          </w:p>
        </w:tc>
        <w:tc>
          <w:tcPr>
            <w:tcW w:type="dxa" w:w="3076"/>
          </w:tcPr>
          <w:p>
            <w:pPr>
              <w:spacing w:after="0"/>
            </w:pPr>
            <w:r>
              <w:rPr>
                <w:b w:val="0"/>
                <w:i w:val="0"/>
                <w:sz w:val="18"/>
              </w:rPr>
              <w:t>Treatment card</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Tulu,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FastAPI, PostgreSQL, background task queue</w:t>
            </w:r>
          </w:p>
        </w:tc>
      </w:tr>
      <w:tr>
        <w:tc>
          <w:tcPr>
            <w:tcW w:type="dxa" w:w="2906"/>
          </w:tcPr>
          <w:p>
            <w:pPr>
              <w:spacing w:after="0"/>
            </w:pPr>
            <w:r>
              <w:rPr>
                <w:b w:val="0"/>
                <w:i w:val="0"/>
                <w:sz w:val="18"/>
              </w:rPr>
              <w:t>Frontend</w:t>
            </w:r>
          </w:p>
        </w:tc>
        <w:tc>
          <w:tcPr>
            <w:tcW w:type="dxa" w:w="6731"/>
          </w:tcPr>
          <w:p>
            <w:pPr>
              <w:spacing w:after="0"/>
            </w:pPr>
            <w:r>
              <w:rPr>
                <w:b w:val="0"/>
                <w:i w:val="0"/>
                <w:sz w:val="18"/>
              </w:rPr>
              <w:t>Web app (PWA) for tablets and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 staff-recorded Tulu voice clips</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Docker Compose on an on-premise server or hospital VM</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No timestamps exist today, and capture may be incomplete</w:t>
            </w:r>
          </w:p>
        </w:tc>
        <w:tc>
          <w:tcPr>
            <w:tcW w:type="dxa" w:w="1502"/>
          </w:tcPr>
          <w:p>
            <w:pPr>
              <w:spacing w:after="0"/>
            </w:pPr>
            <w:r>
              <w:rPr>
                <w:b w:val="0"/>
                <w:i w:val="0"/>
                <w:sz w:val="18"/>
              </w:rPr>
              <w:t>High / High</w:t>
            </w:r>
          </w:p>
        </w:tc>
        <w:tc>
          <w:tcPr>
            <w:tcW w:type="dxa" w:w="3769"/>
          </w:tcPr>
          <w:p>
            <w:pPr>
              <w:spacing w:after="0"/>
            </w:pPr>
            <w:r>
              <w:rPr>
                <w:b w:val="0"/>
                <w:i w:val="0"/>
                <w:sz w:val="18"/>
              </w:rPr>
              <w:t>Start from the department's estimate table; QR check-in and tablet taps from day 1; OIS timestamps where available;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r>
        <w:tc>
          <w:tcPr>
            <w:tcW w:type="dxa" w:w="597"/>
          </w:tcPr>
          <w:p>
            <w:pPr>
              <w:spacing w:after="0"/>
            </w:pPr>
            <w:r>
              <w:rPr>
                <w:b w:val="0"/>
                <w:i w:val="0"/>
                <w:sz w:val="18"/>
              </w:rPr>
              <w:t>13</w:t>
            </w:r>
          </w:p>
        </w:tc>
        <w:tc>
          <w:tcPr>
            <w:tcW w:type="dxa" w:w="3769"/>
          </w:tcPr>
          <w:p>
            <w:pPr>
              <w:spacing w:after="0"/>
            </w:pPr>
            <w:r>
              <w:rPr>
                <w:b w:val="0"/>
                <w:i w:val="0"/>
                <w:sz w:val="18"/>
              </w:rPr>
              <w:t>Tulu speakers are not reached well, because no speech model covers Tulu</w:t>
            </w:r>
          </w:p>
        </w:tc>
        <w:tc>
          <w:tcPr>
            <w:tcW w:type="dxa" w:w="1502"/>
          </w:tcPr>
          <w:p>
            <w:pPr>
              <w:spacing w:after="0"/>
            </w:pPr>
            <w:r>
              <w:rPr>
                <w:b w:val="0"/>
                <w:i w:val="0"/>
                <w:sz w:val="18"/>
              </w:rPr>
              <w:t>Medium / Medium</w:t>
            </w:r>
          </w:p>
        </w:tc>
        <w:tc>
          <w:tcPr>
            <w:tcW w:type="dxa" w:w="3769"/>
          </w:tcPr>
          <w:p>
            <w:pPr>
              <w:spacing w:after="0"/>
            </w:pPr>
            <w:r>
              <w:rPr>
                <w:b w:val="0"/>
                <w:i w:val="0"/>
                <w:sz w:val="18"/>
              </w:rPr>
              <w:t>Kannada-script text with staff-recorded Tulu voice notes; Kannada speech on request; reception reminder; recordings reviewed monthly</w:t>
            </w:r>
          </w:p>
        </w:tc>
      </w:tr>
      <w:tr>
        <w:tc>
          <w:tcPr>
            <w:tcW w:type="dxa" w:w="597"/>
          </w:tcPr>
          <w:p>
            <w:pPr>
              <w:spacing w:after="0"/>
            </w:pPr>
            <w:r>
              <w:rPr>
                <w:b w:val="0"/>
                <w:i w:val="0"/>
                <w:sz w:val="18"/>
              </w:rPr>
              <w:t>14</w:t>
            </w:r>
          </w:p>
        </w:tc>
        <w:tc>
          <w:tcPr>
            <w:tcW w:type="dxa" w:w="3769"/>
          </w:tcPr>
          <w:p>
            <w:pPr>
              <w:spacing w:after="0"/>
            </w:pPr>
            <w:r>
              <w:rPr>
                <w:b w:val="0"/>
                <w:i w:val="0"/>
                <w:sz w:val="18"/>
              </w:rPr>
              <w:t>Holding capacity for urgent starts makes the day end later</w:t>
            </w:r>
          </w:p>
        </w:tc>
        <w:tc>
          <w:tcPr>
            <w:tcW w:type="dxa" w:w="1502"/>
          </w:tcPr>
          <w:p>
            <w:pPr>
              <w:spacing w:after="0"/>
            </w:pPr>
            <w:r>
              <w:rPr>
                <w:b w:val="0"/>
                <w:i w:val="0"/>
                <w:sz w:val="18"/>
              </w:rPr>
              <w:t>Medium / Low</w:t>
            </w:r>
          </w:p>
        </w:tc>
        <w:tc>
          <w:tcPr>
            <w:tcW w:type="dxa" w:w="3769"/>
          </w:tcPr>
          <w:p>
            <w:pPr>
              <w:spacing w:after="0"/>
            </w:pPr>
            <w:r>
              <w:rPr>
                <w:b w:val="0"/>
                <w:i w:val="0"/>
                <w:sz w:val="18"/>
              </w:rPr>
              <w:t>The department chooses the hold (Section 7.5); unused holds are used for catch-up</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or within a stated gap, in under a minute with open-source tools.</w:t>
      </w:r>
    </w:p>
    <w:p>
      <w:pPr>
        <w:tabs>
          <w:tab w:pos="340" w:val="left"/>
        </w:tabs>
        <w:spacing w:after="40"/>
        <w:ind w:left="340" w:hanging="255"/>
      </w:pPr>
      <w:r>
        <w:rPr>
          <w:color w:val="1C5CAB"/>
        </w:rPr>
        <w:t>4.</w:t>
        <w:tab/>
      </w:r>
      <w:r>
        <w:rPr>
          <w:b/>
          <w:i w:val="0"/>
        </w:rPr>
        <w:t>Minimum-disruption live recovery under the department's downtime rules.</w:t>
      </w:r>
      <w:r>
        <w:rPr>
          <w:b w:val="0"/>
          <w:i w:val="0"/>
        </w:rPr>
        <w:t xml:space="preserve"> Re-planning treats the people already waiting first, moves as few others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tabs>
          <w:tab w:pos="340" w:val="left"/>
        </w:tabs>
        <w:spacing w:after="40"/>
        <w:ind w:left="340" w:hanging="255"/>
      </w:pPr>
      <w:r>
        <w:rPr>
          <w:color w:val="1C5CAB"/>
        </w:rPr>
        <w:t>12.</w:t>
        <w:tab/>
      </w:r>
      <w:r>
        <w:rPr>
          <w:b/>
          <w:i w:val="0"/>
        </w:rPr>
        <w:t>The department's own rules, as configuration.</w:t>
      </w:r>
      <w:r>
        <w:rPr>
          <w:b w:val="0"/>
          <w:i w:val="0"/>
        </w:rPr>
        <w:t xml:space="preserve"> MHRC bus slots, the 21:00 public-transport limit, accessory reservations, reporting and bladder-filling times, downtime rules and TBI tapering are all data the department can see and change.</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20">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1">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22">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23">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24">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25">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26">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27">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28">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29">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30">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1">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32">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33">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34">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35">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36">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37">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38">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pPr>
        <w:tabs>
          <w:tab w:pos="340" w:val="left"/>
        </w:tabs>
        <w:spacing w:after="40"/>
        <w:ind w:left="340" w:hanging="255"/>
      </w:pPr>
      <w:r>
        <w:rPr>
          <w:color w:val="1C5CAB"/>
        </w:rPr>
        <w:t>23.</w:t>
        <w:tab/>
      </w:r>
      <w:r>
        <w:rPr>
          <w:b w:val="0"/>
          <w:i w:val="0"/>
        </w:rPr>
        <w:t xml:space="preserve">InVideo. Sarvam Bulbul: Indian text-to-speech (languages supported). </w:t>
      </w:r>
      <w:hyperlink r:id="rId39">
        <w:r>
          <w:rPr>
            <w:color w:val="1C5CAB"/>
            <w:u w:val="single"/>
          </w:rPr>
          <w:t xml:space="preserve">invideo.io</w:t>
        </w:r>
      </w:hyperlink>
    </w:p>
    <w:p>
      <w:pPr>
        <w:tabs>
          <w:tab w:pos="340" w:val="left"/>
        </w:tabs>
        <w:spacing w:after="40"/>
        <w:ind w:left="340" w:hanging="255"/>
      </w:pPr>
      <w:r>
        <w:rPr>
          <w:color w:val="1C5CAB"/>
        </w:rPr>
        <w:t>24.</w:t>
        <w:tab/>
      </w:r>
      <w:r>
        <w:rPr>
          <w:b w:val="0"/>
          <w:i w:val="0"/>
        </w:rPr>
        <w:t xml:space="preserve">AutoInterviewAI. Sarvam AI Bulbul and Saaras: Indic voice models review, 2026. </w:t>
      </w:r>
      <w:hyperlink r:id="rId40">
        <w:r>
          <w:rPr>
            <w:color w:val="1C5CAB"/>
            <w:u w:val="single"/>
          </w:rPr>
          <w:t xml:space="preserve">autointerviewai.com</w:t>
        </w:r>
      </w:hyperlink>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 its patients travel on the hospital bus</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TBI</w:t>
            </w:r>
          </w:p>
        </w:tc>
        <w:tc>
          <w:tcPr>
            <w:tcW w:type="dxa" w:w="7553"/>
          </w:tcPr>
          <w:p>
            <w:pPr>
              <w:spacing w:after="0"/>
            </w:pPr>
            <w:r>
              <w:rPr>
                <w:b w:val="0"/>
                <w:i w:val="0"/>
                <w:sz w:val="18"/>
              </w:rPr>
              <w:t>Total body irradiation: two long fractions a day for a few days</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The department's answers (21 September 2026)</w:t>
      </w:r>
    </w:p>
    <w:p>
      <w:r>
        <w:rPr>
          <w:b w:val="0"/>
          <w:i w:val="0"/>
        </w:rPr>
        <w:t>Dr Akshay Dinesan answered our open questions on behalf of the department. Every answer is now part of the PoC's configuration.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764"/>
            <w:shd w:val="clear" w:color="auto" w:fill="E8EFF9"/>
          </w:tcPr>
          <w:p>
            <w:pPr>
              <w:spacing w:after="0"/>
            </w:pPr>
            <w:r>
              <w:rPr>
                <w:b/>
                <w:i w:val="0"/>
                <w:sz w:val="18"/>
              </w:rPr>
              <w:t>Question</w:t>
            </w:r>
          </w:p>
        </w:tc>
        <w:tc>
          <w:tcPr>
            <w:tcW w:type="dxa" w:w="3937"/>
            <w:shd w:val="clear" w:color="auto" w:fill="E8EFF9"/>
          </w:tcPr>
          <w:p>
            <w:pPr>
              <w:spacing w:after="0"/>
            </w:pPr>
            <w:r>
              <w:rPr>
                <w:b/>
                <w:i w:val="0"/>
                <w:sz w:val="18"/>
              </w:rPr>
              <w:t>Department's answer</w:t>
            </w:r>
          </w:p>
        </w:tc>
        <w:tc>
          <w:tcPr>
            <w:tcW w:type="dxa" w:w="3937"/>
            <w:shd w:val="clear" w:color="auto" w:fill="E8EFF9"/>
          </w:tcPr>
          <w:p>
            <w:pPr>
              <w:spacing w:after="0"/>
            </w:pPr>
            <w:r>
              <w:rPr>
                <w:b/>
                <w:i w:val="0"/>
                <w:sz w:val="18"/>
              </w:rPr>
              <w:t>How RAD-SMART uses it</w:t>
            </w:r>
          </w:p>
        </w:tc>
      </w:tr>
      <w:tr>
        <w:tc>
          <w:tcPr>
            <w:tcW w:type="dxa" w:w="1764"/>
          </w:tcPr>
          <w:p>
            <w:pPr>
              <w:spacing w:after="0"/>
            </w:pPr>
            <w:r>
              <w:rPr>
                <w:b w:val="0"/>
                <w:i w:val="0"/>
                <w:sz w:val="18"/>
              </w:rPr>
              <w:t>Complex-case window</w:t>
            </w:r>
          </w:p>
        </w:tc>
        <w:tc>
          <w:tcPr>
            <w:tcW w:type="dxa" w:w="3937"/>
          </w:tcPr>
          <w:p>
            <w:pPr>
              <w:spacing w:after="0"/>
            </w:pPr>
            <w:r>
              <w:rPr>
                <w:b w:val="0"/>
                <w:i w:val="0"/>
                <w:sz w:val="18"/>
              </w:rPr>
              <w:t>10:00–17:00 is hard. 12:00–13:30 is preferred (soft). Protected slots are released if unused</w:t>
            </w:r>
          </w:p>
        </w:tc>
        <w:tc>
          <w:tcPr>
            <w:tcW w:type="dxa" w:w="3937"/>
          </w:tcPr>
          <w:p>
            <w:pPr>
              <w:spacing w:after="0"/>
            </w:pPr>
            <w:r>
              <w:rPr>
                <w:b w:val="0"/>
                <w:i w:val="0"/>
                <w:sz w:val="18"/>
              </w:rPr>
              <w:t>Hard window; soft protected block, open to others when unused</w:t>
            </w:r>
          </w:p>
        </w:tc>
      </w:tr>
      <w:tr>
        <w:tc>
          <w:tcPr>
            <w:tcW w:type="dxa" w:w="1764"/>
          </w:tcPr>
          <w:p>
            <w:pPr>
              <w:spacing w:after="0"/>
            </w:pPr>
            <w:r>
              <w:rPr>
                <w:b w:val="0"/>
                <w:i w:val="0"/>
                <w:sz w:val="18"/>
              </w:rPr>
              <w:t>TBI</w:t>
            </w:r>
          </w:p>
        </w:tc>
        <w:tc>
          <w:tcPr>
            <w:tcW w:type="dxa" w:w="3937"/>
          </w:tcPr>
          <w:p>
            <w:pPr>
              <w:spacing w:after="0"/>
            </w:pPr>
            <w:r>
              <w:rPr>
                <w:b w:val="0"/>
                <w:i w:val="0"/>
                <w:sz w:val="18"/>
              </w:rPr>
              <w:t>Two fractions a day of 60–90 min, first of the morning and in the evening; about every 2–3 months, known a month ahead; new starts tapered from a week before</w:t>
            </w:r>
          </w:p>
        </w:tc>
        <w:tc>
          <w:tcPr>
            <w:tcW w:type="dxa" w:w="3937"/>
          </w:tcPr>
          <w:p>
            <w:pPr>
              <w:spacing w:after="0"/>
            </w:pPr>
            <w:r>
              <w:rPr>
                <w:b w:val="0"/>
                <w:i w:val="0"/>
                <w:sz w:val="18"/>
              </w:rPr>
              <w:t>TBI slots blocked; the forecast holds back exactly the new starts that would not fit</w:t>
            </w:r>
          </w:p>
        </w:tc>
      </w:tr>
      <w:tr>
        <w:tc>
          <w:tcPr>
            <w:tcW w:type="dxa" w:w="1764"/>
          </w:tcPr>
          <w:p>
            <w:pPr>
              <w:spacing w:after="0"/>
            </w:pPr>
            <w:r>
              <w:rPr>
                <w:b w:val="0"/>
                <w:i w:val="0"/>
                <w:sz w:val="18"/>
              </w:rPr>
              <w:t>Operating hours</w:t>
            </w:r>
          </w:p>
        </w:tc>
        <w:tc>
          <w:tcPr>
            <w:tcW w:type="dxa" w:w="3937"/>
          </w:tcPr>
          <w:p>
            <w:pPr>
              <w:spacing w:after="0"/>
            </w:pPr>
            <w:r>
              <w:rPr>
                <w:b w:val="0"/>
                <w:i w:val="0"/>
                <w:sz w:val="18"/>
              </w:rPr>
              <w:t>Starts 08:30 and may run to about 01:00–02:00; three RTT shifts; ceiling of 90 patients a day; to be reassessed when the second machine arrives</w:t>
            </w:r>
          </w:p>
        </w:tc>
        <w:tc>
          <w:tcPr>
            <w:tcW w:type="dxa" w:w="3937"/>
          </w:tcPr>
          <w:p>
            <w:pPr>
              <w:spacing w:after="0"/>
            </w:pPr>
            <w:r>
              <w:rPr>
                <w:b w:val="0"/>
                <w:i w:val="0"/>
                <w:sz w:val="18"/>
              </w:rPr>
              <w:t>Regular day to 01:00, hard stop 02:00; the test day stays within the ceiling (87 planned plus up to 3 urgent)</w:t>
            </w:r>
          </w:p>
        </w:tc>
      </w:tr>
      <w:tr>
        <w:tc>
          <w:tcPr>
            <w:tcW w:type="dxa" w:w="1764"/>
          </w:tcPr>
          <w:p>
            <w:pPr>
              <w:spacing w:after="0"/>
            </w:pPr>
            <w:r>
              <w:rPr>
                <w:b w:val="0"/>
                <w:i w:val="0"/>
                <w:sz w:val="18"/>
              </w:rPr>
              <w:t>Accessories</w:t>
            </w:r>
          </w:p>
        </w:tc>
        <w:tc>
          <w:tcPr>
            <w:tcW w:type="dxa" w:w="3937"/>
          </w:tcPr>
          <w:p>
            <w:pPr>
              <w:spacing w:after="0"/>
            </w:pPr>
            <w:r>
              <w:rPr>
                <w:b w:val="0"/>
                <w:i w:val="0"/>
                <w:sz w:val="18"/>
              </w:rPr>
              <w:t>One breast board and one ABC unit, shared with the CT simulator (11:00–18:00); transfer under 2 min. Linac reservations: both before 11:00; both 16:00–17:00 for new starts and MHRC; ABC 12:00–13:30; breast board linac-only after 18:00; reserved accessories released to the CT simulator when unused</w:t>
            </w:r>
          </w:p>
        </w:tc>
        <w:tc>
          <w:tcPr>
            <w:tcW w:type="dxa" w:w="3937"/>
          </w:tcPr>
          <w:p>
            <w:pPr>
              <w:spacing w:after="0"/>
            </w:pPr>
            <w:r>
              <w:rPr>
                <w:b w:val="0"/>
                <w:i w:val="0"/>
                <w:sz w:val="18"/>
              </w:rPr>
              <w:t>Units, transfers, reservations and CT bookings modelled; bookings checked</w:t>
            </w:r>
          </w:p>
        </w:tc>
      </w:tr>
      <w:tr>
        <w:tc>
          <w:tcPr>
            <w:tcW w:type="dxa" w:w="1764"/>
          </w:tcPr>
          <w:p>
            <w:pPr>
              <w:spacing w:after="0"/>
            </w:pPr>
            <w:r>
              <w:rPr>
                <w:b w:val="0"/>
                <w:i w:val="0"/>
                <w:sz w:val="18"/>
              </w:rPr>
              <w:t>Priority slots</w:t>
            </w:r>
          </w:p>
        </w:tc>
        <w:tc>
          <w:tcPr>
            <w:tcW w:type="dxa" w:w="3937"/>
          </w:tcPr>
          <w:p>
            <w:pPr>
              <w:spacing w:after="0"/>
            </w:pPr>
            <w:r>
              <w:rPr>
                <w:b w:val="0"/>
                <w:i w:val="0"/>
                <w:sz w:val="18"/>
              </w:rPr>
              <w:t>Paying patients: preferred time as far as possible. MHRC: protected 16:00–17:00 slots, released if unused; must finish for the 17:00 bus. Public transport: finish before 21:00. Older patients: earlier or convenient slots. Inpatients, dormitory residents and patients living nearby: flexible, can take late-evening slots</w:t>
            </w:r>
          </w:p>
        </w:tc>
        <w:tc>
          <w:tcPr>
            <w:tcW w:type="dxa" w:w="3937"/>
          </w:tcPr>
          <w:p>
            <w:pPr>
              <w:spacing w:after="0"/>
            </w:pPr>
            <w:r>
              <w:rPr>
                <w:b w:val="0"/>
                <w:i w:val="0"/>
                <w:sz w:val="18"/>
              </w:rPr>
              <w:t>Strong preference for paying patients; hard MHRC and 21:00 limits; soft older-patient preference; flexible patients take the late evening</w:t>
            </w:r>
          </w:p>
        </w:tc>
      </w:tr>
      <w:tr>
        <w:tc>
          <w:tcPr>
            <w:tcW w:type="dxa" w:w="1764"/>
          </w:tcPr>
          <w:p>
            <w:pPr>
              <w:spacing w:after="0"/>
            </w:pPr>
            <w:r>
              <w:rPr>
                <w:b w:val="0"/>
                <w:i w:val="0"/>
                <w:sz w:val="18"/>
              </w:rPr>
              <w:t>Urgent same-day starts</w:t>
            </w:r>
          </w:p>
        </w:tc>
        <w:tc>
          <w:tcPr>
            <w:tcW w:type="dxa" w:w="3937"/>
          </w:tcPr>
          <w:p>
            <w:pPr>
              <w:spacing w:after="0"/>
            </w:pPr>
            <w:r>
              <w:rPr>
                <w:b w:val="0"/>
                <w:i w:val="0"/>
                <w:sz w:val="18"/>
              </w:rPr>
              <w:t>0–3 a day, arriving in the afternoon; accommodated before 18:00</w:t>
            </w:r>
          </w:p>
        </w:tc>
        <w:tc>
          <w:tcPr>
            <w:tcW w:type="dxa" w:w="3937"/>
          </w:tcPr>
          <w:p>
            <w:pPr>
              <w:spacing w:after="0"/>
            </w:pPr>
            <w:r>
              <w:rPr>
                <w:b w:val="0"/>
                <w:i w:val="0"/>
                <w:sz w:val="18"/>
              </w:rPr>
              <w:t>Two 20-min holds; hard 18:00 limit</w:t>
            </w:r>
          </w:p>
        </w:tc>
      </w:tr>
      <w:tr>
        <w:tc>
          <w:tcPr>
            <w:tcW w:type="dxa" w:w="1764"/>
          </w:tcPr>
          <w:p>
            <w:pPr>
              <w:spacing w:after="0"/>
            </w:pPr>
            <w:r>
              <w:rPr>
                <w:b w:val="0"/>
                <w:i w:val="0"/>
                <w:sz w:val="18"/>
              </w:rPr>
              <w:t>Blood irradiation</w:t>
            </w:r>
          </w:p>
        </w:tc>
        <w:tc>
          <w:tcPr>
            <w:tcW w:type="dxa" w:w="3937"/>
          </w:tcPr>
          <w:p>
            <w:pPr>
              <w:spacing w:after="0"/>
            </w:pPr>
            <w:r>
              <w:rPr>
                <w:b w:val="0"/>
                <w:i w:val="0"/>
                <w:sz w:val="18"/>
              </w:rPr>
              <w:t>Daily on the Versa HD, 13:30–14:00</w:t>
            </w:r>
          </w:p>
        </w:tc>
        <w:tc>
          <w:tcPr>
            <w:tcW w:type="dxa" w:w="3937"/>
          </w:tcPr>
          <w:p>
            <w:pPr>
              <w:spacing w:after="0"/>
            </w:pPr>
            <w:r>
              <w:rPr>
                <w:b w:val="0"/>
                <w:i w:val="0"/>
                <w:sz w:val="18"/>
              </w:rPr>
              <w:t>Machine blocked</w:t>
            </w:r>
          </w:p>
        </w:tc>
      </w:tr>
      <w:tr>
        <w:tc>
          <w:tcPr>
            <w:tcW w:type="dxa" w:w="1764"/>
          </w:tcPr>
          <w:p>
            <w:pPr>
              <w:spacing w:after="0"/>
            </w:pPr>
            <w:r>
              <w:rPr>
                <w:b w:val="0"/>
                <w:i w:val="0"/>
                <w:sz w:val="18"/>
              </w:rPr>
              <w:t>Second machine</w:t>
            </w:r>
          </w:p>
        </w:tc>
        <w:tc>
          <w:tcPr>
            <w:tcW w:type="dxa" w:w="3937"/>
          </w:tcPr>
          <w:p>
            <w:pPr>
              <w:spacing w:after="0"/>
            </w:pPr>
            <w:r>
              <w:rPr>
                <w:b w:val="0"/>
                <w:i w:val="0"/>
                <w:sz w:val="18"/>
              </w:rPr>
              <w:t>Arrives early 2027; capability matrix pending departmental consensus</w:t>
            </w:r>
          </w:p>
        </w:tc>
        <w:tc>
          <w:tcPr>
            <w:tcW w:type="dxa" w:w="3937"/>
          </w:tcPr>
          <w:p>
            <w:pPr>
              <w:spacing w:after="0"/>
            </w:pPr>
            <w:r>
              <w:rPr>
                <w:b w:val="0"/>
                <w:i w:val="0"/>
                <w:sz w:val="18"/>
              </w:rPr>
              <w:t>Placeholder eligibility in the forecast</w:t>
            </w:r>
          </w:p>
        </w:tc>
      </w:tr>
      <w:tr>
        <w:tc>
          <w:tcPr>
            <w:tcW w:type="dxa" w:w="1764"/>
          </w:tcPr>
          <w:p>
            <w:pPr>
              <w:spacing w:after="0"/>
            </w:pPr>
            <w:r>
              <w:rPr>
                <w:b w:val="0"/>
                <w:i w:val="0"/>
                <w:sz w:val="18"/>
              </w:rPr>
              <w:t>Timestamps</w:t>
            </w:r>
          </w:p>
        </w:tc>
        <w:tc>
          <w:tcPr>
            <w:tcW w:type="dxa" w:w="3937"/>
          </w:tcPr>
          <w:p>
            <w:pPr>
              <w:spacing w:after="0"/>
            </w:pPr>
            <w:r>
              <w:rPr>
                <w:b w:val="0"/>
                <w:i w:val="0"/>
                <w:sz w:val="18"/>
              </w:rPr>
              <w:t>None recorded yet; start from departmental estimates and validate prospectively</w:t>
            </w:r>
          </w:p>
        </w:tc>
        <w:tc>
          <w:tcPr>
            <w:tcW w:type="dxa" w:w="3937"/>
          </w:tcPr>
          <w:p>
            <w:pPr>
              <w:spacing w:after="0"/>
            </w:pPr>
            <w:r>
              <w:rPr>
                <w:b w:val="0"/>
                <w:i w:val="0"/>
                <w:sz w:val="18"/>
              </w:rPr>
              <w:t>Estimate table first; timestamp capture from day 1 of the pilot</w:t>
            </w:r>
          </w:p>
        </w:tc>
      </w:tr>
      <w:tr>
        <w:tc>
          <w:tcPr>
            <w:tcW w:type="dxa" w:w="1764"/>
          </w:tcPr>
          <w:p>
            <w:pPr>
              <w:spacing w:after="0"/>
            </w:pPr>
            <w:r>
              <w:rPr>
                <w:b w:val="0"/>
                <w:i w:val="0"/>
                <w:sz w:val="18"/>
              </w:rPr>
              <w:t>Languages</w:t>
            </w:r>
          </w:p>
        </w:tc>
        <w:tc>
          <w:tcPr>
            <w:tcW w:type="dxa" w:w="3937"/>
          </w:tcPr>
          <w:p>
            <w:pPr>
              <w:spacing w:after="0"/>
            </w:pPr>
            <w:r>
              <w:rPr>
                <w:b w:val="0"/>
                <w:i w:val="0"/>
                <w:sz w:val="18"/>
              </w:rPr>
              <w:t>Mostly Kannada and Tulu; a few English, Hindi and Malayalam</w:t>
            </w:r>
          </w:p>
        </w:tc>
        <w:tc>
          <w:tcPr>
            <w:tcW w:type="dxa" w:w="3937"/>
          </w:tcPr>
          <w:p>
            <w:pPr>
              <w:spacing w:after="0"/>
            </w:pPr>
            <w:r>
              <w:rPr>
                <w:b w:val="0"/>
                <w:i w:val="0"/>
                <w:sz w:val="18"/>
              </w:rPr>
              <w:t>Sarvam for Kannada, Malayalam, Hindi and English; recorded Tulu voice notes with Kannada-script text</w:t>
            </w:r>
          </w:p>
        </w:tc>
      </w:tr>
      <w:tr>
        <w:tc>
          <w:tcPr>
            <w:tcW w:type="dxa" w:w="1764"/>
          </w:tcPr>
          <w:p>
            <w:pPr>
              <w:spacing w:after="0"/>
            </w:pPr>
            <w:r>
              <w:rPr>
                <w:b w:val="0"/>
                <w:i w:val="0"/>
                <w:sz w:val="18"/>
              </w:rPr>
              <w:t>Approvals</w:t>
            </w:r>
          </w:p>
        </w:tc>
        <w:tc>
          <w:tcPr>
            <w:tcW w:type="dxa" w:w="3937"/>
          </w:tcPr>
          <w:p>
            <w:pPr>
              <w:spacing w:after="0"/>
            </w:pPr>
            <w:r>
              <w:rPr>
                <w:b w:val="0"/>
                <w:i w:val="0"/>
                <w:sz w:val="18"/>
              </w:rPr>
              <w:t>Live changes and the next-day plan approved by a designated person (senior RTT or oncologist)</w:t>
            </w:r>
          </w:p>
        </w:tc>
        <w:tc>
          <w:tcPr>
            <w:tcW w:type="dxa" w:w="3937"/>
          </w:tcPr>
          <w:p>
            <w:pPr>
              <w:spacing w:after="0"/>
            </w:pPr>
            <w:r>
              <w:rPr>
                <w:b w:val="0"/>
                <w:i w:val="0"/>
                <w:sz w:val="18"/>
              </w:rPr>
              <w:t>Every plan, re-plan and deferral waits for that approval</w:t>
            </w:r>
          </w:p>
        </w:tc>
      </w:tr>
      <w:tr>
        <w:tc>
          <w:tcPr>
            <w:tcW w:type="dxa" w:w="1764"/>
          </w:tcPr>
          <w:p>
            <w:pPr>
              <w:spacing w:after="0"/>
            </w:pPr>
            <w:r>
              <w:rPr>
                <w:b w:val="0"/>
                <w:i w:val="0"/>
                <w:sz w:val="18"/>
              </w:rPr>
              <w:t>Reporting</w:t>
            </w:r>
          </w:p>
        </w:tc>
        <w:tc>
          <w:tcPr>
            <w:tcW w:type="dxa" w:w="3937"/>
          </w:tcPr>
          <w:p>
            <w:pPr>
              <w:spacing w:after="0"/>
            </w:pPr>
            <w:r>
              <w:rPr>
                <w:b w:val="0"/>
                <w:i w:val="0"/>
                <w:sz w:val="18"/>
              </w:rPr>
              <w:t>At least 20 min before the slot; pelvic patients (cervix, endometrium, rectum, anal canal, bladder) drink 500 mL of water, wait 30 min and report 45 min before</w:t>
            </w:r>
          </w:p>
        </w:tc>
        <w:tc>
          <w:tcPr>
            <w:tcW w:type="dxa" w:w="3937"/>
          </w:tcPr>
          <w:p>
            <w:pPr>
              <w:spacing w:after="0"/>
            </w:pPr>
            <w:r>
              <w:rPr>
                <w:b w:val="0"/>
                <w:i w:val="0"/>
                <w:sz w:val="18"/>
              </w:rPr>
              <w:t>Reporting time and preparation in every message; waits include it</w:t>
            </w:r>
          </w:p>
        </w:tc>
      </w:tr>
      <w:tr>
        <w:tc>
          <w:tcPr>
            <w:tcW w:type="dxa" w:w="1764"/>
          </w:tcPr>
          <w:p>
            <w:pPr>
              <w:spacing w:after="0"/>
            </w:pPr>
            <w:r>
              <w:rPr>
                <w:b w:val="0"/>
                <w:i w:val="0"/>
                <w:sz w:val="18"/>
              </w:rPr>
              <w:t>Imaging review</w:t>
            </w:r>
          </w:p>
        </w:tc>
        <w:tc>
          <w:tcPr>
            <w:tcW w:type="dxa" w:w="3937"/>
          </w:tcPr>
          <w:p>
            <w:pPr>
              <w:spacing w:after="0"/>
            </w:pPr>
            <w:r>
              <w:rPr>
                <w:b w:val="0"/>
                <w:i w:val="0"/>
                <w:sz w:val="18"/>
              </w:rPr>
              <w:t>The oncologist may decline to treat; the patient is repositioned and treated at once or later the same day; buffer capacity is needed</w:t>
            </w:r>
          </w:p>
        </w:tc>
        <w:tc>
          <w:tcPr>
            <w:tcW w:type="dxa" w:w="3937"/>
          </w:tcPr>
          <w:p>
            <w:pPr>
              <w:spacing w:after="0"/>
            </w:pPr>
            <w:r>
              <w:rPr>
                <w:b w:val="0"/>
                <w:i w:val="0"/>
                <w:sz w:val="18"/>
              </w:rPr>
              <w:t>Re-queued automatically; holds and the late evening give the buffer</w:t>
            </w:r>
          </w:p>
        </w:tc>
      </w:tr>
      <w:tr>
        <w:tc>
          <w:tcPr>
            <w:tcW w:type="dxa" w:w="1764"/>
          </w:tcPr>
          <w:p>
            <w:pPr>
              <w:spacing w:after="0"/>
            </w:pPr>
            <w:r>
              <w:rPr>
                <w:b w:val="0"/>
                <w:i w:val="0"/>
                <w:sz w:val="18"/>
              </w:rPr>
              <w:t>Downtime of 30–60 min</w:t>
            </w:r>
          </w:p>
        </w:tc>
        <w:tc>
          <w:tcPr>
            <w:tcW w:type="dxa" w:w="3937"/>
          </w:tcPr>
          <w:p>
            <w:pPr>
              <w:spacing w:after="0"/>
            </w:pPr>
            <w:r>
              <w:rPr>
                <w:b w:val="0"/>
                <w:i w:val="0"/>
                <w:sz w:val="18"/>
              </w:rPr>
              <w:t>Nobody sent home; a few new starts may be deferred; all ongoing patients treated the same day; the schedule is re-planned</w:t>
            </w:r>
          </w:p>
        </w:tc>
        <w:tc>
          <w:tcPr>
            <w:tcW w:type="dxa" w:w="3937"/>
          </w:tcPr>
          <w:p>
            <w:pPr>
              <w:spacing w:after="0"/>
            </w:pPr>
            <w:r>
              <w:rPr>
                <w:b w:val="0"/>
                <w:i w:val="0"/>
                <w:sz w:val="18"/>
              </w:rPr>
              <w:t>Built in (Section 6.5)</w:t>
            </w:r>
          </w:p>
        </w:tc>
      </w:tr>
      <w:tr>
        <w:tc>
          <w:tcPr>
            <w:tcW w:type="dxa" w:w="1764"/>
          </w:tcPr>
          <w:p>
            <w:pPr>
              <w:spacing w:after="0"/>
            </w:pPr>
            <w:r>
              <w:rPr>
                <w:b w:val="0"/>
                <w:i w:val="0"/>
                <w:sz w:val="18"/>
              </w:rPr>
              <w:t>Downtime over 120 min</w:t>
            </w:r>
          </w:p>
        </w:tc>
        <w:tc>
          <w:tcPr>
            <w:tcW w:type="dxa" w:w="3937"/>
          </w:tcPr>
          <w:p>
            <w:pPr>
              <w:spacing w:after="0"/>
            </w:pPr>
            <w:r>
              <w:rPr>
                <w:b w:val="0"/>
                <w:i w:val="0"/>
                <w:sz w:val="18"/>
              </w:rPr>
              <w:t>Some patients may be deferred or sent home after oncologist review; new starts postponed to the next day except urgent palliative; approved by the oncologist or designated senior RTT</w:t>
            </w:r>
          </w:p>
        </w:tc>
        <w:tc>
          <w:tcPr>
            <w:tcW w:type="dxa" w:w="3937"/>
          </w:tcPr>
          <w:p>
            <w:pPr>
              <w:spacing w:after="0"/>
            </w:pPr>
            <w:r>
              <w:rPr>
                <w:b w:val="0"/>
                <w:i w:val="0"/>
                <w:sz w:val="18"/>
              </w:rPr>
              <w:t>Built in (Section 6.5)</w:t>
            </w:r>
          </w:p>
        </w:tc>
      </w:tr>
      <w:tr>
        <w:tc>
          <w:tcPr>
            <w:tcW w:type="dxa" w:w="1764"/>
          </w:tcPr>
          <w:p>
            <w:pPr>
              <w:spacing w:after="0"/>
            </w:pPr>
            <w:r>
              <w:rPr>
                <w:b w:val="0"/>
                <w:i w:val="0"/>
                <w:sz w:val="18"/>
              </w:rPr>
              <w:t>Data sharing</w:t>
            </w:r>
          </w:p>
        </w:tc>
        <w:tc>
          <w:tcPr>
            <w:tcW w:type="dxa" w:w="3937"/>
          </w:tcPr>
          <w:p>
            <w:pPr>
              <w:spacing w:after="0"/>
            </w:pPr>
            <w:r>
              <w:rPr>
                <w:b w:val="0"/>
                <w:i w:val="0"/>
                <w:sz w:val="18"/>
              </w:rPr>
              <w:t>Anonymised historical data depends on the Head of Department</w:t>
            </w:r>
          </w:p>
        </w:tc>
        <w:tc>
          <w:tcPr>
            <w:tcW w:type="dxa" w:w="3937"/>
          </w:tcPr>
          <w:p>
            <w:pPr>
              <w:spacing w:after="0"/>
            </w:pPr>
            <w:r>
              <w:rPr>
                <w:b w:val="0"/>
                <w:i w:val="0"/>
                <w:sz w:val="18"/>
              </w:rPr>
              <w:t>Build sprint uses synthetic data; no real data needed</w:t>
            </w:r>
          </w:p>
        </w:tc>
      </w:tr>
    </w:tbl>
    <w:p>
      <w:pPr>
        <w:spacing w:after="40"/>
      </w:pPr>
    </w:p>
    <w:p>
      <w:r>
        <w:rPr>
          <w:b/>
          <w:i w:val="0"/>
        </w:rPr>
        <w:t>Still open:</w:t>
      </w:r>
    </w:p>
    <w:p>
      <w:pPr>
        <w:tabs>
          <w:tab w:pos="340" w:val="left"/>
        </w:tabs>
        <w:spacing w:after="40"/>
        <w:ind w:left="340" w:hanging="255"/>
      </w:pPr>
      <w:r>
        <w:rPr>
          <w:color w:val="1C5CAB"/>
        </w:rPr>
        <w:t>1.</w:t>
        <w:tab/>
      </w:r>
      <w:r>
        <w:rPr>
          <w:b w:val="0"/>
          <w:i w:val="0"/>
        </w:rPr>
        <w:t>The second machine's capability matrix (techniques, imaging, accessories), pending departmental consensus.</w:t>
      </w:r>
    </w:p>
    <w:p>
      <w:pPr>
        <w:tabs>
          <w:tab w:pos="340" w:val="left"/>
        </w:tabs>
        <w:spacing w:after="40"/>
        <w:ind w:left="340" w:hanging="255"/>
      </w:pPr>
      <w:r>
        <w:rPr>
          <w:color w:val="1C5CAB"/>
        </w:rPr>
        <w:t>2.</w:t>
        <w:tab/>
      </w:r>
      <w:r>
        <w:rPr>
          <w:b w:val="0"/>
          <w:i w:val="0"/>
        </w:rPr>
        <w:t>Permission from the Head of Department to share anonymised historical timings, if any are later found in the OIS or registers.</w:t>
      </w:r>
    </w:p>
    <w:p>
      <w:pPr>
        <w:tabs>
          <w:tab w:pos="340" w:val="left"/>
        </w:tabs>
        <w:spacing w:after="40"/>
        <w:ind w:left="340" w:hanging="255"/>
      </w:pPr>
      <w:r>
        <w:rPr>
          <w:color w:val="1C5CAB"/>
        </w:rPr>
        <w:t>3.</w:t>
        <w:tab/>
      </w:r>
      <w:r>
        <w:rPr>
          <w:b w:val="0"/>
          <w:i w:val="0"/>
        </w:rPr>
        <w:t>The department's estimate table: typical minutes per technique, first fraction and accessory.</w:t>
      </w:r>
    </w:p>
    <w:p>
      <w:pPr>
        <w:tabs>
          <w:tab w:pos="340" w:val="left"/>
        </w:tabs>
        <w:spacing w:after="40"/>
        <w:ind w:left="340" w:hanging="255"/>
      </w:pPr>
      <w:r>
        <w:rPr>
          <w:color w:val="1C5CAB"/>
        </w:rPr>
        <w:t>4.</w:t>
        <w:tab/>
      </w:r>
      <w:r>
        <w:rPr>
          <w:b w:val="0"/>
          <w:i w:val="0"/>
        </w:rPr>
        <w:t>TBI details: the usual course length (we assumed 3 days) and exact slot times (we assumed 08:30–10:00 and 18:30–20:00).</w:t>
      </w:r>
    </w:p>
    <w:p>
      <w:pPr>
        <w:tabs>
          <w:tab w:pos="340" w:val="left"/>
        </w:tabs>
        <w:spacing w:after="40"/>
        <w:ind w:left="340" w:hanging="255"/>
      </w:pPr>
      <w:r>
        <w:rPr>
          <w:color w:val="1C5CAB"/>
        </w:rPr>
        <w:t>5.</w:t>
        <w:tab/>
      </w:r>
      <w:r>
        <w:rPr>
          <w:b w:val="0"/>
          <w:i w:val="0"/>
        </w:rPr>
        <w:t>Downtime between 60 and 120 minutes: which rule applies (we use the shorter-downtime rule, with the approver able to switch).</w:t>
      </w:r>
    </w:p>
    <w:p>
      <w:pPr>
        <w:tabs>
          <w:tab w:pos="340" w:val="left"/>
        </w:tabs>
        <w:spacing w:after="40"/>
        <w:ind w:left="340" w:hanging="255"/>
      </w:pPr>
      <w:r>
        <w:rPr>
          <w:color w:val="1C5CAB"/>
        </w:rPr>
        <w:t>6.</w:t>
        <w:tab/>
      </w:r>
      <w:r>
        <w:rPr>
          <w:b w:val="0"/>
          <w:i w:val="0"/>
        </w:rPr>
        <w:t>How often CT-simulator bookings need each accessory, so the reservations can be tuned.</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071"/>
        <w:gridCol w:w="1071"/>
        <w:gridCol w:w="1071"/>
        <w:gridCol w:w="1071"/>
        <w:gridCol w:w="1071"/>
        <w:gridCol w:w="1071"/>
        <w:gridCol w:w="1071"/>
        <w:gridCol w:w="1071"/>
        <w:gridCol w:w="1071"/>
      </w:tblGrid>
      <w:tr>
        <w:tc>
          <w:tcPr>
            <w:tcW w:type="dxa" w:w="443"/>
            <w:shd w:val="clear" w:color="auto" w:fill="E8EFF9"/>
          </w:tcPr>
          <w:p>
            <w:pPr>
              <w:spacing w:after="0"/>
            </w:pPr>
            <w:r>
              <w:rPr>
                <w:b/>
                <w:i w:val="0"/>
                <w:sz w:val="18"/>
              </w:rPr>
              <w:t>Time</w:t>
            </w:r>
          </w:p>
        </w:tc>
        <w:tc>
          <w:tcPr>
            <w:tcW w:type="dxa" w:w="613"/>
            <w:shd w:val="clear" w:color="auto" w:fill="E8EFF9"/>
          </w:tcPr>
          <w:p>
            <w:pPr>
              <w:spacing w:after="0"/>
            </w:pPr>
            <w:r>
              <w:rPr>
                <w:b/>
                <w:i w:val="0"/>
                <w:sz w:val="18"/>
              </w:rPr>
              <w:t>Report by</w:t>
            </w:r>
          </w:p>
        </w:tc>
        <w:tc>
          <w:tcPr>
            <w:tcW w:type="dxa" w:w="501"/>
            <w:shd w:val="clear" w:color="auto" w:fill="E8EFF9"/>
          </w:tcPr>
          <w:p>
            <w:pPr>
              <w:spacing w:after="0"/>
            </w:pPr>
            <w:r>
              <w:rPr>
                <w:b/>
                <w:i w:val="0"/>
                <w:sz w:val="18"/>
              </w:rPr>
              <w:t>Patient</w:t>
            </w:r>
          </w:p>
        </w:tc>
        <w:tc>
          <w:tcPr>
            <w:tcW w:type="dxa" w:w="1207"/>
            <w:shd w:val="clear" w:color="auto" w:fill="E8EFF9"/>
          </w:tcPr>
          <w:p>
            <w:pPr>
              <w:spacing w:after="0"/>
            </w:pPr>
            <w:r>
              <w:rPr>
                <w:b/>
                <w:i w:val="0"/>
                <w:sz w:val="18"/>
              </w:rPr>
              <w:t>Technique</w:t>
            </w:r>
          </w:p>
        </w:tc>
        <w:tc>
          <w:tcPr>
            <w:tcW w:type="dxa" w:w="558"/>
            <w:shd w:val="clear" w:color="auto" w:fill="E8EFF9"/>
          </w:tcPr>
          <w:p>
            <w:pPr>
              <w:spacing w:after="0"/>
            </w:pPr>
            <w:r>
              <w:rPr>
                <w:b/>
                <w:i w:val="0"/>
                <w:sz w:val="18"/>
              </w:rPr>
              <w:t>Fraction</w:t>
            </w:r>
          </w:p>
        </w:tc>
        <w:tc>
          <w:tcPr>
            <w:tcW w:type="dxa" w:w="720"/>
            <w:shd w:val="clear" w:color="auto" w:fill="E8EFF9"/>
          </w:tcPr>
          <w:p>
            <w:pPr>
              <w:spacing w:after="0"/>
            </w:pPr>
            <w:r>
              <w:rPr>
                <w:b/>
                <w:i w:val="0"/>
                <w:sz w:val="18"/>
              </w:rPr>
              <w:t>Planned min</w:t>
            </w:r>
          </w:p>
        </w:tc>
        <w:tc>
          <w:tcPr>
            <w:tcW w:type="dxa" w:w="1733"/>
            <w:shd w:val="clear" w:color="auto" w:fill="E8EFF9"/>
          </w:tcPr>
          <w:p>
            <w:pPr>
              <w:spacing w:after="0"/>
            </w:pPr>
            <w:r>
              <w:rPr>
                <w:b/>
                <w:i w:val="0"/>
                <w:sz w:val="18"/>
              </w:rPr>
              <w:t>Flags</w:t>
            </w:r>
          </w:p>
        </w:tc>
        <w:tc>
          <w:tcPr>
            <w:tcW w:type="dxa" w:w="1067"/>
            <w:shd w:val="clear" w:color="auto" w:fill="E8EFF9"/>
          </w:tcPr>
          <w:p>
            <w:pPr>
              <w:spacing w:after="0"/>
            </w:pPr>
            <w:r>
              <w:rPr>
                <w:b/>
                <w:i w:val="0"/>
                <w:sz w:val="18"/>
              </w:rPr>
              <w:t>Old reporting time</w:t>
            </w:r>
          </w:p>
        </w:tc>
        <w:tc>
          <w:tcPr>
            <w:tcW w:type="dxa" w:w="2796"/>
            <w:shd w:val="clear" w:color="auto" w:fill="E8EFF9"/>
          </w:tcPr>
          <w:p>
            <w:pPr>
              <w:spacing w:after="0"/>
            </w:pPr>
            <w:r>
              <w:rPr>
                <w:b/>
                <w:i w:val="0"/>
                <w:sz w:val="18"/>
              </w:rPr>
              <w:t>Why</w:t>
            </w:r>
          </w:p>
        </w:tc>
      </w:tr>
      <w:tr>
        <w:tc>
          <w:tcPr>
            <w:tcW w:type="dxa" w:w="443"/>
          </w:tcPr>
          <w:p>
            <w:pPr>
              <w:spacing w:after="0"/>
            </w:pPr>
            <w:r>
              <w:rPr>
                <w:b w:val="0"/>
                <w:i w:val="0"/>
                <w:sz w:val="18"/>
              </w:rPr>
              <w:t>08:30</w:t>
            </w:r>
          </w:p>
        </w:tc>
        <w:tc>
          <w:tcPr>
            <w:tcW w:type="dxa" w:w="613"/>
          </w:tcPr>
          <w:p>
            <w:pPr>
              <w:spacing w:after="0"/>
            </w:pPr>
            <w:r>
              <w:rPr>
                <w:b w:val="0"/>
                <w:i w:val="0"/>
                <w:sz w:val="18"/>
              </w:rPr>
              <w:t>08:10</w:t>
            </w:r>
          </w:p>
        </w:tc>
        <w:tc>
          <w:tcPr>
            <w:tcW w:type="dxa" w:w="501"/>
          </w:tcPr>
          <w:p>
            <w:pPr>
              <w:spacing w:after="0"/>
            </w:pPr>
            <w:r>
              <w:rPr>
                <w:b w:val="0"/>
                <w:i w:val="0"/>
                <w:sz w:val="18"/>
              </w:rPr>
              <w:t>P018</w:t>
            </w:r>
          </w:p>
        </w:tc>
        <w:tc>
          <w:tcPr>
            <w:tcW w:type="dxa" w:w="1207"/>
          </w:tcPr>
          <w:p>
            <w:pPr>
              <w:spacing w:after="0"/>
            </w:pPr>
            <w:r>
              <w:rPr>
                <w:b w:val="0"/>
                <w:i w:val="0"/>
                <w:sz w:val="18"/>
              </w:rPr>
              <w:t>Palliative 2D/3D</w:t>
            </w:r>
          </w:p>
        </w:tc>
        <w:tc>
          <w:tcPr>
            <w:tcW w:type="dxa" w:w="558"/>
          </w:tcPr>
          <w:p>
            <w:pPr>
              <w:spacing w:after="0"/>
            </w:pPr>
            <w:r>
              <w:rPr>
                <w:b w:val="0"/>
                <w:i w:val="0"/>
                <w:sz w:val="18"/>
              </w:rPr>
              <w:t>3/4</w:t>
            </w:r>
          </w:p>
        </w:tc>
        <w:tc>
          <w:tcPr>
            <w:tcW w:type="dxa" w:w="720"/>
          </w:tcPr>
          <w:p>
            <w:pPr>
              <w:spacing w:after="0"/>
            </w:pPr>
            <w:r>
              <w:rPr>
                <w:b w:val="0"/>
                <w:i w:val="0"/>
                <w:sz w:val="18"/>
              </w:rPr>
              <w:t>5.7</w:t>
            </w:r>
          </w:p>
        </w:tc>
        <w:tc>
          <w:tcPr>
            <w:tcW w:type="dxa" w:w="1733"/>
          </w:tcPr>
          <w:p>
            <w:pPr>
              <w:spacing w:after="0"/>
            </w:pPr>
          </w:p>
        </w:tc>
        <w:tc>
          <w:tcPr>
            <w:tcW w:type="dxa" w:w="1067"/>
          </w:tcPr>
          <w:p>
            <w:pPr>
              <w:spacing w:after="0"/>
            </w:pPr>
            <w:r>
              <w:rPr>
                <w:b w:val="0"/>
                <w:i w:val="0"/>
                <w:sz w:val="18"/>
              </w:rPr>
              <w:t>08:30</w:t>
            </w:r>
          </w:p>
        </w:tc>
        <w:tc>
          <w:tcPr>
            <w:tcW w:type="dxa" w:w="2796"/>
          </w:tcPr>
          <w:p>
            <w:pPr>
              <w:spacing w:after="0"/>
            </w:pPr>
            <w:r>
              <w:rPr>
                <w:b w:val="0"/>
                <w:i w:val="0"/>
                <w:sz w:val="18"/>
              </w:rPr>
              <w:t>within 30 min of usual time 08:30; report at 08:10 (20 min before)</w:t>
            </w:r>
          </w:p>
        </w:tc>
      </w:tr>
      <w:tr>
        <w:tc>
          <w:tcPr>
            <w:tcW w:type="dxa" w:w="443"/>
          </w:tcPr>
          <w:p>
            <w:pPr>
              <w:spacing w:after="0"/>
            </w:pPr>
            <w:r>
              <w:rPr>
                <w:b w:val="0"/>
                <w:i w:val="0"/>
                <w:sz w:val="18"/>
              </w:rPr>
              <w:t>08:36</w:t>
            </w:r>
          </w:p>
        </w:tc>
        <w:tc>
          <w:tcPr>
            <w:tcW w:type="dxa" w:w="613"/>
          </w:tcPr>
          <w:p>
            <w:pPr>
              <w:spacing w:after="0"/>
            </w:pPr>
            <w:r>
              <w:rPr>
                <w:b w:val="0"/>
                <w:i w:val="0"/>
                <w:sz w:val="18"/>
              </w:rPr>
              <w:t>08:16</w:t>
            </w:r>
          </w:p>
        </w:tc>
        <w:tc>
          <w:tcPr>
            <w:tcW w:type="dxa" w:w="501"/>
          </w:tcPr>
          <w:p>
            <w:pPr>
              <w:spacing w:after="0"/>
            </w:pPr>
            <w:r>
              <w:rPr>
                <w:b w:val="0"/>
                <w:i w:val="0"/>
                <w:sz w:val="18"/>
              </w:rPr>
              <w:t>P067</w:t>
            </w:r>
          </w:p>
        </w:tc>
        <w:tc>
          <w:tcPr>
            <w:tcW w:type="dxa" w:w="1207"/>
          </w:tcPr>
          <w:p>
            <w:pPr>
              <w:spacing w:after="0"/>
            </w:pPr>
            <w:r>
              <w:rPr>
                <w:b w:val="0"/>
                <w:i w:val="0"/>
                <w:sz w:val="18"/>
              </w:rPr>
              <w:t>Palliative 2D/3D</w:t>
            </w:r>
          </w:p>
        </w:tc>
        <w:tc>
          <w:tcPr>
            <w:tcW w:type="dxa" w:w="558"/>
          </w:tcPr>
          <w:p>
            <w:pPr>
              <w:spacing w:after="0"/>
            </w:pPr>
            <w:r>
              <w:rPr>
                <w:b w:val="0"/>
                <w:i w:val="0"/>
                <w:sz w:val="18"/>
              </w:rPr>
              <w:t>3/4</w:t>
            </w:r>
          </w:p>
        </w:tc>
        <w:tc>
          <w:tcPr>
            <w:tcW w:type="dxa" w:w="720"/>
          </w:tcPr>
          <w:p>
            <w:pPr>
              <w:spacing w:after="0"/>
            </w:pPr>
            <w:r>
              <w:rPr>
                <w:b w:val="0"/>
                <w:i w:val="0"/>
                <w:sz w:val="18"/>
              </w:rPr>
              <w:t>7.2</w:t>
            </w:r>
          </w:p>
        </w:tc>
        <w:tc>
          <w:tcPr>
            <w:tcW w:type="dxa" w:w="1733"/>
          </w:tcPr>
          <w:p>
            <w:pPr>
              <w:spacing w:after="0"/>
            </w:pPr>
            <w:r>
              <w:rPr>
                <w:b w:val="0"/>
                <w:i w:val="0"/>
                <w:sz w:val="18"/>
              </w:rPr>
              <w:t>older; public transport; paying</w:t>
            </w:r>
          </w:p>
        </w:tc>
        <w:tc>
          <w:tcPr>
            <w:tcW w:type="dxa" w:w="1067"/>
          </w:tcPr>
          <w:p>
            <w:pPr>
              <w:spacing w:after="0"/>
            </w:pPr>
            <w:r>
              <w:rPr>
                <w:b w:val="0"/>
                <w:i w:val="0"/>
                <w:sz w:val="18"/>
              </w:rPr>
              <w:t>08:30</w:t>
            </w:r>
          </w:p>
        </w:tc>
        <w:tc>
          <w:tcPr>
            <w:tcW w:type="dxa" w:w="2796"/>
          </w:tcPr>
          <w:p>
            <w:pPr>
              <w:spacing w:after="0"/>
            </w:pPr>
            <w:r>
              <w:rPr>
                <w:b w:val="0"/>
                <w:i w:val="0"/>
                <w:sz w:val="18"/>
              </w:rPr>
              <w:t>public transport: finish by 21:00; within 15 min of preferred time 08:30; older patient: earlier slot; report at 08:16 (20 min before)</w:t>
            </w:r>
          </w:p>
        </w:tc>
      </w:tr>
      <w:tr>
        <w:tc>
          <w:tcPr>
            <w:tcW w:type="dxa" w:w="443"/>
          </w:tcPr>
          <w:p>
            <w:pPr>
              <w:spacing w:after="0"/>
            </w:pPr>
            <w:r>
              <w:rPr>
                <w:b w:val="0"/>
                <w:i w:val="0"/>
                <w:sz w:val="18"/>
              </w:rPr>
              <w:t>08:52</w:t>
            </w:r>
          </w:p>
        </w:tc>
        <w:tc>
          <w:tcPr>
            <w:tcW w:type="dxa" w:w="613"/>
          </w:tcPr>
          <w:p>
            <w:pPr>
              <w:spacing w:after="0"/>
            </w:pPr>
            <w:r>
              <w:rPr>
                <w:b w:val="0"/>
                <w:i w:val="0"/>
                <w:sz w:val="18"/>
              </w:rPr>
              <w:t>08:07</w:t>
            </w:r>
          </w:p>
        </w:tc>
        <w:tc>
          <w:tcPr>
            <w:tcW w:type="dxa" w:w="501"/>
          </w:tcPr>
          <w:p>
            <w:pPr>
              <w:spacing w:after="0"/>
            </w:pPr>
            <w:r>
              <w:rPr>
                <w:b w:val="0"/>
                <w:i w:val="0"/>
                <w:sz w:val="18"/>
              </w:rPr>
              <w:t>P051</w:t>
            </w:r>
          </w:p>
        </w:tc>
        <w:tc>
          <w:tcPr>
            <w:tcW w:type="dxa" w:w="1207"/>
          </w:tcPr>
          <w:p>
            <w:pPr>
              <w:spacing w:after="0"/>
            </w:pPr>
            <w:r>
              <w:rPr>
                <w:b w:val="0"/>
                <w:i w:val="0"/>
                <w:sz w:val="18"/>
              </w:rPr>
              <w:t>3D-CRT</w:t>
            </w:r>
          </w:p>
        </w:tc>
        <w:tc>
          <w:tcPr>
            <w:tcW w:type="dxa" w:w="558"/>
          </w:tcPr>
          <w:p>
            <w:pPr>
              <w:spacing w:after="0"/>
            </w:pPr>
            <w:r>
              <w:rPr>
                <w:b w:val="0"/>
                <w:i w:val="0"/>
                <w:sz w:val="18"/>
              </w:rPr>
              <w:t>3/25</w:t>
            </w:r>
          </w:p>
        </w:tc>
        <w:tc>
          <w:tcPr>
            <w:tcW w:type="dxa" w:w="720"/>
          </w:tcPr>
          <w:p>
            <w:pPr>
              <w:spacing w:after="0"/>
            </w:pPr>
            <w:r>
              <w:rPr>
                <w:b w:val="0"/>
                <w:i w:val="0"/>
                <w:sz w:val="18"/>
              </w:rPr>
              <w:t>6.2</w:t>
            </w:r>
          </w:p>
        </w:tc>
        <w:tc>
          <w:tcPr>
            <w:tcW w:type="dxa" w:w="1733"/>
          </w:tcPr>
          <w:p>
            <w:pPr>
              <w:spacing w:after="0"/>
            </w:pPr>
            <w:r>
              <w:rPr>
                <w:b w:val="0"/>
                <w:i w:val="0"/>
                <w:sz w:val="18"/>
              </w:rPr>
              <w:t>pelvic</w:t>
            </w:r>
          </w:p>
        </w:tc>
        <w:tc>
          <w:tcPr>
            <w:tcW w:type="dxa" w:w="1067"/>
          </w:tcPr>
          <w:p>
            <w:pPr>
              <w:spacing w:after="0"/>
            </w:pPr>
            <w:r>
              <w:rPr>
                <w:b w:val="0"/>
                <w:i w:val="0"/>
                <w:sz w:val="18"/>
              </w:rPr>
              <w:t>08:30</w:t>
            </w:r>
          </w:p>
        </w:tc>
        <w:tc>
          <w:tcPr>
            <w:tcW w:type="dxa" w:w="2796"/>
          </w:tcPr>
          <w:p>
            <w:pPr>
              <w:spacing w:after="0"/>
            </w:pPr>
            <w:r>
              <w:rPr>
                <w:b w:val="0"/>
                <w:i w:val="0"/>
                <w:sz w:val="18"/>
              </w:rPr>
              <w:t>within 30 min of usual time 08:30; report at 08:07 (45 min before: drink 500 mL of water on arrival)</w:t>
            </w:r>
          </w:p>
        </w:tc>
      </w:tr>
      <w:tr>
        <w:tc>
          <w:tcPr>
            <w:tcW w:type="dxa" w:w="443"/>
          </w:tcPr>
          <w:p>
            <w:pPr>
              <w:spacing w:after="0"/>
            </w:pPr>
            <w:r>
              <w:rPr>
                <w:b w:val="0"/>
                <w:i w:val="0"/>
                <w:sz w:val="18"/>
              </w:rPr>
              <w:t>10:26</w:t>
            </w:r>
          </w:p>
        </w:tc>
        <w:tc>
          <w:tcPr>
            <w:tcW w:type="dxa" w:w="613"/>
          </w:tcPr>
          <w:p>
            <w:pPr>
              <w:spacing w:after="0"/>
            </w:pPr>
            <w:r>
              <w:rPr>
                <w:b w:val="0"/>
                <w:i w:val="0"/>
                <w:sz w:val="18"/>
              </w:rPr>
              <w:t>09:41</w:t>
            </w:r>
          </w:p>
        </w:tc>
        <w:tc>
          <w:tcPr>
            <w:tcW w:type="dxa" w:w="501"/>
          </w:tcPr>
          <w:p>
            <w:pPr>
              <w:spacing w:after="0"/>
            </w:pPr>
            <w:r>
              <w:rPr>
                <w:b w:val="0"/>
                <w:i w:val="0"/>
                <w:sz w:val="18"/>
              </w:rPr>
              <w:t>P003</w:t>
            </w:r>
          </w:p>
        </w:tc>
        <w:tc>
          <w:tcPr>
            <w:tcW w:type="dxa" w:w="1207"/>
          </w:tcPr>
          <w:p>
            <w:pPr>
              <w:spacing w:after="0"/>
            </w:pPr>
            <w:r>
              <w:rPr>
                <w:b w:val="0"/>
                <w:i w:val="0"/>
                <w:sz w:val="18"/>
              </w:rPr>
              <w:t>VMAT</w:t>
            </w:r>
          </w:p>
        </w:tc>
        <w:tc>
          <w:tcPr>
            <w:tcW w:type="dxa" w:w="558"/>
          </w:tcPr>
          <w:p>
            <w:pPr>
              <w:spacing w:after="0"/>
            </w:pPr>
            <w:r>
              <w:rPr>
                <w:b w:val="0"/>
                <w:i w:val="0"/>
                <w:sz w:val="18"/>
              </w:rPr>
              <w:t>1/33</w:t>
            </w:r>
          </w:p>
        </w:tc>
        <w:tc>
          <w:tcPr>
            <w:tcW w:type="dxa" w:w="720"/>
          </w:tcPr>
          <w:p>
            <w:pPr>
              <w:spacing w:after="0"/>
            </w:pPr>
            <w:r>
              <w:rPr>
                <w:b w:val="0"/>
                <w:i w:val="0"/>
                <w:sz w:val="18"/>
              </w:rPr>
              <w:t>25.8</w:t>
            </w:r>
          </w:p>
        </w:tc>
        <w:tc>
          <w:tcPr>
            <w:tcW w:type="dxa" w:w="1733"/>
          </w:tcPr>
          <w:p>
            <w:pPr>
              <w:spacing w:after="0"/>
            </w:pPr>
            <w:r>
              <w:rPr>
                <w:b w:val="0"/>
                <w:i w:val="0"/>
                <w:sz w:val="18"/>
              </w:rPr>
              <w:t>new start; lives nearby; pelvic</w:t>
            </w:r>
          </w:p>
        </w:tc>
        <w:tc>
          <w:tcPr>
            <w:tcW w:type="dxa" w:w="1067"/>
          </w:tcPr>
          <w:p>
            <w:pPr>
              <w:spacing w:after="0"/>
            </w:pPr>
            <w:r>
              <w:rPr>
                <w:b w:val="0"/>
                <w:i w:val="0"/>
                <w:sz w:val="18"/>
              </w:rPr>
              <w:t>10:30</w:t>
            </w:r>
          </w:p>
        </w:tc>
        <w:tc>
          <w:tcPr>
            <w:tcW w:type="dxa" w:w="2796"/>
          </w:tcPr>
          <w:p>
            <w:pPr>
              <w:spacing w:after="0"/>
            </w:pPr>
            <w:r>
              <w:rPr>
                <w:b w:val="0"/>
                <w:i w:val="0"/>
                <w:sz w:val="18"/>
              </w:rPr>
              <w:t>new start: finish by 17:00; within 30 min of usual time 10:30; report at 09:41 (45 min before: drink 500 mL of water on arrival)</w:t>
            </w:r>
          </w:p>
        </w:tc>
      </w:tr>
      <w:tr>
        <w:tc>
          <w:tcPr>
            <w:tcW w:type="dxa" w:w="443"/>
          </w:tcPr>
          <w:p>
            <w:pPr>
              <w:spacing w:after="0"/>
            </w:pPr>
            <w:r>
              <w:rPr>
                <w:b w:val="0"/>
                <w:i w:val="0"/>
                <w:sz w:val="18"/>
              </w:rPr>
              <w:t>12:00</w:t>
            </w:r>
          </w:p>
        </w:tc>
        <w:tc>
          <w:tcPr>
            <w:tcW w:type="dxa" w:w="613"/>
          </w:tcPr>
          <w:p>
            <w:pPr>
              <w:spacing w:after="0"/>
            </w:pPr>
            <w:r>
              <w:rPr>
                <w:b w:val="0"/>
                <w:i w:val="0"/>
                <w:sz w:val="18"/>
              </w:rPr>
              <w:t>11:40</w:t>
            </w:r>
          </w:p>
        </w:tc>
        <w:tc>
          <w:tcPr>
            <w:tcW w:type="dxa" w:w="501"/>
          </w:tcPr>
          <w:p>
            <w:pPr>
              <w:spacing w:after="0"/>
            </w:pPr>
            <w:r>
              <w:rPr>
                <w:b w:val="0"/>
                <w:i w:val="0"/>
                <w:sz w:val="18"/>
              </w:rPr>
              <w:t>P002</w:t>
            </w:r>
          </w:p>
        </w:tc>
        <w:tc>
          <w:tcPr>
            <w:tcW w:type="dxa" w:w="1207"/>
          </w:tcPr>
          <w:p>
            <w:pPr>
              <w:spacing w:after="0"/>
            </w:pPr>
            <w:r>
              <w:rPr>
                <w:b w:val="0"/>
                <w:i w:val="0"/>
                <w:sz w:val="18"/>
              </w:rPr>
              <w:t>Craniospinal (CSI)</w:t>
            </w:r>
          </w:p>
        </w:tc>
        <w:tc>
          <w:tcPr>
            <w:tcW w:type="dxa" w:w="558"/>
          </w:tcPr>
          <w:p>
            <w:pPr>
              <w:spacing w:after="0"/>
            </w:pPr>
            <w:r>
              <w:rPr>
                <w:b w:val="0"/>
                <w:i w:val="0"/>
                <w:sz w:val="18"/>
              </w:rPr>
              <w:t>14/25</w:t>
            </w:r>
          </w:p>
        </w:tc>
        <w:tc>
          <w:tcPr>
            <w:tcW w:type="dxa" w:w="720"/>
          </w:tcPr>
          <w:p>
            <w:pPr>
              <w:spacing w:after="0"/>
            </w:pPr>
            <w:r>
              <w:rPr>
                <w:b w:val="0"/>
                <w:i w:val="0"/>
                <w:sz w:val="18"/>
              </w:rPr>
              <w:t>25.0</w:t>
            </w:r>
          </w:p>
        </w:tc>
        <w:tc>
          <w:tcPr>
            <w:tcW w:type="dxa" w:w="1733"/>
          </w:tcPr>
          <w:p>
            <w:pPr>
              <w:spacing w:after="0"/>
            </w:pPr>
            <w:r>
              <w:rPr>
                <w:b w:val="0"/>
                <w:i w:val="0"/>
                <w:sz w:val="18"/>
              </w:rPr>
              <w:t>complex; dormitory; paying</w:t>
            </w:r>
          </w:p>
        </w:tc>
        <w:tc>
          <w:tcPr>
            <w:tcW w:type="dxa" w:w="1067"/>
          </w:tcPr>
          <w:p>
            <w:pPr>
              <w:spacing w:after="0"/>
            </w:pPr>
            <w:r>
              <w:rPr>
                <w:b w:val="0"/>
                <w:i w:val="0"/>
                <w:sz w:val="18"/>
              </w:rPr>
              <w:t>11:30</w:t>
            </w:r>
          </w:p>
        </w:tc>
        <w:tc>
          <w:tcPr>
            <w:tcW w:type="dxa" w:w="2796"/>
          </w:tcPr>
          <w:p>
            <w:pPr>
              <w:spacing w:after="0"/>
            </w:pPr>
            <w:r>
              <w:rPr>
                <w:b w:val="0"/>
                <w:i w:val="0"/>
                <w:sz w:val="18"/>
              </w:rPr>
              <w:t>complex procedure: senior staff 10:00-17:00; within 30 min of usual time 11:30; report at 11:40 (20 min before)</w:t>
            </w:r>
          </w:p>
        </w:tc>
      </w:tr>
      <w:tr>
        <w:tc>
          <w:tcPr>
            <w:tcW w:type="dxa" w:w="443"/>
          </w:tcPr>
          <w:p>
            <w:pPr>
              <w:spacing w:after="0"/>
            </w:pPr>
            <w:r>
              <w:rPr>
                <w:b w:val="0"/>
                <w:i w:val="0"/>
                <w:sz w:val="18"/>
              </w:rPr>
              <w:t>16:16</w:t>
            </w:r>
          </w:p>
        </w:tc>
        <w:tc>
          <w:tcPr>
            <w:tcW w:type="dxa" w:w="613"/>
          </w:tcPr>
          <w:p>
            <w:pPr>
              <w:spacing w:after="0"/>
            </w:pPr>
            <w:r>
              <w:rPr>
                <w:b w:val="0"/>
                <w:i w:val="0"/>
                <w:sz w:val="18"/>
              </w:rPr>
              <w:t>15:56</w:t>
            </w:r>
          </w:p>
        </w:tc>
        <w:tc>
          <w:tcPr>
            <w:tcW w:type="dxa" w:w="501"/>
          </w:tcPr>
          <w:p>
            <w:pPr>
              <w:spacing w:after="0"/>
            </w:pPr>
            <w:r>
              <w:rPr>
                <w:b w:val="0"/>
                <w:i w:val="0"/>
                <w:sz w:val="18"/>
              </w:rPr>
              <w:t>P015</w:t>
            </w:r>
          </w:p>
        </w:tc>
        <w:tc>
          <w:tcPr>
            <w:tcW w:type="dxa" w:w="1207"/>
          </w:tcPr>
          <w:p>
            <w:pPr>
              <w:spacing w:after="0"/>
            </w:pPr>
            <w:r>
              <w:rPr>
                <w:b w:val="0"/>
                <w:i w:val="0"/>
                <w:sz w:val="18"/>
              </w:rPr>
              <w:t>Breast (breast board)</w:t>
            </w:r>
          </w:p>
        </w:tc>
        <w:tc>
          <w:tcPr>
            <w:tcW w:type="dxa" w:w="558"/>
          </w:tcPr>
          <w:p>
            <w:pPr>
              <w:spacing w:after="0"/>
            </w:pPr>
            <w:r>
              <w:rPr>
                <w:b w:val="0"/>
                <w:i w:val="0"/>
                <w:sz w:val="18"/>
              </w:rPr>
              <w:t>19/21</w:t>
            </w:r>
          </w:p>
        </w:tc>
        <w:tc>
          <w:tcPr>
            <w:tcW w:type="dxa" w:w="720"/>
          </w:tcPr>
          <w:p>
            <w:pPr>
              <w:spacing w:after="0"/>
            </w:pPr>
            <w:r>
              <w:rPr>
                <w:b w:val="0"/>
                <w:i w:val="0"/>
                <w:sz w:val="18"/>
              </w:rPr>
              <w:t>8.2</w:t>
            </w:r>
          </w:p>
        </w:tc>
        <w:tc>
          <w:tcPr>
            <w:tcW w:type="dxa" w:w="1733"/>
          </w:tcPr>
          <w:p>
            <w:pPr>
              <w:spacing w:after="0"/>
            </w:pPr>
            <w:r>
              <w:rPr>
                <w:b w:val="0"/>
                <w:i w:val="0"/>
                <w:sz w:val="18"/>
              </w:rPr>
              <w:t>older; MHRC; paying; breast board</w:t>
            </w:r>
          </w:p>
        </w:tc>
        <w:tc>
          <w:tcPr>
            <w:tcW w:type="dxa" w:w="1067"/>
          </w:tcPr>
          <w:p>
            <w:pPr>
              <w:spacing w:after="0"/>
            </w:pPr>
            <w:r>
              <w:rPr>
                <w:b w:val="0"/>
                <w:i w:val="0"/>
                <w:sz w:val="18"/>
              </w:rPr>
              <w:t>16:00</w:t>
            </w:r>
          </w:p>
        </w:tc>
        <w:tc>
          <w:tcPr>
            <w:tcW w:type="dxa" w:w="2796"/>
          </w:tcPr>
          <w:p>
            <w:pPr>
              <w:spacing w:after="0"/>
            </w:pPr>
            <w:r>
              <w:rPr>
                <w:b w:val="0"/>
                <w:i w:val="0"/>
                <w:sz w:val="18"/>
              </w:rPr>
              <w:t>MHRC: protected slot 16:00-17:00, back on the 17:00 bus; within 30 min of usual time 16:00; accessory check: breast board free (CT-simulator bookings and reservations respected); report at 15:56 (20 min before)</w:t>
            </w:r>
          </w:p>
        </w:tc>
      </w:tr>
      <w:tr>
        <w:tc>
          <w:tcPr>
            <w:tcW w:type="dxa" w:w="443"/>
          </w:tcPr>
          <w:p>
            <w:pPr>
              <w:spacing w:after="0"/>
            </w:pPr>
            <w:r>
              <w:rPr>
                <w:b w:val="0"/>
                <w:i w:val="0"/>
                <w:sz w:val="18"/>
              </w:rPr>
              <w:t>19:04</w:t>
            </w:r>
          </w:p>
        </w:tc>
        <w:tc>
          <w:tcPr>
            <w:tcW w:type="dxa" w:w="613"/>
          </w:tcPr>
          <w:p>
            <w:pPr>
              <w:spacing w:after="0"/>
            </w:pPr>
            <w:r>
              <w:rPr>
                <w:b w:val="0"/>
                <w:i w:val="0"/>
                <w:sz w:val="18"/>
              </w:rPr>
              <w:t>18:44</w:t>
            </w:r>
          </w:p>
        </w:tc>
        <w:tc>
          <w:tcPr>
            <w:tcW w:type="dxa" w:w="501"/>
          </w:tcPr>
          <w:p>
            <w:pPr>
              <w:spacing w:after="0"/>
            </w:pPr>
            <w:r>
              <w:rPr>
                <w:b w:val="0"/>
                <w:i w:val="0"/>
                <w:sz w:val="18"/>
              </w:rPr>
              <w:t>P087</w:t>
            </w:r>
          </w:p>
        </w:tc>
        <w:tc>
          <w:tcPr>
            <w:tcW w:type="dxa" w:w="1207"/>
          </w:tcPr>
          <w:p>
            <w:pPr>
              <w:spacing w:after="0"/>
            </w:pPr>
            <w:r>
              <w:rPr>
                <w:b w:val="0"/>
                <w:i w:val="0"/>
                <w:sz w:val="18"/>
              </w:rPr>
              <w:t>Palliative 2D/3D</w:t>
            </w:r>
          </w:p>
        </w:tc>
        <w:tc>
          <w:tcPr>
            <w:tcW w:type="dxa" w:w="558"/>
          </w:tcPr>
          <w:p>
            <w:pPr>
              <w:spacing w:after="0"/>
            </w:pPr>
            <w:r>
              <w:rPr>
                <w:b w:val="0"/>
                <w:i w:val="0"/>
                <w:sz w:val="18"/>
              </w:rPr>
              <w:t>2/4</w:t>
            </w:r>
          </w:p>
        </w:tc>
        <w:tc>
          <w:tcPr>
            <w:tcW w:type="dxa" w:w="720"/>
          </w:tcPr>
          <w:p>
            <w:pPr>
              <w:spacing w:after="0"/>
            </w:pPr>
            <w:r>
              <w:rPr>
                <w:b w:val="0"/>
                <w:i w:val="0"/>
                <w:sz w:val="18"/>
              </w:rPr>
              <w:t>5.3</w:t>
            </w:r>
          </w:p>
        </w:tc>
        <w:tc>
          <w:tcPr>
            <w:tcW w:type="dxa" w:w="1733"/>
          </w:tcPr>
          <w:p>
            <w:pPr>
              <w:spacing w:after="0"/>
            </w:pPr>
            <w:r>
              <w:rPr>
                <w:b w:val="0"/>
                <w:i w:val="0"/>
                <w:sz w:val="18"/>
              </w:rPr>
              <w:t>public transport</w:t>
            </w:r>
          </w:p>
        </w:tc>
        <w:tc>
          <w:tcPr>
            <w:tcW w:type="dxa" w:w="1067"/>
          </w:tcPr>
          <w:p>
            <w:pPr>
              <w:spacing w:after="0"/>
            </w:pPr>
            <w:r>
              <w:rPr>
                <w:b w:val="0"/>
                <w:i w:val="0"/>
                <w:sz w:val="18"/>
              </w:rPr>
              <w:t>18:00</w:t>
            </w:r>
          </w:p>
        </w:tc>
        <w:tc>
          <w:tcPr>
            <w:tcW w:type="dxa" w:w="2796"/>
          </w:tcPr>
          <w:p>
            <w:pPr>
              <w:spacing w:after="0"/>
            </w:pPr>
            <w:r>
              <w:rPr>
                <w:b w:val="0"/>
                <w:i w:val="0"/>
                <w:sz w:val="18"/>
              </w:rPr>
              <w:t>public transport: finish by 21:00; 64 min later than usual time 18:00; report at 18:44 (20 min before)</w:t>
            </w:r>
          </w:p>
        </w:tc>
      </w:tr>
      <w:tr>
        <w:tc>
          <w:tcPr>
            <w:tcW w:type="dxa" w:w="443"/>
          </w:tcPr>
          <w:p>
            <w:pPr>
              <w:spacing w:after="0"/>
            </w:pPr>
            <w:r>
              <w:rPr>
                <w:b w:val="0"/>
                <w:i w:val="0"/>
                <w:sz w:val="18"/>
              </w:rPr>
              <w:t>21:32</w:t>
            </w:r>
          </w:p>
        </w:tc>
        <w:tc>
          <w:tcPr>
            <w:tcW w:type="dxa" w:w="613"/>
          </w:tcPr>
          <w:p>
            <w:pPr>
              <w:spacing w:after="0"/>
            </w:pPr>
            <w:r>
              <w:rPr>
                <w:b w:val="0"/>
                <w:i w:val="0"/>
                <w:sz w:val="18"/>
              </w:rPr>
              <w:t>21:12</w:t>
            </w:r>
          </w:p>
        </w:tc>
        <w:tc>
          <w:tcPr>
            <w:tcW w:type="dxa" w:w="501"/>
          </w:tcPr>
          <w:p>
            <w:pPr>
              <w:spacing w:after="0"/>
            </w:pPr>
            <w:r>
              <w:rPr>
                <w:b w:val="0"/>
                <w:i w:val="0"/>
                <w:sz w:val="18"/>
              </w:rPr>
              <w:t>P033</w:t>
            </w:r>
          </w:p>
        </w:tc>
        <w:tc>
          <w:tcPr>
            <w:tcW w:type="dxa" w:w="1207"/>
          </w:tcPr>
          <w:p>
            <w:pPr>
              <w:spacing w:after="0"/>
            </w:pPr>
            <w:r>
              <w:rPr>
                <w:b w:val="0"/>
                <w:i w:val="0"/>
                <w:sz w:val="18"/>
              </w:rPr>
              <w:t>IMRT</w:t>
            </w:r>
          </w:p>
        </w:tc>
        <w:tc>
          <w:tcPr>
            <w:tcW w:type="dxa" w:w="558"/>
          </w:tcPr>
          <w:p>
            <w:pPr>
              <w:spacing w:after="0"/>
            </w:pPr>
            <w:r>
              <w:rPr>
                <w:b w:val="0"/>
                <w:i w:val="0"/>
                <w:sz w:val="18"/>
              </w:rPr>
              <w:t>2/35</w:t>
            </w:r>
          </w:p>
        </w:tc>
        <w:tc>
          <w:tcPr>
            <w:tcW w:type="dxa" w:w="720"/>
          </w:tcPr>
          <w:p>
            <w:pPr>
              <w:spacing w:after="0"/>
            </w:pPr>
            <w:r>
              <w:rPr>
                <w:b w:val="0"/>
                <w:i w:val="0"/>
                <w:sz w:val="18"/>
              </w:rPr>
              <w:t>8.3</w:t>
            </w:r>
          </w:p>
        </w:tc>
        <w:tc>
          <w:tcPr>
            <w:tcW w:type="dxa" w:w="1733"/>
          </w:tcPr>
          <w:p>
            <w:pPr>
              <w:spacing w:after="0"/>
            </w:pPr>
            <w:r>
              <w:rPr>
                <w:b w:val="0"/>
                <w:i w:val="0"/>
                <w:sz w:val="18"/>
              </w:rPr>
              <w:t>lives nearby</w:t>
            </w:r>
          </w:p>
        </w:tc>
        <w:tc>
          <w:tcPr>
            <w:tcW w:type="dxa" w:w="1067"/>
          </w:tcPr>
          <w:p>
            <w:pPr>
              <w:spacing w:after="0"/>
            </w:pPr>
            <w:r>
              <w:rPr>
                <w:b w:val="0"/>
                <w:i w:val="0"/>
                <w:sz w:val="18"/>
              </w:rPr>
              <w:t>20:00</w:t>
            </w:r>
          </w:p>
        </w:tc>
        <w:tc>
          <w:tcPr>
            <w:tcW w:type="dxa" w:w="2796"/>
          </w:tcPr>
          <w:p>
            <w:pPr>
              <w:spacing w:after="0"/>
            </w:pPr>
            <w:r>
              <w:rPr>
                <w:b w:val="0"/>
                <w:i w:val="0"/>
                <w:sz w:val="18"/>
              </w:rPr>
              <w:t>92 min later than usual time 20:00; lives nearby: late-evening slot, keeps earlier slots for stricter constraints; report at 21:12 (20 min before)</w:t>
            </w:r>
          </w:p>
        </w:tc>
      </w:tr>
    </w:tbl>
    <w:p>
      <w:pPr>
        <w:spacing w:after="40"/>
      </w:pPr>
    </w:p>
    <w:p>
      <w:r>
        <w:rPr>
          <w:b w:val="0"/>
          <w:i w:val="0"/>
        </w:rPr>
        <w:t xml:space="preserve">The full 87-patient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All data are generated synthetically, and no patient data are needed.</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about 4 minutes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Random seeds are fixed and ties are broken by patient ID, so a run reproduces the same results, with one exception. When a solve stops at its time limit (here the average-table plan), the best plan found can differ slightly between runs, and so can the numbers that follow from it. Solver timings always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healthathon.reskilll.com/" TargetMode="External"/><Relationship Id="rId21" Type="http://schemas.openxmlformats.org/officeDocument/2006/relationships/hyperlink" Target="https://doi.org/10.4103/jcrt.JCRT_685_19" TargetMode="External"/><Relationship Id="rId22" Type="http://schemas.openxmlformats.org/officeDocument/2006/relationships/hyperlink" Target="https://pubmed.ncbi.nlm.nih.gov/36412446/" TargetMode="External"/><Relationship Id="rId23" Type="http://schemas.openxmlformats.org/officeDocument/2006/relationships/hyperlink" Target="https://pmc.ncbi.nlm.nih.gov/articles/PMC12747739/" TargetMode="External"/><Relationship Id="rId24" Type="http://schemas.openxmlformats.org/officeDocument/2006/relationships/hyperlink" Target="https://pubmed.ncbi.nlm.nih.gov/39526149/" TargetMode="External"/><Relationship Id="rId25" Type="http://schemas.openxmlformats.org/officeDocument/2006/relationships/hyperlink" Target="https://doi.org/10.1186/s12911-016-0390-4" TargetMode="External"/><Relationship Id="rId26" Type="http://schemas.openxmlformats.org/officeDocument/2006/relationships/hyperlink" Target="https://doi.org/10.1371/journal.pone.0247428" TargetMode="External"/><Relationship Id="rId27" Type="http://schemas.openxmlformats.org/officeDocument/2006/relationships/hyperlink" Target="https://doi.org/10.1007/s10729-020-09510-8" TargetMode="External"/><Relationship Id="rId28" Type="http://schemas.openxmlformats.org/officeDocument/2006/relationships/hyperlink" Target="https://arxiv.org/abs/2303.12494" TargetMode="External"/><Relationship Id="rId29" Type="http://schemas.openxmlformats.org/officeDocument/2006/relationships/hyperlink" Target="https://doi.org/10.1287/ijoc.2023.1289" TargetMode="External"/><Relationship Id="rId30" Type="http://schemas.openxmlformats.org/officeDocument/2006/relationships/hyperlink" Target="https://doi.org/10.1002/acm2.14076" TargetMode="External"/><Relationship Id="rId31" Type="http://schemas.openxmlformats.org/officeDocument/2006/relationships/hyperlink" Target="https://pubmed.ncbi.nlm.nih.gov/30311107/" TargetMode="External"/><Relationship Id="rId32" Type="http://schemas.openxmlformats.org/officeDocument/2006/relationships/hyperlink" Target="https://doi.org/10.1007/s10729-026-09762-w" TargetMode="External"/><Relationship Id="rId33" Type="http://schemas.openxmlformats.org/officeDocument/2006/relationships/hyperlink" Target="https://arxiv.org/abs/2605.12896" TargetMode="External"/><Relationship Id="rId34" Type="http://schemas.openxmlformats.org/officeDocument/2006/relationships/hyperlink" Target="https://docs.sarvam.ai/api/getting-started/models" TargetMode="External"/><Relationship Id="rId35" Type="http://schemas.openxmlformats.org/officeDocument/2006/relationships/hyperlink" Target="https://www.pib.gov.in/PressReleasePage.aspx?PRID=2190014" TargetMode="External"/><Relationship Id="rId36" Type="http://schemas.openxmlformats.org/officeDocument/2006/relationships/hyperlink" Target="https://developers.google.com/optimization" TargetMode="External"/><Relationship Id="rId37" Type="http://schemas.openxmlformats.org/officeDocument/2006/relationships/hyperlink" Target="https://highs.dev/" TargetMode="External"/><Relationship Id="rId38" Type="http://schemas.openxmlformats.org/officeDocument/2006/relationships/hyperlink" Target="https://www.pib.gov.in/PressReleasePage.aspx?PRID=1591673" TargetMode="External"/><Relationship Id="rId39" Type="http://schemas.openxmlformats.org/officeDocument/2006/relationships/hyperlink" Target="https://invideo.io/blog/sarvam-bulbul-indian-tts/" TargetMode="External"/><Relationship Id="rId40" Type="http://schemas.openxmlformats.org/officeDocument/2006/relationships/hyperlink" Target="https://www.autointerviewai.com/blog/sarvam-ai-bulbul-saaras-indic-voice-models-review-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