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6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Тема: «Табличный процессор»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6</w:t>
      </w:r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</w:pPr>
      <w:r>
        <w:rPr>
          <w:rFonts w:asciiTheme="majorHAnsi" w:hAnsiTheme="majorHAnsi" w:cstheme="majorHAnsi"/>
          <w:sz w:val="26"/>
          <w:szCs w:val="26"/>
        </w:rPr>
        <w:t>Цель: приобретение навыков выявления и документирования проблем установки программного обеспечения.</w:t>
      </w:r>
    </w:p>
    <w:p>
      <w:r>
        <w:br w:type="page"/>
      </w:r>
    </w:p>
    <w:p>
      <w:pPr>
        <w:pStyle w:val="8"/>
        <w:tabs>
          <w:tab w:val="right" w:leader="dot" w:pos="9638"/>
        </w:tabs>
        <w:jc w:val="center"/>
        <w:rPr>
          <w:rFonts w:hint="default"/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Содержание</w:t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_Toc5604 </w:instrText>
      </w:r>
      <w:r>
        <w:fldChar w:fldCharType="separate"/>
      </w:r>
      <w:r>
        <w:rPr>
          <w:rFonts w:hint="default"/>
        </w:rPr>
        <w:t xml:space="preserve">1. </w:t>
      </w:r>
      <w:r>
        <w:t>Инструкция по установке программного обеспечения</w:t>
      </w:r>
      <w:r>
        <w:tab/>
      </w:r>
      <w:r>
        <w:fldChar w:fldCharType="begin"/>
      </w:r>
      <w:r>
        <w:instrText xml:space="preserve"> PAGEREF _Toc5604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_Toc4563 </w:instrText>
      </w:r>
      <w:r>
        <w:fldChar w:fldCharType="separate"/>
      </w:r>
      <w:r>
        <w:rPr>
          <w:rFonts w:hint="default"/>
        </w:rPr>
        <w:t xml:space="preserve">1. </w:t>
      </w:r>
      <w:r>
        <w:t>Общие положения</w:t>
      </w:r>
      <w:r>
        <w:tab/>
      </w:r>
      <w:r>
        <w:fldChar w:fldCharType="begin"/>
      </w:r>
      <w:r>
        <w:instrText xml:space="preserve"> PAGEREF _Toc4563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_Toc8242 </w:instrText>
      </w:r>
      <w:r>
        <w:fldChar w:fldCharType="separate"/>
      </w:r>
      <w:r>
        <w:rPr>
          <w:rFonts w:hint="default"/>
        </w:rPr>
        <w:t xml:space="preserve">2. </w:t>
      </w:r>
      <w:r>
        <w:t>Комплекс требований</w:t>
      </w:r>
      <w:r>
        <w:tab/>
      </w:r>
      <w:r>
        <w:fldChar w:fldCharType="begin"/>
      </w:r>
      <w:r>
        <w:instrText xml:space="preserve"> PAGEREF _Toc8242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_Toc5180 </w:instrText>
      </w:r>
      <w:r>
        <w:fldChar w:fldCharType="separate"/>
      </w:r>
      <w:r>
        <w:rPr>
          <w:rFonts w:hint="default"/>
        </w:rPr>
        <w:t xml:space="preserve">3. </w:t>
      </w:r>
      <w:r>
        <w:t>Ответственность</w:t>
      </w:r>
      <w:r>
        <w:tab/>
      </w:r>
      <w:r>
        <w:fldChar w:fldCharType="begin"/>
      </w:r>
      <w:r>
        <w:instrText xml:space="preserve"> PAGEREF _Toc5180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_Toc10651 </w:instrText>
      </w:r>
      <w:r>
        <w:fldChar w:fldCharType="separate"/>
      </w:r>
      <w:r>
        <w:rPr>
          <w:rFonts w:hint="default"/>
        </w:rPr>
        <w:t xml:space="preserve">4. </w:t>
      </w:r>
      <w:r>
        <w:t>Заключительные положения</w:t>
      </w:r>
      <w:r>
        <w:tab/>
      </w:r>
      <w:r>
        <w:fldChar w:fldCharType="begin"/>
      </w:r>
      <w:r>
        <w:instrText xml:space="preserve"> PAGEREF _Toc10651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_Toc26683 </w:instrText>
      </w:r>
      <w:r>
        <w:fldChar w:fldCharType="separate"/>
      </w:r>
      <w:r>
        <w:rPr>
          <w:rFonts w:hint="default"/>
        </w:rPr>
        <w:t xml:space="preserve">2. </w:t>
      </w:r>
      <w:r>
        <w:t>Коды ошибок при установке и решения для них</w:t>
      </w:r>
      <w:r>
        <w:tab/>
      </w:r>
      <w:r>
        <w:fldChar w:fldCharType="begin"/>
      </w:r>
      <w:r>
        <w:instrText xml:space="preserve"> PAGEREF _Toc26683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cs="Times New Roman"/>
          <w:b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left"/>
      </w:pPr>
      <w:bookmarkStart w:id="0" w:name="_Toc1506"/>
      <w:bookmarkStart w:id="1" w:name="_Toc5604"/>
      <w:r>
        <w:t>Инструкция по установке программного обеспечения</w:t>
      </w:r>
      <w:bookmarkEnd w:id="0"/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bookmarkStart w:id="2" w:name="_GoBack"/>
      <w:bookmarkEnd w:id="2"/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bidi w:val="0"/>
        <w:ind w:left="1069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Привет</w:t>
      </w:r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05135"/>
    <w:multiLevelType w:val="multilevel"/>
    <w:tmpl w:val="46805135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29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drawingGridHorizontalSpacing w:val="283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9D9195D"/>
    <w:rsid w:val="09F67BB2"/>
    <w:rsid w:val="1CED2C81"/>
    <w:rsid w:val="3040612D"/>
    <w:rsid w:val="3D3841E3"/>
    <w:rsid w:val="41210C89"/>
    <w:rsid w:val="58C70773"/>
    <w:rsid w:val="64BB21A5"/>
    <w:rsid w:val="749F134F"/>
    <w:rsid w:val="75FA670F"/>
    <w:rsid w:val="768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Basic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4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2021-11-24T22:27:10Z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