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>
        <w:rPr>
          <w:rFonts w:hint="default" w:cs="Times New Roman"/>
          <w:b/>
          <w:bCs/>
          <w:sz w:val="32"/>
          <w:szCs w:val="32"/>
          <w:lang w:val="en-US"/>
        </w:rPr>
        <w:t>6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 теме: «</w:t>
      </w:r>
      <w:r>
        <w:rPr>
          <w:rFonts w:hint="default" w:ascii="Times New Roman" w:hAnsi="Times New Roman"/>
          <w:sz w:val="24"/>
          <w:szCs w:val="24"/>
        </w:rPr>
        <w:t>Настройка сети для динамического распределения ip-адресов в заданном диапазоне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  <w:rPr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Москва 2021</w:t>
      </w:r>
    </w:p>
    <w:sdt>
      <w:sdtPr>
        <w:id w:val="585200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pStyle w:val="2"/>
            <w:bidi w:val="0"/>
            <w:jc w:val="center"/>
          </w:pPr>
          <w:bookmarkStart w:id="0" w:name="_Toc22240"/>
          <w:bookmarkStart w:id="1" w:name="_Toc26822"/>
          <w:r>
            <w:rPr>
              <w:sz w:val="36"/>
              <w:szCs w:val="36"/>
              <w:lang w:val="ru-RU"/>
            </w:rPr>
            <w:t>Содержание</w:t>
          </w:r>
          <w:bookmarkEnd w:id="0"/>
          <w:bookmarkEnd w:id="1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_Toc15145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>1. Конфигурация сети</w:t>
          </w:r>
          <w:r>
            <w:tab/>
          </w:r>
          <w:r>
            <w:fldChar w:fldCharType="begin"/>
          </w:r>
          <w:r>
            <w:instrText xml:space="preserve"> PAGEREF _Toc15145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4"/>
            <w:tabs>
              <w:tab w:val="right" w:leader="dot" w:pos="9345"/>
            </w:tabs>
          </w:pPr>
          <w:r>
            <w:rPr>
              <w:bCs/>
            </w:rPr>
            <w:fldChar w:fldCharType="end"/>
          </w:r>
        </w:p>
      </w:sdtContent>
    </w:sdt>
    <w:p>
      <w:pPr>
        <w:spacing w:after="0" w:line="240" w:lineRule="auto"/>
      </w:pPr>
      <w: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Изучение представленных в </w:t>
      </w:r>
      <w:r>
        <w:rPr>
          <w:rFonts w:hint="default"/>
          <w:sz w:val="32"/>
          <w:szCs w:val="32"/>
          <w:lang w:val="en-US"/>
        </w:rPr>
        <w:t>Cisco PT</w:t>
      </w:r>
      <w:r>
        <w:rPr>
          <w:rFonts w:hint="default"/>
          <w:sz w:val="32"/>
          <w:szCs w:val="32"/>
          <w:lang w:val="ru-RU"/>
        </w:rPr>
        <w:t xml:space="preserve"> предметов умного дома.</w:t>
      </w:r>
    </w:p>
    <w:p>
      <w:pPr>
        <w:rPr>
          <w:rFonts w:hint="default"/>
          <w:lang w:val="ru-RU"/>
        </w:rPr>
      </w:pPr>
    </w:p>
    <w:p>
      <w:pPr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Зайдя во вкладку </w:t>
      </w:r>
      <w:r>
        <w:rPr>
          <w:rFonts w:hint="default"/>
          <w:lang w:val="en-US"/>
        </w:rPr>
        <w:t>Home</w:t>
      </w:r>
      <w:r>
        <w:rPr>
          <w:rFonts w:hint="default"/>
          <w:lang w:val="ru-RU"/>
        </w:rPr>
        <w:t>, я рассмотрел представленные устройства. Дадим описание каждому из них.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Кондиционер, уменьшает температуру и влажность воздуха.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1225550" cy="1064895"/>
            <wp:effectExtent l="0" t="0" r="889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Кофемашина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772795" cy="1407795"/>
            <wp:effectExtent l="0" t="0" r="444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Аккумулятор</w:t>
      </w:r>
      <w:r>
        <w:rPr>
          <w:rFonts w:hint="default"/>
          <w:lang w:val="ru-RU"/>
        </w:rPr>
        <w:t xml:space="preserve"> запитывает другие устройства.</w:t>
      </w:r>
    </w:p>
    <w:p>
      <w:r>
        <w:drawing>
          <wp:inline distT="0" distB="0" distL="114300" distR="114300">
            <wp:extent cx="944880" cy="8077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Bluetooth</w:t>
      </w:r>
      <w:r>
        <w:rPr>
          <w:rFonts w:hint="default"/>
          <w:lang w:val="ru-RU"/>
        </w:rPr>
        <w:t xml:space="preserve"> колонка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891540" cy="86868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Датчики углекислого и угарного газа</w:t>
      </w:r>
    </w:p>
    <w:p>
      <w:r>
        <w:drawing>
          <wp:inline distT="0" distB="0" distL="114300" distR="114300">
            <wp:extent cx="2606675" cy="1188085"/>
            <wp:effectExtent l="0" t="0" r="1460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lang w:val="ru-RU"/>
        </w:rPr>
        <w:t>Двери</w:t>
      </w:r>
      <w:r>
        <w:rPr>
          <w:rFonts w:hint="default"/>
          <w:lang w:val="ru-RU"/>
        </w:rPr>
        <w:t xml:space="preserve"> и окно - открываются и проветривают помещение.</w:t>
      </w:r>
    </w:p>
    <w:p>
      <w:r>
        <w:drawing>
          <wp:inline distT="0" distB="0" distL="114300" distR="114300">
            <wp:extent cx="1569720" cy="1120140"/>
            <wp:effectExtent l="0" t="0" r="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2015" cy="1129030"/>
            <wp:effectExtent l="0" t="0" r="1905" b="1397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Колонка</w:t>
      </w:r>
      <w:r>
        <w:rPr>
          <w:rFonts w:hint="default"/>
          <w:lang w:val="ru-RU"/>
        </w:rPr>
        <w:t>, проигрывает предустановленные звуки.</w:t>
      </w:r>
    </w:p>
    <w:p>
      <w:r>
        <w:drawing>
          <wp:inline distT="0" distB="0" distL="114300" distR="114300">
            <wp:extent cx="800100" cy="861060"/>
            <wp:effectExtent l="0" t="0" r="762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Батарея - увеличивает температуру и уменьшает влажность.</w:t>
      </w:r>
    </w:p>
    <w:p>
      <w:r>
        <w:drawing>
          <wp:inline distT="0" distB="0" distL="114300" distR="114300">
            <wp:extent cx="1257300" cy="1082040"/>
            <wp:effectExtent l="0" t="0" r="762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Вентилятор</w:t>
      </w:r>
    </w:p>
    <w:p>
      <w:r>
        <w:drawing>
          <wp:inline distT="0" distB="0" distL="114300" distR="114300">
            <wp:extent cx="929640" cy="982980"/>
            <wp:effectExtent l="0" t="0" r="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Увлажнитель</w:t>
      </w:r>
      <w:r>
        <w:rPr>
          <w:rFonts w:hint="default"/>
          <w:lang w:val="ru-RU"/>
        </w:rPr>
        <w:t xml:space="preserve"> воздуха</w:t>
      </w:r>
    </w:p>
    <w:p>
      <w:r>
        <w:drawing>
          <wp:inline distT="0" distB="0" distL="114300" distR="114300">
            <wp:extent cx="586740" cy="868680"/>
            <wp:effectExtent l="0" t="0" r="762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Датчик</w:t>
      </w:r>
      <w:r>
        <w:rPr>
          <w:rFonts w:hint="default"/>
          <w:lang w:val="ru-RU"/>
        </w:rPr>
        <w:t xml:space="preserve"> влажности</w:t>
      </w:r>
    </w:p>
    <w:p>
      <w:r>
        <w:drawing>
          <wp:inline distT="0" distB="0" distL="114300" distR="114300">
            <wp:extent cx="982980" cy="861060"/>
            <wp:effectExtent l="0" t="0" r="762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Поливалка</w:t>
      </w:r>
    </w:p>
    <w:p>
      <w:r>
        <w:drawing>
          <wp:inline distT="0" distB="0" distL="114300" distR="114300">
            <wp:extent cx="739140" cy="579120"/>
            <wp:effectExtent l="0" t="0" r="762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Лампа</w:t>
      </w:r>
    </w:p>
    <w:p>
      <w:r>
        <w:drawing>
          <wp:inline distT="0" distB="0" distL="114300" distR="114300">
            <wp:extent cx="579120" cy="883920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Показывает</w:t>
      </w:r>
      <w:r>
        <w:rPr>
          <w:rFonts w:hint="default"/>
          <w:lang w:val="ru-RU"/>
        </w:rPr>
        <w:t xml:space="preserve"> значение, названное «Умиротворением» (</w:t>
      </w:r>
      <w:r>
        <w:rPr>
          <w:rFonts w:hint="default"/>
          <w:lang w:val="en-US"/>
        </w:rPr>
        <w:t xml:space="preserve">Humiture). </w:t>
      </w:r>
      <w:r>
        <w:rPr>
          <w:rFonts w:hint="default"/>
          <w:lang w:val="ru-RU"/>
        </w:rPr>
        <w:t>Равняется (температуре+влажность) / 2.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Наверное, самый понятный аналог - температура «Как ощущается».</w:t>
      </w:r>
    </w:p>
    <w:p>
      <w:r>
        <w:drawing>
          <wp:inline distT="0" distB="0" distL="114300" distR="114300">
            <wp:extent cx="1506220" cy="1268730"/>
            <wp:effectExtent l="0" t="0" r="2540" b="1143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Портативный</w:t>
      </w:r>
      <w:r>
        <w:rPr>
          <w:rFonts w:hint="default"/>
          <w:lang w:val="ru-RU"/>
        </w:rPr>
        <w:t xml:space="preserve"> музыкальный проигрыватель, работает по блютуз.</w:t>
      </w:r>
    </w:p>
    <w:p>
      <w:r>
        <w:drawing>
          <wp:inline distT="0" distB="0" distL="114300" distR="114300">
            <wp:extent cx="1074420" cy="1059180"/>
            <wp:effectExtent l="0" t="0" r="7620" b="762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Датчик</w:t>
      </w:r>
      <w:r>
        <w:rPr>
          <w:rFonts w:hint="default"/>
          <w:lang w:val="ru-RU"/>
        </w:rPr>
        <w:t xml:space="preserve"> движения курсора мыши.</w:t>
      </w:r>
    </w:p>
    <w:p>
      <w:r>
        <w:drawing>
          <wp:inline distT="0" distB="0" distL="114300" distR="114300">
            <wp:extent cx="822960" cy="853440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Солнечная панель питает устройства или аккумуляторы.</w:t>
      </w:r>
    </w:p>
    <w:p>
      <w:r>
        <w:drawing>
          <wp:inline distT="0" distB="0" distL="114300" distR="114300">
            <wp:extent cx="952500" cy="845820"/>
            <wp:effectExtent l="0" t="0" r="7620" b="762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Датчик</w:t>
      </w:r>
      <w:r>
        <w:rPr>
          <w:rFonts w:hint="default"/>
          <w:lang w:val="ru-RU"/>
        </w:rPr>
        <w:t xml:space="preserve"> дыма</w:t>
      </w:r>
    </w:p>
    <w:p>
      <w:r>
        <w:drawing>
          <wp:inline distT="0" distB="0" distL="114300" distR="114300">
            <wp:extent cx="952500" cy="914400"/>
            <wp:effectExtent l="0" t="0" r="762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Сирена</w:t>
      </w:r>
    </w:p>
    <w:p>
      <w:r>
        <w:drawing>
          <wp:inline distT="0" distB="0" distL="114300" distR="114300">
            <wp:extent cx="541020" cy="838200"/>
            <wp:effectExtent l="0" t="0" r="762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Ваттметр</w:t>
      </w:r>
    </w:p>
    <w:p>
      <w:r>
        <w:drawing>
          <wp:inline distT="0" distB="0" distL="114300" distR="114300">
            <wp:extent cx="868680" cy="822960"/>
            <wp:effectExtent l="0" t="0" r="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Электронный</w:t>
      </w:r>
      <w:r>
        <w:rPr>
          <w:rFonts w:hint="default"/>
          <w:lang w:val="ru-RU"/>
        </w:rPr>
        <w:t xml:space="preserve"> градусник</w:t>
      </w:r>
    </w:p>
    <w:p>
      <w:r>
        <w:drawing>
          <wp:inline distT="0" distB="0" distL="114300" distR="114300">
            <wp:extent cx="998220" cy="830580"/>
            <wp:effectExtent l="0" t="0" r="7620" b="762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Анализатор частоты звука</w:t>
      </w:r>
    </w:p>
    <w:p>
      <w:r>
        <w:drawing>
          <wp:inline distT="0" distB="0" distL="114300" distR="114300">
            <wp:extent cx="1280160" cy="807720"/>
            <wp:effectExtent l="0" t="0" r="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Термостат</w:t>
      </w:r>
      <w:r>
        <w:rPr>
          <w:rFonts w:hint="default"/>
          <w:lang w:val="ru-RU"/>
        </w:rPr>
        <w:t xml:space="preserve"> - подключается к обогревателю и кондиционеру и регулирует температуру.</w:t>
      </w:r>
    </w:p>
    <w:p>
      <w:r>
        <w:drawing>
          <wp:inline distT="0" distB="0" distL="114300" distR="114300">
            <wp:extent cx="960120" cy="830580"/>
            <wp:effectExtent l="0" t="0" r="0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Слив - уменьшает количество воды.</w:t>
      </w:r>
    </w:p>
    <w:p>
      <w:r>
        <w:drawing>
          <wp:inline distT="0" distB="0" distL="114300" distR="114300">
            <wp:extent cx="769620" cy="899160"/>
            <wp:effectExtent l="0" t="0" r="762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Датчик воды - берет информацию о воде из объекта окружения.</w:t>
      </w:r>
    </w:p>
    <w:p>
      <w:r>
        <w:drawing>
          <wp:inline distT="0" distB="0" distL="114300" distR="114300">
            <wp:extent cx="1066800" cy="830580"/>
            <wp:effectExtent l="0" t="0" r="0" b="762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Видеокамера</w:t>
      </w:r>
      <w:r>
        <w:rPr>
          <w:rFonts w:hint="default"/>
          <w:lang w:val="ru-RU"/>
        </w:rPr>
        <w:t xml:space="preserve"> - поддерживает блютуз и беспроводную сеть.</w:t>
      </w:r>
    </w:p>
    <w:p>
      <w:r>
        <w:drawing>
          <wp:inline distT="0" distB="0" distL="114300" distR="114300">
            <wp:extent cx="434340" cy="784860"/>
            <wp:effectExtent l="0" t="0" r="7620" b="762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Флюгер</w:t>
      </w:r>
      <w:r>
        <w:rPr>
          <w:rFonts w:hint="default"/>
          <w:lang w:val="ru-RU"/>
        </w:rPr>
        <w:t xml:space="preserve"> - берет информацию о ветре из объекта окружения.</w:t>
      </w:r>
    </w:p>
    <w:p>
      <w:r>
        <w:drawing>
          <wp:inline distT="0" distB="0" distL="114300" distR="114300">
            <wp:extent cx="861060" cy="899160"/>
            <wp:effectExtent l="0" t="0" r="762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Работа с домашним шлюзом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  <w:t>Записал параметры домашнего шлюза:</w:t>
      </w:r>
    </w:p>
    <w:p>
      <w:r>
        <w:drawing>
          <wp:inline distT="0" distB="0" distL="114300" distR="114300">
            <wp:extent cx="2866390" cy="981075"/>
            <wp:effectExtent l="0" t="0" r="13970" b="9525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64890" cy="766445"/>
            <wp:effectExtent l="0" t="0" r="1270" b="10795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Зашел</w:t>
      </w:r>
      <w:r>
        <w:rPr>
          <w:rFonts w:hint="default"/>
          <w:lang w:val="ru-RU"/>
        </w:rPr>
        <w:t xml:space="preserve"> в планшет, включил его.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Зашел в браузер и ввел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 xml:space="preserve"> - адрес шлюза. Ввел пароль и логин и вошел в личный кабинет.</w:t>
      </w:r>
      <w:bookmarkStart w:id="2" w:name="_GoBack"/>
      <w:bookmarkEnd w:id="2"/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170DD"/>
    <w:multiLevelType w:val="singleLevel"/>
    <w:tmpl w:val="6A3170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82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2AED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07142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3578A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6C87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2090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04805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  <w:rsid w:val="01DA51E8"/>
    <w:rsid w:val="021761F4"/>
    <w:rsid w:val="02FF22CC"/>
    <w:rsid w:val="03C12B5E"/>
    <w:rsid w:val="04CE0FF8"/>
    <w:rsid w:val="06324BBC"/>
    <w:rsid w:val="06D87D9C"/>
    <w:rsid w:val="07725BE8"/>
    <w:rsid w:val="07891C7C"/>
    <w:rsid w:val="07DB6DFB"/>
    <w:rsid w:val="08D10C66"/>
    <w:rsid w:val="09D62B0C"/>
    <w:rsid w:val="0A08193B"/>
    <w:rsid w:val="0AEA15AE"/>
    <w:rsid w:val="0B096DDF"/>
    <w:rsid w:val="0C4726D8"/>
    <w:rsid w:val="0C616B49"/>
    <w:rsid w:val="10FE1DC9"/>
    <w:rsid w:val="11170F36"/>
    <w:rsid w:val="126F175E"/>
    <w:rsid w:val="12BC171D"/>
    <w:rsid w:val="13A409CD"/>
    <w:rsid w:val="14FA1F76"/>
    <w:rsid w:val="155211A3"/>
    <w:rsid w:val="15BB0F62"/>
    <w:rsid w:val="17145F84"/>
    <w:rsid w:val="1741797F"/>
    <w:rsid w:val="1767094E"/>
    <w:rsid w:val="177E6980"/>
    <w:rsid w:val="17F05C26"/>
    <w:rsid w:val="18B433B6"/>
    <w:rsid w:val="18B57FEC"/>
    <w:rsid w:val="193B09DB"/>
    <w:rsid w:val="199A6793"/>
    <w:rsid w:val="1AA260F8"/>
    <w:rsid w:val="1BBF4290"/>
    <w:rsid w:val="1BED64BE"/>
    <w:rsid w:val="1C160C93"/>
    <w:rsid w:val="1D244950"/>
    <w:rsid w:val="1D55161D"/>
    <w:rsid w:val="1E0803CA"/>
    <w:rsid w:val="1E623BB8"/>
    <w:rsid w:val="1E9B1A20"/>
    <w:rsid w:val="20BA67B7"/>
    <w:rsid w:val="21C835C5"/>
    <w:rsid w:val="22313658"/>
    <w:rsid w:val="23565DEC"/>
    <w:rsid w:val="23BC1B70"/>
    <w:rsid w:val="2417587F"/>
    <w:rsid w:val="245C45DB"/>
    <w:rsid w:val="24A874B8"/>
    <w:rsid w:val="24AC1CB8"/>
    <w:rsid w:val="25201CD7"/>
    <w:rsid w:val="264E04DE"/>
    <w:rsid w:val="2799792A"/>
    <w:rsid w:val="27BF2B77"/>
    <w:rsid w:val="29BC3AE3"/>
    <w:rsid w:val="2A8C72B7"/>
    <w:rsid w:val="2AF006EF"/>
    <w:rsid w:val="2B44094E"/>
    <w:rsid w:val="2BB753B9"/>
    <w:rsid w:val="2BCF5426"/>
    <w:rsid w:val="2C19307D"/>
    <w:rsid w:val="2F455752"/>
    <w:rsid w:val="2F4A434C"/>
    <w:rsid w:val="30662CE5"/>
    <w:rsid w:val="32606D32"/>
    <w:rsid w:val="345C7FB9"/>
    <w:rsid w:val="34E02A5F"/>
    <w:rsid w:val="3519175D"/>
    <w:rsid w:val="36DA1B61"/>
    <w:rsid w:val="397908E5"/>
    <w:rsid w:val="3A4B0794"/>
    <w:rsid w:val="3B5C4067"/>
    <w:rsid w:val="3CC95325"/>
    <w:rsid w:val="3F1E6D3B"/>
    <w:rsid w:val="40153E19"/>
    <w:rsid w:val="4147139F"/>
    <w:rsid w:val="416A010B"/>
    <w:rsid w:val="42B961A4"/>
    <w:rsid w:val="42B97FA0"/>
    <w:rsid w:val="42CF7C1C"/>
    <w:rsid w:val="43502D5F"/>
    <w:rsid w:val="435E4FD9"/>
    <w:rsid w:val="4494226A"/>
    <w:rsid w:val="45316EB7"/>
    <w:rsid w:val="45726298"/>
    <w:rsid w:val="45AB7EA1"/>
    <w:rsid w:val="470A0EC6"/>
    <w:rsid w:val="485E218F"/>
    <w:rsid w:val="488D68A8"/>
    <w:rsid w:val="48E0202C"/>
    <w:rsid w:val="49975992"/>
    <w:rsid w:val="49FC1407"/>
    <w:rsid w:val="4A8A5A69"/>
    <w:rsid w:val="4B8340CB"/>
    <w:rsid w:val="4C066A54"/>
    <w:rsid w:val="4C364C7E"/>
    <w:rsid w:val="4C393B65"/>
    <w:rsid w:val="4C870476"/>
    <w:rsid w:val="4D6507D5"/>
    <w:rsid w:val="4DC91AB2"/>
    <w:rsid w:val="4DDF2563"/>
    <w:rsid w:val="4EAC312B"/>
    <w:rsid w:val="504E48E1"/>
    <w:rsid w:val="50AD74E4"/>
    <w:rsid w:val="53381495"/>
    <w:rsid w:val="53EB47C8"/>
    <w:rsid w:val="542E7577"/>
    <w:rsid w:val="54C12762"/>
    <w:rsid w:val="54DB6FF1"/>
    <w:rsid w:val="557668C3"/>
    <w:rsid w:val="57932EB5"/>
    <w:rsid w:val="586D71AF"/>
    <w:rsid w:val="58C70A7E"/>
    <w:rsid w:val="59DF407A"/>
    <w:rsid w:val="5D960604"/>
    <w:rsid w:val="5E4418FC"/>
    <w:rsid w:val="5EB45E3F"/>
    <w:rsid w:val="5EBC485E"/>
    <w:rsid w:val="5EF63401"/>
    <w:rsid w:val="5F6C4606"/>
    <w:rsid w:val="60441B0B"/>
    <w:rsid w:val="61326A19"/>
    <w:rsid w:val="61A97E36"/>
    <w:rsid w:val="62BD0B53"/>
    <w:rsid w:val="63BE2356"/>
    <w:rsid w:val="643E6404"/>
    <w:rsid w:val="64CA034E"/>
    <w:rsid w:val="65257B95"/>
    <w:rsid w:val="65F9598F"/>
    <w:rsid w:val="66282D64"/>
    <w:rsid w:val="66492941"/>
    <w:rsid w:val="66C600B1"/>
    <w:rsid w:val="69BC4ACA"/>
    <w:rsid w:val="6A00249D"/>
    <w:rsid w:val="6A3A63A9"/>
    <w:rsid w:val="6BAC114F"/>
    <w:rsid w:val="6CFE71BB"/>
    <w:rsid w:val="708C6C46"/>
    <w:rsid w:val="71BA5BD1"/>
    <w:rsid w:val="73F317AD"/>
    <w:rsid w:val="74A15921"/>
    <w:rsid w:val="78417BA8"/>
    <w:rsid w:val="7A01740A"/>
    <w:rsid w:val="7A133C56"/>
    <w:rsid w:val="7B5256CF"/>
    <w:rsid w:val="7C5713AC"/>
    <w:rsid w:val="7CDC7FD2"/>
    <w:rsid w:val="7D1956A4"/>
    <w:rsid w:val="7D3F03E3"/>
    <w:rsid w:val="7E7C3263"/>
    <w:rsid w:val="7EFE4717"/>
    <w:rsid w:val="7F294A5B"/>
    <w:rsid w:val="7F7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1"/>
    <w:next w:val="1"/>
    <w:semiHidden/>
    <w:unhideWhenUsed/>
    <w:qFormat/>
    <w:uiPriority w:val="99"/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spacing w:after="140" w:line="276" w:lineRule="auto"/>
    </w:pPr>
  </w:style>
  <w:style w:type="paragraph" w:styleId="13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5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7">
    <w:name w:val="Title"/>
    <w:basedOn w:val="1"/>
    <w:next w:val="12"/>
    <w:qFormat/>
    <w:uiPriority w:val="0"/>
    <w:pPr>
      <w:keepNext/>
      <w:spacing w:before="240" w:after="120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1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List"/>
    <w:basedOn w:val="12"/>
    <w:qFormat/>
    <w:uiPriority w:val="0"/>
    <w:rPr>
      <w:rFonts w:cs="Lohit Devanagari"/>
    </w:rPr>
  </w:style>
  <w:style w:type="table" w:styleId="2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Верхний колонтитул Знак"/>
    <w:basedOn w:val="4"/>
    <w:qFormat/>
    <w:uiPriority w:val="99"/>
  </w:style>
  <w:style w:type="character" w:customStyle="1" w:styleId="22">
    <w:name w:val="Нижний колонтитул Знак"/>
    <w:basedOn w:val="4"/>
    <w:qFormat/>
    <w:uiPriority w:val="99"/>
  </w:style>
  <w:style w:type="character" w:customStyle="1" w:styleId="23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customStyle="1" w:styleId="24">
    <w:name w:val="Текст выноски Знак"/>
    <w:basedOn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Текст концевой сноски Знак"/>
    <w:basedOn w:val="4"/>
    <w:semiHidden/>
    <w:qFormat/>
    <w:uiPriority w:val="99"/>
    <w:rPr>
      <w:sz w:val="20"/>
      <w:szCs w:val="20"/>
    </w:rPr>
  </w:style>
  <w:style w:type="character" w:customStyle="1" w:styleId="26">
    <w:name w:val="Привязка концевой сноски"/>
    <w:qFormat/>
    <w:uiPriority w:val="0"/>
    <w:rPr>
      <w:vertAlign w:val="superscript"/>
    </w:rPr>
  </w:style>
  <w:style w:type="character" w:customStyle="1" w:styleId="27">
    <w:name w:val="End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Символ нумерации"/>
    <w:qFormat/>
    <w:uiPriority w:val="0"/>
  </w:style>
  <w:style w:type="paragraph" w:customStyle="1" w:styleId="29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6F1BE-971C-4E01-A533-1F1C3A7BD8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671</Words>
  <Characters>3827</Characters>
  <Lines>31</Lines>
  <Paragraphs>8</Paragraphs>
  <TotalTime>31</TotalTime>
  <ScaleCrop>false</ScaleCrop>
  <LinksUpToDate>false</LinksUpToDate>
  <CharactersWithSpaces>4490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2021-12-07T22:20:18Z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A0E610DF78CC41BC8FA88319D15336F6</vt:lpwstr>
  </property>
</Properties>
</file>