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Федерального государственного бюджетного образовательного учреждения высшего образования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Московский государственный технический университет имени Н.Э. Баумана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(Национальный исследовательский университет)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Московский техникум космического приборостроения</w:t>
      </w: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 ПО ПРАКТИЧЕСКОЙ РАБОТЕ №</w:t>
      </w:r>
      <w:r>
        <w:rPr>
          <w:rFonts w:hint="default" w:cs="Times New Roman"/>
          <w:b/>
          <w:bCs/>
          <w:sz w:val="32"/>
          <w:szCs w:val="32"/>
          <w:lang w:val="en-US"/>
        </w:rPr>
        <w:t>6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 теме: «</w:t>
      </w:r>
      <w:r>
        <w:rPr>
          <w:rFonts w:hint="default" w:ascii="Times New Roman" w:hAnsi="Times New Roman"/>
          <w:sz w:val="24"/>
          <w:szCs w:val="24"/>
        </w:rPr>
        <w:t>Настройка сети для динамического распределения ip-адресов в заданном диапазоне</w:t>
      </w:r>
      <w:r>
        <w:rPr>
          <w:rFonts w:ascii="Times New Roman" w:hAnsi="Times New Roman" w:cs="Times New Roman"/>
          <w:sz w:val="24"/>
          <w:szCs w:val="24"/>
        </w:rPr>
        <w:t>»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— квалификация «Программист»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ТИП-51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                                                                                               Осипов В.Н.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                                                                                           Симонян П.Р.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360" w:lineRule="auto"/>
        <w:jc w:val="center"/>
        <w:rPr>
          <w:sz w:val="24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>Москва 2021</w:t>
      </w:r>
    </w:p>
    <w:sdt>
      <w:sdtPr>
        <w:id w:val="58520007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>
          <w:pPr>
            <w:pStyle w:val="14"/>
            <w:tabs>
              <w:tab w:val="right" w:leader="dot" w:pos="9345"/>
            </w:tabs>
            <w:jc w:val="center"/>
            <w:rPr>
              <w:rFonts w:ascii="Times New Roman" w:hAnsi="Times New Roman" w:eastAsiaTheme="minorEastAsia" w:cstheme="minorBidi"/>
              <w:bCs/>
              <w:sz w:val="28"/>
              <w:szCs w:val="22"/>
              <w:lang w:val="ru-RU" w:eastAsia="en-US" w:bidi="ar-SA"/>
            </w:rPr>
          </w:pPr>
          <w:bookmarkStart w:id="0" w:name="_Toc22240"/>
          <w:bookmarkStart w:id="1" w:name="_Toc26822"/>
          <w:r>
            <w:rPr>
              <w:b/>
              <w:bCs/>
              <w:sz w:val="36"/>
              <w:szCs w:val="36"/>
              <w:lang w:val="ru-RU"/>
            </w:rPr>
            <w:t>Содержание</w:t>
          </w:r>
          <w:bookmarkEnd w:id="0"/>
          <w:bookmarkEnd w:id="1"/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>
          <w:pPr>
            <w:pStyle w:val="14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_Toc16147 </w:instrText>
          </w:r>
          <w:r>
            <w:rPr>
              <w:bCs/>
            </w:rPr>
            <w:fldChar w:fldCharType="separate"/>
          </w:r>
          <w:r>
            <w:rPr>
              <w:rFonts w:hint="default"/>
              <w:szCs w:val="32"/>
              <w:lang w:val="ru-RU"/>
            </w:rPr>
            <w:t xml:space="preserve">1. Изучение представленных в </w:t>
          </w:r>
          <w:r>
            <w:rPr>
              <w:rFonts w:hint="default"/>
              <w:szCs w:val="32"/>
              <w:lang w:val="en-US"/>
            </w:rPr>
            <w:t>Cisco PT</w:t>
          </w:r>
          <w:r>
            <w:rPr>
              <w:rFonts w:hint="default"/>
              <w:szCs w:val="32"/>
              <w:lang w:val="ru-RU"/>
            </w:rPr>
            <w:t xml:space="preserve"> предметов умного дома.</w:t>
          </w:r>
          <w:r>
            <w:tab/>
          </w:r>
          <w:r>
            <w:fldChar w:fldCharType="begin"/>
          </w:r>
          <w:r>
            <w:instrText xml:space="preserve"> PAGEREF _Toc16147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_Toc6931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2. Работа с домашним шлюзом</w:t>
          </w:r>
          <w:r>
            <w:tab/>
          </w:r>
          <w:r>
            <w:fldChar w:fldCharType="begin"/>
          </w:r>
          <w:r>
            <w:instrText xml:space="preserve"> PAGEREF _Toc6931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  <w:bookmarkStart w:id="6" w:name="_GoBack"/>
          <w:bookmarkEnd w:id="6"/>
        </w:p>
        <w:p>
          <w:pPr>
            <w:pStyle w:val="14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_Toc2799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3. Добавление умных устройств</w:t>
          </w:r>
          <w:r>
            <w:tab/>
          </w:r>
          <w:r>
            <w:fldChar w:fldCharType="begin"/>
          </w:r>
          <w:r>
            <w:instrText xml:space="preserve"> PAGEREF _Toc2799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"/>
            <w:tabs>
              <w:tab w:val="right" w:leader="dot" w:pos="9345"/>
            </w:tabs>
            <w:bidi w:val="0"/>
            <w:jc w:val="center"/>
          </w:pPr>
          <w:r>
            <w:rPr>
              <w:bCs/>
            </w:rPr>
            <w:fldChar w:fldCharType="end"/>
          </w:r>
        </w:p>
      </w:sdtContent>
    </w:sdt>
    <w:p>
      <w:pPr>
        <w:spacing w:after="0" w:line="240" w:lineRule="auto"/>
      </w:pPr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default"/>
          <w:sz w:val="32"/>
          <w:szCs w:val="32"/>
          <w:lang w:val="ru-RU"/>
        </w:rPr>
      </w:pPr>
      <w:bookmarkStart w:id="2" w:name="_Toc16147"/>
      <w:r>
        <w:rPr>
          <w:rFonts w:hint="default"/>
          <w:sz w:val="32"/>
          <w:szCs w:val="32"/>
          <w:lang w:val="ru-RU"/>
        </w:rPr>
        <w:t xml:space="preserve">Изучение представленных в </w:t>
      </w:r>
      <w:r>
        <w:rPr>
          <w:rFonts w:hint="default"/>
          <w:sz w:val="32"/>
          <w:szCs w:val="32"/>
          <w:lang w:val="en-US"/>
        </w:rPr>
        <w:t>Cisco PT</w:t>
      </w:r>
      <w:r>
        <w:rPr>
          <w:rFonts w:hint="default"/>
          <w:sz w:val="32"/>
          <w:szCs w:val="32"/>
          <w:lang w:val="ru-RU"/>
        </w:rPr>
        <w:t xml:space="preserve"> предметов умного дома.</w:t>
      </w:r>
      <w:bookmarkEnd w:id="2"/>
    </w:p>
    <w:p>
      <w:pPr>
        <w:rPr>
          <w:rFonts w:hint="default"/>
          <w:lang w:val="ru-RU"/>
        </w:rPr>
      </w:pP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Зайдя во вкладку </w:t>
      </w:r>
      <w:r>
        <w:rPr>
          <w:rFonts w:hint="default"/>
          <w:lang w:val="en-US"/>
        </w:rPr>
        <w:t>Home</w:t>
      </w:r>
      <w:r>
        <w:rPr>
          <w:rFonts w:hint="default"/>
          <w:lang w:val="ru-RU"/>
        </w:rPr>
        <w:t>, я рассмотрел представленные устройства. Дадим описание каждому из них.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Кондиционер, уменьшает температуру и влажность воздуха.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1225550" cy="1064895"/>
            <wp:effectExtent l="0" t="0" r="8890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Кофемашина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772795" cy="1407795"/>
            <wp:effectExtent l="0" t="0" r="4445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Аккумулятор</w:t>
      </w:r>
      <w:r>
        <w:rPr>
          <w:rFonts w:hint="default"/>
          <w:lang w:val="ru-RU"/>
        </w:rPr>
        <w:t xml:space="preserve"> запитывает другие устройства.</w:t>
      </w:r>
    </w:p>
    <w:p>
      <w:r>
        <w:drawing>
          <wp:inline distT="0" distB="0" distL="114300" distR="114300">
            <wp:extent cx="944880" cy="80772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>Bluetooth</w:t>
      </w:r>
      <w:r>
        <w:rPr>
          <w:rFonts w:hint="default"/>
          <w:lang w:val="ru-RU"/>
        </w:rPr>
        <w:t xml:space="preserve"> колонка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891540" cy="868680"/>
            <wp:effectExtent l="0" t="0" r="762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Датчики углекислого и угарного газа</w:t>
      </w:r>
    </w:p>
    <w:p>
      <w:r>
        <w:drawing>
          <wp:inline distT="0" distB="0" distL="114300" distR="114300">
            <wp:extent cx="2606675" cy="1188085"/>
            <wp:effectExtent l="0" t="0" r="14605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ru-RU"/>
        </w:rPr>
      </w:pPr>
      <w:r>
        <w:rPr>
          <w:lang w:val="ru-RU"/>
        </w:rPr>
        <w:t>Двери</w:t>
      </w:r>
      <w:r>
        <w:rPr>
          <w:rFonts w:hint="default"/>
          <w:lang w:val="ru-RU"/>
        </w:rPr>
        <w:t xml:space="preserve"> и окно - открываются и проветривают помещение.</w:t>
      </w:r>
    </w:p>
    <w:p>
      <w:r>
        <w:drawing>
          <wp:inline distT="0" distB="0" distL="114300" distR="114300">
            <wp:extent cx="1569720" cy="1120140"/>
            <wp:effectExtent l="0" t="0" r="0" b="762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82015" cy="1129030"/>
            <wp:effectExtent l="0" t="0" r="1905" b="1397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Колонка</w:t>
      </w:r>
      <w:r>
        <w:rPr>
          <w:rFonts w:hint="default"/>
          <w:lang w:val="ru-RU"/>
        </w:rPr>
        <w:t>, проигрывает предустановленные звуки.</w:t>
      </w:r>
    </w:p>
    <w:p>
      <w:r>
        <w:drawing>
          <wp:inline distT="0" distB="0" distL="114300" distR="114300">
            <wp:extent cx="800100" cy="861060"/>
            <wp:effectExtent l="0" t="0" r="7620" b="762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Батарея - увеличивает температуру и уменьшает влажность.</w:t>
      </w:r>
    </w:p>
    <w:p>
      <w:r>
        <w:drawing>
          <wp:inline distT="0" distB="0" distL="114300" distR="114300">
            <wp:extent cx="1257300" cy="1082040"/>
            <wp:effectExtent l="0" t="0" r="762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Вентилятор</w:t>
      </w:r>
      <w:r>
        <w:rPr>
          <w:rFonts w:hint="default"/>
          <w:lang w:val="ru-RU"/>
        </w:rPr>
        <w:t>, у</w:t>
      </w:r>
      <w:r>
        <w:rPr>
          <w:lang w:val="ru-RU"/>
        </w:rPr>
        <w:t>влажнитель</w:t>
      </w:r>
      <w:r>
        <w:rPr>
          <w:rFonts w:hint="default"/>
          <w:lang w:val="ru-RU"/>
        </w:rPr>
        <w:t xml:space="preserve"> воздуха, датчик влажности, поливалка, лампа</w:t>
      </w:r>
    </w:p>
    <w:p>
      <w:r>
        <w:drawing>
          <wp:inline distT="0" distB="0" distL="114300" distR="114300">
            <wp:extent cx="929640" cy="982980"/>
            <wp:effectExtent l="0" t="0" r="0" b="762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586740" cy="868680"/>
            <wp:effectExtent l="0" t="0" r="762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982980" cy="861060"/>
            <wp:effectExtent l="0" t="0" r="7620" b="762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739140" cy="579120"/>
            <wp:effectExtent l="0" t="0" r="762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579120" cy="883920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Устройство</w:t>
      </w:r>
      <w:r>
        <w:rPr>
          <w:rFonts w:hint="default"/>
          <w:lang w:val="ru-RU"/>
        </w:rPr>
        <w:t xml:space="preserve"> ниже </w:t>
      </w:r>
      <w:r>
        <w:rPr>
          <w:lang w:val="ru-RU"/>
        </w:rPr>
        <w:t>оказывает</w:t>
      </w:r>
      <w:r>
        <w:rPr>
          <w:rFonts w:hint="default"/>
          <w:lang w:val="ru-RU"/>
        </w:rPr>
        <w:t xml:space="preserve"> значение, названное «Умиротворением» (</w:t>
      </w:r>
      <w:r>
        <w:rPr>
          <w:rFonts w:hint="default"/>
          <w:lang w:val="en-US"/>
        </w:rPr>
        <w:t xml:space="preserve">Humiture). </w:t>
      </w:r>
      <w:r>
        <w:rPr>
          <w:rFonts w:hint="default"/>
          <w:lang w:val="ru-RU"/>
        </w:rPr>
        <w:t>Равняется (температуре+влажность) / 2.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Наверное, самый понятный аналог - температура «Как ощущается».</w:t>
      </w:r>
    </w:p>
    <w:p>
      <w:r>
        <w:drawing>
          <wp:inline distT="0" distB="0" distL="114300" distR="114300">
            <wp:extent cx="1506220" cy="1268730"/>
            <wp:effectExtent l="0" t="0" r="2540" b="1143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lang w:val="ru-RU"/>
        </w:rPr>
        <w:t>Портативный</w:t>
      </w:r>
      <w:r>
        <w:rPr>
          <w:rFonts w:hint="default"/>
          <w:lang w:val="ru-RU"/>
        </w:rPr>
        <w:t xml:space="preserve"> музыкальный проигрыватель, работает по </w:t>
      </w:r>
      <w:r>
        <w:rPr>
          <w:rFonts w:hint="default"/>
          <w:lang w:val="en-US"/>
        </w:rPr>
        <w:t>Bluetooth</w:t>
      </w:r>
      <w:r>
        <w:rPr>
          <w:rFonts w:hint="default"/>
          <w:lang w:val="ru-RU"/>
        </w:rPr>
        <w:t>.</w:t>
      </w:r>
    </w:p>
    <w:p>
      <w:r>
        <w:drawing>
          <wp:inline distT="0" distB="0" distL="114300" distR="114300">
            <wp:extent cx="1074420" cy="1059180"/>
            <wp:effectExtent l="0" t="0" r="7620" b="762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Датчик</w:t>
      </w:r>
      <w:r>
        <w:rPr>
          <w:rFonts w:hint="default"/>
          <w:lang w:val="ru-RU"/>
        </w:rPr>
        <w:t xml:space="preserve"> движения курсора мыши.</w:t>
      </w:r>
    </w:p>
    <w:p>
      <w:r>
        <w:drawing>
          <wp:inline distT="0" distB="0" distL="114300" distR="114300">
            <wp:extent cx="822960" cy="853440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Солнечная панель питает устройства или аккумуляторы.</w:t>
      </w:r>
    </w:p>
    <w:p>
      <w:pPr>
        <w:rPr>
          <w:lang w:val="ru-RU"/>
        </w:rPr>
      </w:pPr>
      <w:r>
        <w:drawing>
          <wp:inline distT="0" distB="0" distL="114300" distR="114300">
            <wp:extent cx="952500" cy="845820"/>
            <wp:effectExtent l="0" t="0" r="7620" b="762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Датчик</w:t>
      </w:r>
      <w:r>
        <w:rPr>
          <w:rFonts w:hint="default"/>
          <w:lang w:val="ru-RU"/>
        </w:rPr>
        <w:t xml:space="preserve"> дыма, сирена, ваттметр, электронный градусник</w:t>
      </w:r>
    </w:p>
    <w:p>
      <w:r>
        <w:drawing>
          <wp:inline distT="0" distB="0" distL="114300" distR="114300">
            <wp:extent cx="952500" cy="914400"/>
            <wp:effectExtent l="0" t="0" r="762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541020" cy="838200"/>
            <wp:effectExtent l="0" t="0" r="762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868680" cy="822960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998220" cy="830580"/>
            <wp:effectExtent l="0" t="0" r="7620" b="762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Анализатор частоты звука</w:t>
      </w:r>
    </w:p>
    <w:p>
      <w:r>
        <w:drawing>
          <wp:inline distT="0" distB="0" distL="114300" distR="114300">
            <wp:extent cx="1280160" cy="807720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Термостат</w:t>
      </w:r>
      <w:r>
        <w:rPr>
          <w:rFonts w:hint="default"/>
          <w:lang w:val="ru-RU"/>
        </w:rPr>
        <w:t xml:space="preserve"> - подключается к обогревателю и кондиционеру и регулирует температуру.</w:t>
      </w:r>
    </w:p>
    <w:p>
      <w:r>
        <w:drawing>
          <wp:inline distT="0" distB="0" distL="114300" distR="114300">
            <wp:extent cx="960120" cy="830580"/>
            <wp:effectExtent l="0" t="0" r="0" b="762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Слив - уменьшает количество воды.</w:t>
      </w:r>
    </w:p>
    <w:p>
      <w:r>
        <w:drawing>
          <wp:inline distT="0" distB="0" distL="114300" distR="114300">
            <wp:extent cx="769620" cy="899160"/>
            <wp:effectExtent l="0" t="0" r="7620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Датчик воды - берет информацию о воде из объекта окружения.</w:t>
      </w:r>
    </w:p>
    <w:p>
      <w:r>
        <w:drawing>
          <wp:inline distT="0" distB="0" distL="114300" distR="114300">
            <wp:extent cx="1066800" cy="830580"/>
            <wp:effectExtent l="0" t="0" r="0" b="762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Видеокамера</w:t>
      </w:r>
      <w:r>
        <w:rPr>
          <w:rFonts w:hint="default"/>
          <w:lang w:val="ru-RU"/>
        </w:rPr>
        <w:t xml:space="preserve"> - поддерживает блютуз и беспроводную сеть.</w:t>
      </w:r>
    </w:p>
    <w:p>
      <w:r>
        <w:drawing>
          <wp:inline distT="0" distB="0" distL="114300" distR="114300">
            <wp:extent cx="434340" cy="784860"/>
            <wp:effectExtent l="0" t="0" r="7620" b="762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Флюгер</w:t>
      </w:r>
      <w:r>
        <w:rPr>
          <w:rFonts w:hint="default"/>
          <w:lang w:val="ru-RU"/>
        </w:rPr>
        <w:t xml:space="preserve"> - берет информацию о ветре из объекта окружения.</w:t>
      </w:r>
    </w:p>
    <w:p>
      <w:r>
        <w:drawing>
          <wp:inline distT="0" distB="0" distL="114300" distR="114300">
            <wp:extent cx="861060" cy="899160"/>
            <wp:effectExtent l="0" t="0" r="7620" b="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3" w:name="_Toc6931"/>
      <w:r>
        <w:rPr>
          <w:rFonts w:hint="default"/>
          <w:lang w:val="ru-RU"/>
        </w:rPr>
        <w:t>Работа с домашним шлюзом</w:t>
      </w:r>
      <w:bookmarkEnd w:id="3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Записал параметры домашнего шлюза:</w:t>
      </w:r>
    </w:p>
    <w:p>
      <w:r>
        <w:drawing>
          <wp:inline distT="0" distB="0" distL="114300" distR="114300">
            <wp:extent cx="2866390" cy="981075"/>
            <wp:effectExtent l="0" t="0" r="13970" b="952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4890" cy="766445"/>
            <wp:effectExtent l="0" t="0" r="1270" b="10795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Зашел</w:t>
      </w:r>
      <w:r>
        <w:rPr>
          <w:rFonts w:hint="default"/>
          <w:lang w:val="ru-RU"/>
        </w:rPr>
        <w:t xml:space="preserve"> в планшет, включил его.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Зашел в </w:t>
      </w:r>
      <w:r>
        <w:rPr>
          <w:rFonts w:hint="default"/>
          <w:lang w:val="en-US"/>
        </w:rPr>
        <w:t xml:space="preserve">Iot monitor </w:t>
      </w:r>
      <w:r>
        <w:rPr>
          <w:rFonts w:hint="default"/>
          <w:lang w:val="ru-RU"/>
        </w:rPr>
        <w:t xml:space="preserve">и ввел </w:t>
      </w:r>
      <w:r>
        <w:rPr>
          <w:rFonts w:hint="default"/>
          <w:lang w:val="en-US"/>
        </w:rPr>
        <w:t>IP</w:t>
      </w:r>
      <w:r>
        <w:rPr>
          <w:rFonts w:hint="default"/>
          <w:lang w:val="ru-RU"/>
        </w:rPr>
        <w:t xml:space="preserve"> - адрес шлюза. Ввел пароль и логин и вошел в личный кабинет.</w:t>
      </w:r>
    </w:p>
    <w:p>
      <w:pPr>
        <w:jc w:val="center"/>
      </w:pPr>
      <w:r>
        <w:drawing>
          <wp:inline distT="0" distB="0" distL="114300" distR="114300">
            <wp:extent cx="5318760" cy="1609090"/>
            <wp:effectExtent l="0" t="0" r="0" b="6350"/>
            <wp:docPr id="3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"/>
                    <pic:cNvPicPr>
                      <a:picLocks noChangeAspect="1"/>
                    </pic:cNvPicPr>
                  </pic:nvPicPr>
                  <pic:blipFill>
                    <a:blip r:embed="rId37"/>
                    <a:srcRect b="6903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44340" cy="3935730"/>
            <wp:effectExtent l="0" t="0" r="7620" b="11430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25" w:line="240" w:lineRule="auto"/>
        <w:jc w:val="both"/>
        <w:outlineLvl w:val="1"/>
        <w:rPr>
          <w:rFonts w:ascii="Alice" w:hAnsi="Alice" w:eastAsia="Times New Roman" w:cs="Times New Roman"/>
          <w:bCs/>
          <w:color w:val="3F282F"/>
          <w:sz w:val="28"/>
          <w:szCs w:val="28"/>
          <w:lang w:eastAsia="ru-RU"/>
        </w:rPr>
      </w:pPr>
      <w:bookmarkStart w:id="4" w:name="_Toc29847"/>
      <w:r>
        <w:rPr>
          <w:rFonts w:hint="default"/>
          <w:lang w:val="ru-RU"/>
        </w:rPr>
        <w:t xml:space="preserve">Удалил </w:t>
      </w:r>
      <w:r>
        <w:rPr>
          <w:rFonts w:ascii="Alice" w:hAnsi="Alice" w:eastAsia="Times New Roman" w:cs="Times New Roman"/>
          <w:bCs/>
          <w:color w:val="3F282F"/>
          <w:sz w:val="28"/>
          <w:szCs w:val="28"/>
          <w:lang w:eastAsia="ru-RU"/>
        </w:rPr>
        <w:t>Полив газона, датчик ветра</w:t>
      </w:r>
      <w:r>
        <w:rPr>
          <w:rFonts w:hint="default" w:ascii="Alice" w:hAnsi="Alice" w:eastAsia="Times New Roman" w:cs="Times New Roman"/>
          <w:bCs/>
          <w:color w:val="3F282F"/>
          <w:sz w:val="28"/>
          <w:szCs w:val="28"/>
          <w:lang w:val="en-US" w:eastAsia="ru-RU"/>
        </w:rPr>
        <w:t>, м</w:t>
      </w:r>
      <w:r>
        <w:rPr>
          <w:rFonts w:ascii="Alice" w:hAnsi="Alice" w:eastAsia="Times New Roman" w:cs="Times New Roman"/>
          <w:bCs/>
          <w:color w:val="3F282F"/>
          <w:sz w:val="28"/>
          <w:szCs w:val="28"/>
          <w:lang w:eastAsia="ru-RU"/>
        </w:rPr>
        <w:t>онитор движения</w:t>
      </w:r>
      <w:r>
        <w:rPr>
          <w:rFonts w:hint="default" w:ascii="Alice" w:hAnsi="Alice" w:eastAsia="Times New Roman" w:cs="Times New Roman"/>
          <w:bCs/>
          <w:color w:val="3F282F"/>
          <w:sz w:val="28"/>
          <w:szCs w:val="28"/>
          <w:lang w:val="en-US" w:eastAsia="ru-RU"/>
        </w:rPr>
        <w:t xml:space="preserve">, </w:t>
      </w:r>
      <w:r>
        <w:rPr>
          <w:rFonts w:ascii="Alice" w:hAnsi="Alice" w:eastAsia="Times New Roman" w:cs="Times New Roman"/>
          <w:bCs/>
          <w:color w:val="3F282F"/>
          <w:sz w:val="28"/>
          <w:szCs w:val="28"/>
          <w:lang w:eastAsia="ru-RU"/>
        </w:rPr>
        <w:t>вебкамеру</w:t>
      </w:r>
      <w:r>
        <w:rPr>
          <w:rFonts w:hint="default" w:ascii="Alice" w:hAnsi="Alice" w:eastAsia="Times New Roman" w:cs="Times New Roman"/>
          <w:bCs/>
          <w:color w:val="3F282F"/>
          <w:sz w:val="28"/>
          <w:szCs w:val="28"/>
          <w:lang w:val="en-US" w:eastAsia="ru-RU"/>
        </w:rPr>
        <w:t>,</w:t>
      </w:r>
      <w:r>
        <w:rPr>
          <w:rFonts w:ascii="Alice" w:hAnsi="Alice" w:eastAsia="Times New Roman" w:cs="Times New Roman"/>
          <w:bCs/>
          <w:color w:val="3F282F"/>
          <w:sz w:val="28"/>
          <w:szCs w:val="28"/>
          <w:lang w:eastAsia="ru-RU"/>
        </w:rPr>
        <w:t xml:space="preserve"> датчик</w:t>
      </w:r>
      <w:r>
        <w:rPr>
          <w:rFonts w:hint="default" w:ascii="Alice" w:hAnsi="Alice" w:eastAsia="Times New Roman" w:cs="Times New Roman"/>
          <w:bCs/>
          <w:color w:val="3F282F"/>
          <w:sz w:val="28"/>
          <w:szCs w:val="28"/>
          <w:lang w:val="en-US" w:eastAsia="ru-RU"/>
        </w:rPr>
        <w:t xml:space="preserve"> уровня воды.</w:t>
      </w:r>
      <w:bookmarkEnd w:id="4"/>
    </w:p>
    <w:p>
      <w:pPr>
        <w:jc w:val="both"/>
        <w:rPr>
          <w:rFonts w:hint="default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5940425" cy="3967480"/>
            <wp:effectExtent l="0" t="0" r="3175" b="1016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5" w:name="_Toc2799"/>
      <w:r>
        <w:rPr>
          <w:rFonts w:hint="default"/>
          <w:lang w:val="ru-RU"/>
        </w:rPr>
        <w:t>Добавление умных устройств</w:t>
      </w:r>
      <w:bookmarkEnd w:id="5"/>
    </w:p>
    <w:p>
      <w:pPr>
        <w:jc w:val="center"/>
      </w:pPr>
      <w:r>
        <w:drawing>
          <wp:inline distT="0" distB="0" distL="114300" distR="114300">
            <wp:extent cx="5939790" cy="4198620"/>
            <wp:effectExtent l="0" t="0" r="3810" b="762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Настройки всех добавленных устройств идентичны: они подключены по беспроводной сети.</w:t>
      </w:r>
    </w:p>
    <w:p>
      <w:pPr>
        <w:jc w:val="center"/>
      </w:pPr>
      <w:r>
        <w:drawing>
          <wp:inline distT="0" distB="0" distL="114300" distR="114300">
            <wp:extent cx="3604260" cy="883920"/>
            <wp:effectExtent l="0" t="0" r="7620" b="0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05100" cy="891540"/>
            <wp:effectExtent l="0" t="0" r="7620" b="762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lang w:val="ru-RU"/>
        </w:rPr>
        <w:t>Пока</w:t>
      </w:r>
      <w:r>
        <w:rPr>
          <w:rFonts w:hint="default"/>
          <w:lang w:val="ru-RU"/>
        </w:rPr>
        <w:t xml:space="preserve"> что все устройства отключены.</w:t>
      </w:r>
    </w:p>
    <w:p>
      <w:pPr>
        <w:jc w:val="center"/>
      </w:pPr>
      <w:r>
        <w:drawing>
          <wp:inline distT="0" distB="0" distL="114300" distR="114300">
            <wp:extent cx="5143500" cy="2202180"/>
            <wp:effectExtent l="0" t="0" r="7620" b="7620"/>
            <wp:docPr id="3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ru-RU"/>
        </w:rPr>
      </w:pPr>
      <w:r>
        <w:rPr>
          <w:lang w:val="ru-RU"/>
        </w:rPr>
        <w:t>Включаем</w:t>
      </w:r>
      <w:r>
        <w:rPr>
          <w:rFonts w:hint="default"/>
          <w:lang w:val="ru-RU"/>
        </w:rPr>
        <w:t xml:space="preserve"> их и видим работу.</w:t>
      </w:r>
    </w:p>
    <w:p>
      <w:pPr>
        <w:jc w:val="center"/>
      </w:pPr>
      <w:r>
        <w:drawing>
          <wp:inline distT="0" distB="0" distL="114300" distR="114300">
            <wp:extent cx="5303520" cy="4069080"/>
            <wp:effectExtent l="0" t="0" r="0" b="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spacing w:after="0" w:line="240" w:lineRule="auto"/>
        <w:jc w:val="both"/>
        <w:rPr>
          <w:rFonts w:ascii="Alice" w:hAnsi="Alice" w:eastAsia="Times New Roman" w:cs="Times New Roman"/>
          <w:color w:val="000000"/>
          <w:sz w:val="30"/>
          <w:szCs w:val="30"/>
          <w:lang w:eastAsia="ru-RU"/>
        </w:rPr>
      </w:pPr>
      <w:r>
        <w:rPr>
          <w:rFonts w:ascii="Alice" w:hAnsi="Alice" w:eastAsia="Times New Roman" w:cs="Times New Roman"/>
          <w:color w:val="000000"/>
          <w:sz w:val="30"/>
          <w:szCs w:val="30"/>
          <w:lang w:eastAsia="ru-RU"/>
        </w:rPr>
        <w:t>Контрольные вопросы:</w:t>
      </w: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Что такое широковещательные петли</w:t>
      </w: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val="en-US" w:eastAsia="ru-RU"/>
        </w:rPr>
        <w:t>?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color w:val="000000"/>
          <w:sz w:val="30"/>
          <w:szCs w:val="30"/>
          <w:lang w:val="en-US" w:eastAsia="ru-RU"/>
        </w:rPr>
      </w:pPr>
      <w:r>
        <w:rPr>
          <w:rFonts w:ascii="Alice" w:hAnsi="Alice" w:eastAsia="Times New Roman" w:cs="Times New Roman"/>
          <w:color w:val="000000"/>
          <w:sz w:val="30"/>
          <w:szCs w:val="30"/>
          <w:lang w:val="en-US" w:eastAsia="ru-RU"/>
        </w:rPr>
        <w:t>Широковещательные</w:t>
      </w:r>
      <w:r>
        <w:rPr>
          <w:rFonts w:hint="default" w:ascii="Alice" w:hAnsi="Alice" w:eastAsia="Times New Roman" w:cs="Times New Roman"/>
          <w:color w:val="000000"/>
          <w:sz w:val="30"/>
          <w:szCs w:val="30"/>
          <w:lang w:val="en-US" w:eastAsia="ru-RU"/>
        </w:rPr>
        <w:t xml:space="preserve"> петли - бесконечный цикл пересылки сообщений в случае, если существует избыточная связь. Например, две связи между двумя коммутаторами.</w:t>
      </w: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rFonts w:hint="eastAsia"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Ч</w:t>
      </w: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то такое множественные копии фреймов?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ascii="Alice" w:hAnsi="Alice" w:eastAsia="Times New Roman" w:cs="Times New Roman"/>
          <w:b w:val="0"/>
          <w:bCs w:val="0"/>
          <w:color w:val="000000"/>
          <w:sz w:val="30"/>
          <w:szCs w:val="30"/>
          <w:lang w:eastAsia="ru-RU"/>
        </w:rPr>
        <w:t>Это</w:t>
      </w: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 xml:space="preserve"> продублированные фреймы, отправленные в широковещательной ссылке.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Какие бывают</w:t>
      </w:r>
      <w:r>
        <w:rPr>
          <w:rFonts w:hint="default" w:ascii="Alice" w:hAnsi="Alice" w:eastAsia="Times New Roman" w:cs="Times New Roman"/>
          <w:b/>
          <w:bCs/>
          <w:color w:val="000000"/>
          <w:sz w:val="30"/>
          <w:szCs w:val="30"/>
          <w:lang w:val="en-US" w:eastAsia="ru-RU"/>
        </w:rPr>
        <w:t xml:space="preserve"> уровни коммутации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>Уровни коммутации позволяют сформировать структурированную и масштабируемую сеть.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>1: Уровень ядра - коммутатор на данном уровне функционирует в качестве коммутатора для доступа к локальной сети.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>2: Уровень распределения - перенаправляет трафик от уровня доступа на уровень ядра, определяя права доступа рабочей группы.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>3: Уровень доступа - коммутаторы на данном уровне напрямую взаимодействуют с конечными устройствами.</w:t>
      </w: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Назначение стоимости порта.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ru-RU" w:eastAsia="ru-RU"/>
        </w:rPr>
        <w:t>Стоимость</w:t>
      </w: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 xml:space="preserve"> порта определяется при назначении DP </w:t>
      </w: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ru-RU" w:eastAsia="ru-RU"/>
        </w:rPr>
        <w:t>и</w:t>
      </w: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 xml:space="preserve"> RP. Наименьший путь имеет наименьшую стоимость. Разная скорость передачи данных имеет разную стоимость. 100 мб/сек - 19.</w:t>
      </w: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</w:pP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Назначение приоритета порта.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ascii="Alice" w:hAnsi="Alice" w:eastAsia="Times New Roman" w:cs="Times New Roman"/>
          <w:b w:val="0"/>
          <w:bCs w:val="0"/>
          <w:color w:val="000000"/>
          <w:sz w:val="30"/>
          <w:szCs w:val="30"/>
          <w:lang w:eastAsia="ru-RU"/>
        </w:rPr>
        <w:t>Приоритетный</w:t>
      </w: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 xml:space="preserve"> порт определяется наименьшей стоимостью порта. Если стоимости одинаковы, определяется по номеру порта.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</w:pPr>
      <w:r>
        <w:rPr>
          <w:rFonts w:hint="default" w:ascii="Alice" w:hAnsi="Alice" w:eastAsia="Times New Roman" w:cs="Times New Roman"/>
          <w:b w:val="0"/>
          <w:bCs w:val="0"/>
          <w:color w:val="000000"/>
          <w:sz w:val="30"/>
          <w:szCs w:val="30"/>
          <w:lang w:val="en-US" w:eastAsia="ru-RU"/>
        </w:rPr>
        <w:t>Обычно его дополнительно настраивают вручную, чтобы отдавать приоритет передаче данных определенным устройствам. Так, например, наивысший приоритет обычно имеет сервер, так как ему необходимо максимально быстро обрабатывать информацию в сети и обрабатывать запросы. Наименьший приоритет могут иметь устройства, для которых скорость обработки не так важна.</w:t>
      </w:r>
    </w:p>
    <w:p>
      <w:pPr>
        <w:pStyle w:val="30"/>
        <w:numPr>
          <w:ilvl w:val="0"/>
          <w:numId w:val="2"/>
        </w:numPr>
        <w:spacing w:after="0" w:line="240" w:lineRule="auto"/>
        <w:jc w:val="both"/>
        <w:rPr>
          <w:rFonts w:hint="default"/>
          <w:lang w:val="ru-RU"/>
        </w:rPr>
      </w:pPr>
      <w:r>
        <w:rPr>
          <w:rFonts w:ascii="Alice" w:hAnsi="Alice" w:eastAsia="Times New Roman" w:cs="Times New Roman"/>
          <w:b/>
          <w:bCs/>
          <w:color w:val="000000"/>
          <w:sz w:val="30"/>
          <w:szCs w:val="30"/>
          <w:lang w:eastAsia="ru-RU"/>
        </w:rPr>
        <w:t>Для чего нужно устанавливать или изменять таймеры связующего дерева</w:t>
      </w:r>
    </w:p>
    <w:p>
      <w:pPr>
        <w:pStyle w:val="30"/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Таймеры определяют, спустя какое время считать сообщение не доставленным. Его можно изменить, если коммутаторы не успевают обработать сообщение. Он меняется командой </w:t>
      </w:r>
      <w:r>
        <w:rPr>
          <w:rFonts w:hint="default"/>
          <w:b/>
          <w:bCs/>
          <w:lang w:val="en-US"/>
        </w:rPr>
        <w:t xml:space="preserve">forward delay set to </w:t>
      </w:r>
      <w:r>
        <w:rPr>
          <w:rFonts w:hint="default"/>
          <w:b/>
          <w:bCs/>
          <w:lang w:val="ru-RU"/>
        </w:rPr>
        <w:t>время</w:t>
      </w:r>
    </w:p>
    <w:sectPr>
      <w:footerReference r:id="rId5" w:type="default"/>
      <w:pgSz w:w="11906" w:h="16838"/>
      <w:pgMar w:top="1134" w:right="850" w:bottom="1134" w:left="1701" w:header="0" w:footer="709" w:gutter="0"/>
      <w:cols w:space="720" w:num="1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Lohit Devanagari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lic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63932888"/>
      <w:docPartObj>
        <w:docPartGallery w:val="autotext"/>
      </w:docPartObj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C359B3"/>
    <w:multiLevelType w:val="multilevel"/>
    <w:tmpl w:val="22C359B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3170DD"/>
    <w:multiLevelType w:val="singleLevel"/>
    <w:tmpl w:val="6A3170D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4F6"/>
    <w:rsid w:val="00006102"/>
    <w:rsid w:val="0001192E"/>
    <w:rsid w:val="00011EDD"/>
    <w:rsid w:val="000256B1"/>
    <w:rsid w:val="000317F5"/>
    <w:rsid w:val="00033C53"/>
    <w:rsid w:val="00036807"/>
    <w:rsid w:val="00036EDE"/>
    <w:rsid w:val="00060C60"/>
    <w:rsid w:val="00066077"/>
    <w:rsid w:val="00080DBE"/>
    <w:rsid w:val="000879D1"/>
    <w:rsid w:val="00093218"/>
    <w:rsid w:val="000944A6"/>
    <w:rsid w:val="000B5143"/>
    <w:rsid w:val="000E4BE8"/>
    <w:rsid w:val="000E4E57"/>
    <w:rsid w:val="000F4378"/>
    <w:rsid w:val="001017BE"/>
    <w:rsid w:val="00111DE4"/>
    <w:rsid w:val="00115887"/>
    <w:rsid w:val="00124C54"/>
    <w:rsid w:val="00133EE1"/>
    <w:rsid w:val="00134D17"/>
    <w:rsid w:val="001511E2"/>
    <w:rsid w:val="00156288"/>
    <w:rsid w:val="00170283"/>
    <w:rsid w:val="00177F61"/>
    <w:rsid w:val="00185042"/>
    <w:rsid w:val="001A2720"/>
    <w:rsid w:val="001A500F"/>
    <w:rsid w:val="001B6B4A"/>
    <w:rsid w:val="001B7294"/>
    <w:rsid w:val="001D0E22"/>
    <w:rsid w:val="001E14E1"/>
    <w:rsid w:val="001E2444"/>
    <w:rsid w:val="001E2DD2"/>
    <w:rsid w:val="002010D2"/>
    <w:rsid w:val="00201830"/>
    <w:rsid w:val="00216F99"/>
    <w:rsid w:val="00230CF3"/>
    <w:rsid w:val="00244E48"/>
    <w:rsid w:val="00257EF4"/>
    <w:rsid w:val="002A2AED"/>
    <w:rsid w:val="002A7172"/>
    <w:rsid w:val="002B497C"/>
    <w:rsid w:val="002C6490"/>
    <w:rsid w:val="002D22A6"/>
    <w:rsid w:val="002D3E54"/>
    <w:rsid w:val="002E3D4A"/>
    <w:rsid w:val="00305599"/>
    <w:rsid w:val="00320386"/>
    <w:rsid w:val="0033364E"/>
    <w:rsid w:val="00351E42"/>
    <w:rsid w:val="0037245A"/>
    <w:rsid w:val="00374992"/>
    <w:rsid w:val="003A68D9"/>
    <w:rsid w:val="003B3C0C"/>
    <w:rsid w:val="003C1415"/>
    <w:rsid w:val="003C1A90"/>
    <w:rsid w:val="003C6AF1"/>
    <w:rsid w:val="003E7CF1"/>
    <w:rsid w:val="0040230C"/>
    <w:rsid w:val="00406F12"/>
    <w:rsid w:val="00434794"/>
    <w:rsid w:val="00465697"/>
    <w:rsid w:val="004724B6"/>
    <w:rsid w:val="0049453B"/>
    <w:rsid w:val="00504EDC"/>
    <w:rsid w:val="00507142"/>
    <w:rsid w:val="0051714D"/>
    <w:rsid w:val="00530CC7"/>
    <w:rsid w:val="00537ABF"/>
    <w:rsid w:val="00547398"/>
    <w:rsid w:val="00554359"/>
    <w:rsid w:val="00561EF7"/>
    <w:rsid w:val="00562E61"/>
    <w:rsid w:val="00580708"/>
    <w:rsid w:val="00585793"/>
    <w:rsid w:val="00594778"/>
    <w:rsid w:val="005C4FD3"/>
    <w:rsid w:val="005D1857"/>
    <w:rsid w:val="005D7FCF"/>
    <w:rsid w:val="005E2404"/>
    <w:rsid w:val="005E2479"/>
    <w:rsid w:val="00604110"/>
    <w:rsid w:val="00621B76"/>
    <w:rsid w:val="006334BB"/>
    <w:rsid w:val="0064232A"/>
    <w:rsid w:val="00642D08"/>
    <w:rsid w:val="006440F9"/>
    <w:rsid w:val="00652402"/>
    <w:rsid w:val="00667C68"/>
    <w:rsid w:val="00667E5D"/>
    <w:rsid w:val="006A22F8"/>
    <w:rsid w:val="006B04D9"/>
    <w:rsid w:val="006B0A97"/>
    <w:rsid w:val="006B2267"/>
    <w:rsid w:val="006C281B"/>
    <w:rsid w:val="006C4E70"/>
    <w:rsid w:val="006C6869"/>
    <w:rsid w:val="006D2707"/>
    <w:rsid w:val="006D69C3"/>
    <w:rsid w:val="00706CDE"/>
    <w:rsid w:val="007252FC"/>
    <w:rsid w:val="00753012"/>
    <w:rsid w:val="0075658C"/>
    <w:rsid w:val="00791B4F"/>
    <w:rsid w:val="007B5746"/>
    <w:rsid w:val="007D0523"/>
    <w:rsid w:val="007D0FB0"/>
    <w:rsid w:val="007D4CC3"/>
    <w:rsid w:val="007E329B"/>
    <w:rsid w:val="007E3DA8"/>
    <w:rsid w:val="007E55C2"/>
    <w:rsid w:val="007F25F6"/>
    <w:rsid w:val="008001C8"/>
    <w:rsid w:val="008235E9"/>
    <w:rsid w:val="00826791"/>
    <w:rsid w:val="0082775F"/>
    <w:rsid w:val="0083578A"/>
    <w:rsid w:val="00845DBE"/>
    <w:rsid w:val="0084669F"/>
    <w:rsid w:val="00855DFA"/>
    <w:rsid w:val="00887512"/>
    <w:rsid w:val="008A24B2"/>
    <w:rsid w:val="008C2EAF"/>
    <w:rsid w:val="008C651E"/>
    <w:rsid w:val="008D3494"/>
    <w:rsid w:val="00900326"/>
    <w:rsid w:val="00956C87"/>
    <w:rsid w:val="00957FAF"/>
    <w:rsid w:val="00963006"/>
    <w:rsid w:val="00980B38"/>
    <w:rsid w:val="009859BF"/>
    <w:rsid w:val="00992BF9"/>
    <w:rsid w:val="009A08C4"/>
    <w:rsid w:val="009A6E11"/>
    <w:rsid w:val="009B47B1"/>
    <w:rsid w:val="009B710C"/>
    <w:rsid w:val="009B7765"/>
    <w:rsid w:val="009D03D6"/>
    <w:rsid w:val="009E3063"/>
    <w:rsid w:val="009E5C36"/>
    <w:rsid w:val="009F0947"/>
    <w:rsid w:val="00A064F6"/>
    <w:rsid w:val="00A07614"/>
    <w:rsid w:val="00A1431B"/>
    <w:rsid w:val="00A26560"/>
    <w:rsid w:val="00A336BE"/>
    <w:rsid w:val="00A50BC5"/>
    <w:rsid w:val="00A53D85"/>
    <w:rsid w:val="00A574A2"/>
    <w:rsid w:val="00A603C8"/>
    <w:rsid w:val="00A6331F"/>
    <w:rsid w:val="00A677DF"/>
    <w:rsid w:val="00A81598"/>
    <w:rsid w:val="00A858A9"/>
    <w:rsid w:val="00A9039A"/>
    <w:rsid w:val="00AD603B"/>
    <w:rsid w:val="00AD7A35"/>
    <w:rsid w:val="00AF3E0C"/>
    <w:rsid w:val="00B10E46"/>
    <w:rsid w:val="00B21E05"/>
    <w:rsid w:val="00B5038A"/>
    <w:rsid w:val="00B63F02"/>
    <w:rsid w:val="00B66F3C"/>
    <w:rsid w:val="00B67544"/>
    <w:rsid w:val="00B75304"/>
    <w:rsid w:val="00B83BD5"/>
    <w:rsid w:val="00BA497C"/>
    <w:rsid w:val="00BB1644"/>
    <w:rsid w:val="00BC4320"/>
    <w:rsid w:val="00BD563C"/>
    <w:rsid w:val="00C07A28"/>
    <w:rsid w:val="00C10D6C"/>
    <w:rsid w:val="00C26C89"/>
    <w:rsid w:val="00C41704"/>
    <w:rsid w:val="00C42EB3"/>
    <w:rsid w:val="00C57A78"/>
    <w:rsid w:val="00C75653"/>
    <w:rsid w:val="00C92090"/>
    <w:rsid w:val="00C930C0"/>
    <w:rsid w:val="00CA61A2"/>
    <w:rsid w:val="00CC2E41"/>
    <w:rsid w:val="00CC403F"/>
    <w:rsid w:val="00CC4C26"/>
    <w:rsid w:val="00CC4CF8"/>
    <w:rsid w:val="00CE5BEF"/>
    <w:rsid w:val="00CF0D35"/>
    <w:rsid w:val="00CF3EC7"/>
    <w:rsid w:val="00CF409E"/>
    <w:rsid w:val="00D02AEC"/>
    <w:rsid w:val="00D05F4E"/>
    <w:rsid w:val="00D15FAB"/>
    <w:rsid w:val="00D24E7B"/>
    <w:rsid w:val="00D36309"/>
    <w:rsid w:val="00D41904"/>
    <w:rsid w:val="00D460BB"/>
    <w:rsid w:val="00D53BBF"/>
    <w:rsid w:val="00D63CCD"/>
    <w:rsid w:val="00D640A1"/>
    <w:rsid w:val="00D8570E"/>
    <w:rsid w:val="00D928FC"/>
    <w:rsid w:val="00DB2C17"/>
    <w:rsid w:val="00DB79C5"/>
    <w:rsid w:val="00DF1DCA"/>
    <w:rsid w:val="00DF1F6D"/>
    <w:rsid w:val="00DF5F93"/>
    <w:rsid w:val="00E07986"/>
    <w:rsid w:val="00E15EB0"/>
    <w:rsid w:val="00E2240A"/>
    <w:rsid w:val="00E5402B"/>
    <w:rsid w:val="00E569A2"/>
    <w:rsid w:val="00E64F2F"/>
    <w:rsid w:val="00E7215C"/>
    <w:rsid w:val="00E80613"/>
    <w:rsid w:val="00E9507B"/>
    <w:rsid w:val="00EB03BC"/>
    <w:rsid w:val="00EB3F3F"/>
    <w:rsid w:val="00EC664A"/>
    <w:rsid w:val="00F04805"/>
    <w:rsid w:val="00F1100D"/>
    <w:rsid w:val="00F11D6F"/>
    <w:rsid w:val="00F17BA6"/>
    <w:rsid w:val="00F17E47"/>
    <w:rsid w:val="00F21EE2"/>
    <w:rsid w:val="00F4357D"/>
    <w:rsid w:val="00F83BF8"/>
    <w:rsid w:val="00F87620"/>
    <w:rsid w:val="00F93494"/>
    <w:rsid w:val="00F95387"/>
    <w:rsid w:val="00FA682F"/>
    <w:rsid w:val="00FA7917"/>
    <w:rsid w:val="00FA7DC4"/>
    <w:rsid w:val="00FC259C"/>
    <w:rsid w:val="00FE00EF"/>
    <w:rsid w:val="00FE04EE"/>
    <w:rsid w:val="00FF02AC"/>
    <w:rsid w:val="00FF0ABA"/>
    <w:rsid w:val="01DA51E8"/>
    <w:rsid w:val="01EF0E34"/>
    <w:rsid w:val="021761F4"/>
    <w:rsid w:val="02FF22CC"/>
    <w:rsid w:val="03C12B5E"/>
    <w:rsid w:val="0422106E"/>
    <w:rsid w:val="04CE0FF8"/>
    <w:rsid w:val="05F227CE"/>
    <w:rsid w:val="06324BBC"/>
    <w:rsid w:val="06D87D9C"/>
    <w:rsid w:val="07725BE8"/>
    <w:rsid w:val="07891C7C"/>
    <w:rsid w:val="07DB6DFB"/>
    <w:rsid w:val="08D10C66"/>
    <w:rsid w:val="09D62B0C"/>
    <w:rsid w:val="0A08193B"/>
    <w:rsid w:val="0A3A058F"/>
    <w:rsid w:val="0AEA15AE"/>
    <w:rsid w:val="0B096DDF"/>
    <w:rsid w:val="0C124CDD"/>
    <w:rsid w:val="0C4726D8"/>
    <w:rsid w:val="0C616B49"/>
    <w:rsid w:val="0E3645C4"/>
    <w:rsid w:val="10FE1DC9"/>
    <w:rsid w:val="11170F36"/>
    <w:rsid w:val="115C1A7C"/>
    <w:rsid w:val="11E14048"/>
    <w:rsid w:val="126F175E"/>
    <w:rsid w:val="12BC171D"/>
    <w:rsid w:val="13123320"/>
    <w:rsid w:val="13A409CD"/>
    <w:rsid w:val="14FA1F76"/>
    <w:rsid w:val="14FE5054"/>
    <w:rsid w:val="155211A3"/>
    <w:rsid w:val="15BB0F62"/>
    <w:rsid w:val="17145F84"/>
    <w:rsid w:val="1741797F"/>
    <w:rsid w:val="1767094E"/>
    <w:rsid w:val="176F0A91"/>
    <w:rsid w:val="177E6980"/>
    <w:rsid w:val="17CD331C"/>
    <w:rsid w:val="17F05C26"/>
    <w:rsid w:val="18A1470C"/>
    <w:rsid w:val="18B433B6"/>
    <w:rsid w:val="18B57FEC"/>
    <w:rsid w:val="193B09DB"/>
    <w:rsid w:val="199A6793"/>
    <w:rsid w:val="1AA260F8"/>
    <w:rsid w:val="1B3D2CE9"/>
    <w:rsid w:val="1BBF4290"/>
    <w:rsid w:val="1BED64BE"/>
    <w:rsid w:val="1C160C93"/>
    <w:rsid w:val="1D244950"/>
    <w:rsid w:val="1D55161D"/>
    <w:rsid w:val="1DED3276"/>
    <w:rsid w:val="1E0803CA"/>
    <w:rsid w:val="1E623BB8"/>
    <w:rsid w:val="1E792ABF"/>
    <w:rsid w:val="1E9B1A20"/>
    <w:rsid w:val="1F650E3D"/>
    <w:rsid w:val="20BA67B7"/>
    <w:rsid w:val="21C835C5"/>
    <w:rsid w:val="22313658"/>
    <w:rsid w:val="23565DEC"/>
    <w:rsid w:val="23BC1B70"/>
    <w:rsid w:val="23EA6D87"/>
    <w:rsid w:val="2417587F"/>
    <w:rsid w:val="245C45DB"/>
    <w:rsid w:val="24A874B8"/>
    <w:rsid w:val="24AC1CB8"/>
    <w:rsid w:val="24C15138"/>
    <w:rsid w:val="25201CD7"/>
    <w:rsid w:val="26090A39"/>
    <w:rsid w:val="264E04DE"/>
    <w:rsid w:val="2799792A"/>
    <w:rsid w:val="27BF2B77"/>
    <w:rsid w:val="27EB3DD6"/>
    <w:rsid w:val="29BC3AE3"/>
    <w:rsid w:val="2A8C72B7"/>
    <w:rsid w:val="2AF006EF"/>
    <w:rsid w:val="2B44094E"/>
    <w:rsid w:val="2BB753B9"/>
    <w:rsid w:val="2BCF5426"/>
    <w:rsid w:val="2C19307D"/>
    <w:rsid w:val="2D9E0FF7"/>
    <w:rsid w:val="2F455752"/>
    <w:rsid w:val="2F4A434C"/>
    <w:rsid w:val="30662CE5"/>
    <w:rsid w:val="30FC6C2C"/>
    <w:rsid w:val="320951C5"/>
    <w:rsid w:val="32606D32"/>
    <w:rsid w:val="345C7FB9"/>
    <w:rsid w:val="34E02A5F"/>
    <w:rsid w:val="3519175D"/>
    <w:rsid w:val="36DA1B61"/>
    <w:rsid w:val="397908E5"/>
    <w:rsid w:val="3A4B0794"/>
    <w:rsid w:val="3B5C4067"/>
    <w:rsid w:val="3CC95325"/>
    <w:rsid w:val="3EA60863"/>
    <w:rsid w:val="3F1E6D3B"/>
    <w:rsid w:val="40153E19"/>
    <w:rsid w:val="404C442B"/>
    <w:rsid w:val="4147139F"/>
    <w:rsid w:val="416A010B"/>
    <w:rsid w:val="429D5FFE"/>
    <w:rsid w:val="42B961A4"/>
    <w:rsid w:val="42B97FA0"/>
    <w:rsid w:val="42CF7C1C"/>
    <w:rsid w:val="42FF111E"/>
    <w:rsid w:val="430E785A"/>
    <w:rsid w:val="43502D5F"/>
    <w:rsid w:val="435E4FD9"/>
    <w:rsid w:val="4494226A"/>
    <w:rsid w:val="45316EB7"/>
    <w:rsid w:val="45726298"/>
    <w:rsid w:val="45AB7EA1"/>
    <w:rsid w:val="470A0EC6"/>
    <w:rsid w:val="485E218F"/>
    <w:rsid w:val="488D68A8"/>
    <w:rsid w:val="48E0202C"/>
    <w:rsid w:val="49975992"/>
    <w:rsid w:val="49FC1407"/>
    <w:rsid w:val="4A8A5A69"/>
    <w:rsid w:val="4AE90A2D"/>
    <w:rsid w:val="4B8340CB"/>
    <w:rsid w:val="4C066A54"/>
    <w:rsid w:val="4C2F0526"/>
    <w:rsid w:val="4C364C7E"/>
    <w:rsid w:val="4C393B65"/>
    <w:rsid w:val="4C870476"/>
    <w:rsid w:val="4D6507D5"/>
    <w:rsid w:val="4DC91AB2"/>
    <w:rsid w:val="4DDF2563"/>
    <w:rsid w:val="4E450DAF"/>
    <w:rsid w:val="4E97530B"/>
    <w:rsid w:val="4EAC312B"/>
    <w:rsid w:val="504E48E1"/>
    <w:rsid w:val="50AD74E4"/>
    <w:rsid w:val="53381495"/>
    <w:rsid w:val="53EB47C8"/>
    <w:rsid w:val="542E7577"/>
    <w:rsid w:val="54C12762"/>
    <w:rsid w:val="54DB6FF1"/>
    <w:rsid w:val="557668C3"/>
    <w:rsid w:val="55C21D08"/>
    <w:rsid w:val="55FD2E3B"/>
    <w:rsid w:val="57932EB5"/>
    <w:rsid w:val="586D71AF"/>
    <w:rsid w:val="58C70A7E"/>
    <w:rsid w:val="59DF407A"/>
    <w:rsid w:val="5D0C53FA"/>
    <w:rsid w:val="5D701E13"/>
    <w:rsid w:val="5D960604"/>
    <w:rsid w:val="5E4418FC"/>
    <w:rsid w:val="5EB45E3F"/>
    <w:rsid w:val="5EBC485E"/>
    <w:rsid w:val="5EF63401"/>
    <w:rsid w:val="5F6C4606"/>
    <w:rsid w:val="60441B0B"/>
    <w:rsid w:val="61326A19"/>
    <w:rsid w:val="61A97E36"/>
    <w:rsid w:val="62BD0B53"/>
    <w:rsid w:val="63BE2356"/>
    <w:rsid w:val="63D85FF5"/>
    <w:rsid w:val="643E6404"/>
    <w:rsid w:val="64CA034E"/>
    <w:rsid w:val="65257B95"/>
    <w:rsid w:val="65F9598F"/>
    <w:rsid w:val="66282D64"/>
    <w:rsid w:val="66492941"/>
    <w:rsid w:val="666000D1"/>
    <w:rsid w:val="66C600B1"/>
    <w:rsid w:val="69BC4ACA"/>
    <w:rsid w:val="6A00249D"/>
    <w:rsid w:val="6A3A63A9"/>
    <w:rsid w:val="6BAC114F"/>
    <w:rsid w:val="6CBF3828"/>
    <w:rsid w:val="6CFE71BB"/>
    <w:rsid w:val="708C6C46"/>
    <w:rsid w:val="71BA5BD1"/>
    <w:rsid w:val="71E32C6F"/>
    <w:rsid w:val="73F317AD"/>
    <w:rsid w:val="74A15921"/>
    <w:rsid w:val="76F67CE3"/>
    <w:rsid w:val="78417BA8"/>
    <w:rsid w:val="79A521D6"/>
    <w:rsid w:val="7A01740A"/>
    <w:rsid w:val="7A133C56"/>
    <w:rsid w:val="7B5256CF"/>
    <w:rsid w:val="7C175758"/>
    <w:rsid w:val="7C524070"/>
    <w:rsid w:val="7C5713AC"/>
    <w:rsid w:val="7CDC7FD2"/>
    <w:rsid w:val="7D1956A4"/>
    <w:rsid w:val="7D3F03E3"/>
    <w:rsid w:val="7D994462"/>
    <w:rsid w:val="7E7C3263"/>
    <w:rsid w:val="7EFE4717"/>
    <w:rsid w:val="7F294A5B"/>
    <w:rsid w:val="7F78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160" w:line="259" w:lineRule="auto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480" w:after="0"/>
      <w:outlineLvl w:val="0"/>
    </w:pPr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3">
    <w:name w:val="heading 4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endnote text"/>
    <w:basedOn w:val="1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0">
    <w:name w:val="index 1"/>
    <w:basedOn w:val="1"/>
    <w:next w:val="1"/>
    <w:semiHidden/>
    <w:unhideWhenUsed/>
    <w:qFormat/>
    <w:uiPriority w:val="99"/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Body Text"/>
    <w:basedOn w:val="1"/>
    <w:qFormat/>
    <w:uiPriority w:val="0"/>
    <w:pPr>
      <w:spacing w:after="140" w:line="276" w:lineRule="auto"/>
    </w:pPr>
  </w:style>
  <w:style w:type="paragraph" w:styleId="13">
    <w:name w:val="index heading"/>
    <w:basedOn w:val="1"/>
    <w:next w:val="10"/>
    <w:qFormat/>
    <w:uiPriority w:val="0"/>
    <w:pPr>
      <w:suppressLineNumbers/>
    </w:pPr>
    <w:rPr>
      <w:rFonts w:cs="Lohit Devanagari"/>
    </w:rPr>
  </w:style>
  <w:style w:type="paragraph" w:styleId="14">
    <w:name w:val="toc 1"/>
    <w:basedOn w:val="1"/>
    <w:next w:val="1"/>
    <w:unhideWhenUsed/>
    <w:qFormat/>
    <w:uiPriority w:val="39"/>
    <w:pPr>
      <w:spacing w:after="100" w:line="276" w:lineRule="auto"/>
    </w:pPr>
    <w:rPr>
      <w:rFonts w:eastAsiaTheme="minorEastAsia"/>
    </w:rPr>
  </w:style>
  <w:style w:type="paragraph" w:styleId="15">
    <w:name w:val="toc 3"/>
    <w:basedOn w:val="1"/>
    <w:next w:val="1"/>
    <w:semiHidden/>
    <w:unhideWhenUsed/>
    <w:qFormat/>
    <w:uiPriority w:val="39"/>
    <w:pPr>
      <w:spacing w:after="100" w:line="276" w:lineRule="auto"/>
      <w:ind w:left="440"/>
    </w:pPr>
    <w:rPr>
      <w:rFonts w:eastAsiaTheme="minorEastAsia"/>
    </w:rPr>
  </w:style>
  <w:style w:type="paragraph" w:styleId="16">
    <w:name w:val="toc 2"/>
    <w:basedOn w:val="1"/>
    <w:next w:val="1"/>
    <w:unhideWhenUsed/>
    <w:qFormat/>
    <w:uiPriority w:val="39"/>
    <w:pPr>
      <w:spacing w:after="100" w:line="276" w:lineRule="auto"/>
      <w:ind w:left="220"/>
    </w:pPr>
    <w:rPr>
      <w:rFonts w:eastAsiaTheme="minorEastAsia"/>
    </w:rPr>
  </w:style>
  <w:style w:type="paragraph" w:styleId="17">
    <w:name w:val="Title"/>
    <w:basedOn w:val="1"/>
    <w:next w:val="12"/>
    <w:qFormat/>
    <w:uiPriority w:val="0"/>
    <w:pPr>
      <w:keepNext/>
      <w:spacing w:before="240" w:after="120"/>
    </w:pPr>
    <w:rPr>
      <w:rFonts w:ascii="Times New Roman" w:hAnsi="Times New Roman" w:eastAsia="Noto Sans CJK SC" w:cs="Lohit Devanagari"/>
      <w:b/>
      <w:sz w:val="28"/>
      <w:szCs w:val="28"/>
    </w:rPr>
  </w:style>
  <w:style w:type="paragraph" w:styleId="18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List"/>
    <w:basedOn w:val="12"/>
    <w:qFormat/>
    <w:uiPriority w:val="0"/>
    <w:rPr>
      <w:rFonts w:cs="Lohit Devanagari"/>
    </w:rPr>
  </w:style>
  <w:style w:type="table" w:styleId="20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Верхний колонтитул Знак"/>
    <w:basedOn w:val="4"/>
    <w:qFormat/>
    <w:uiPriority w:val="99"/>
  </w:style>
  <w:style w:type="character" w:customStyle="1" w:styleId="22">
    <w:name w:val="Нижний колонтитул Знак"/>
    <w:basedOn w:val="4"/>
    <w:qFormat/>
    <w:uiPriority w:val="99"/>
  </w:style>
  <w:style w:type="character" w:customStyle="1" w:styleId="23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character" w:customStyle="1" w:styleId="24">
    <w:name w:val="Текст выноски Знак"/>
    <w:basedOn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5">
    <w:name w:val="Текст концевой сноски Знак"/>
    <w:basedOn w:val="4"/>
    <w:semiHidden/>
    <w:qFormat/>
    <w:uiPriority w:val="99"/>
    <w:rPr>
      <w:sz w:val="20"/>
      <w:szCs w:val="20"/>
    </w:rPr>
  </w:style>
  <w:style w:type="character" w:customStyle="1" w:styleId="26">
    <w:name w:val="Привязка концевой сноски"/>
    <w:qFormat/>
    <w:uiPriority w:val="0"/>
    <w:rPr>
      <w:vertAlign w:val="superscript"/>
    </w:rPr>
  </w:style>
  <w:style w:type="character" w:customStyle="1" w:styleId="27">
    <w:name w:val="Endnote Characters"/>
    <w:basedOn w:val="4"/>
    <w:semiHidden/>
    <w:unhideWhenUsed/>
    <w:qFormat/>
    <w:uiPriority w:val="99"/>
    <w:rPr>
      <w:vertAlign w:val="superscript"/>
    </w:rPr>
  </w:style>
  <w:style w:type="character" w:customStyle="1" w:styleId="28">
    <w:name w:val="Символ нумерации"/>
    <w:qFormat/>
    <w:uiPriority w:val="0"/>
  </w:style>
  <w:style w:type="paragraph" w:customStyle="1" w:styleId="29">
    <w:name w:val="Верхний и нижний колонтитулы"/>
    <w:basedOn w:val="1"/>
    <w:qFormat/>
    <w:uiPriority w:val="0"/>
    <w:rPr>
      <w:rFonts w:ascii="Times New Roman" w:hAnsi="Times New Roman"/>
      <w:sz w:val="28"/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paragraph" w:customStyle="1" w:styleId="31">
    <w:name w:val="TOC Heading"/>
    <w:basedOn w:val="2"/>
    <w:next w:val="1"/>
    <w:unhideWhenUsed/>
    <w:qFormat/>
    <w:uiPriority w:val="39"/>
    <w:pPr>
      <w:spacing w:line="276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6F1BE-971C-4E01-A533-1F1C3A7BD8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671</Words>
  <Characters>3827</Characters>
  <Lines>31</Lines>
  <Paragraphs>8</Paragraphs>
  <TotalTime>1</TotalTime>
  <ScaleCrop>false</ScaleCrop>
  <LinksUpToDate>false</LinksUpToDate>
  <CharactersWithSpaces>4490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2020-10-14T19:23:00Z</dcterms:created>
  <dc:creator>pavel</dc:creator>
  <cp:lastModifiedBy>Павел Симонян</cp:lastModifiedBy>
  <cp:lastPrinted>2020-10-15T21:34:00Z</cp:lastPrinted>
  <dcterms:modified xsi:type="dcterms:W3CDTF">2021-12-15T22:23:13Z</dcterms:modified>
  <cp:revision>240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1049-11.2.0.10385</vt:lpwstr>
  </property>
  <property fmtid="{D5CDD505-2E9C-101B-9397-08002B2CF9AE}" pid="9" name="ICV">
    <vt:lpwstr>A0E610DF78CC41BC8FA88319D15336F6</vt:lpwstr>
  </property>
</Properties>
</file>