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30345E">
        <w:rPr>
          <w:rFonts w:ascii="Times New Roman" w:hAnsi="Times New Roman" w:cs="Times New Roman"/>
          <w:b/>
          <w:sz w:val="26"/>
          <w:szCs w:val="26"/>
        </w:rPr>
        <w:t>6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C01C01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5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670ED" w:rsidRPr="00F26B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FE627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650FD9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0FD9"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457416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bookmarkStart w:id="0" w:name="_GoBack"/>
          <w:bookmarkEnd w:id="0"/>
          <w:r w:rsidR="00457416" w:rsidRPr="000736EA">
            <w:rPr>
              <w:rStyle w:val="aa"/>
              <w:noProof/>
            </w:rPr>
            <w:fldChar w:fldCharType="begin"/>
          </w:r>
          <w:r w:rsidR="00457416" w:rsidRPr="000736EA">
            <w:rPr>
              <w:rStyle w:val="aa"/>
              <w:noProof/>
            </w:rPr>
            <w:instrText xml:space="preserve"> </w:instrText>
          </w:r>
          <w:r w:rsidR="00457416">
            <w:rPr>
              <w:noProof/>
            </w:rPr>
            <w:instrText>HYPERLINK \l "_Toc84801124"</w:instrText>
          </w:r>
          <w:r w:rsidR="00457416" w:rsidRPr="000736EA">
            <w:rPr>
              <w:rStyle w:val="aa"/>
              <w:noProof/>
            </w:rPr>
            <w:instrText xml:space="preserve"> </w:instrText>
          </w:r>
          <w:r w:rsidR="00457416" w:rsidRPr="000736EA">
            <w:rPr>
              <w:rStyle w:val="aa"/>
              <w:noProof/>
            </w:rPr>
          </w:r>
          <w:r w:rsidR="00457416" w:rsidRPr="000736EA">
            <w:rPr>
              <w:rStyle w:val="aa"/>
              <w:noProof/>
            </w:rPr>
            <w:fldChar w:fldCharType="separate"/>
          </w:r>
          <w:r w:rsidR="00457416" w:rsidRPr="000736EA">
            <w:rPr>
              <w:rStyle w:val="aa"/>
              <w:noProof/>
            </w:rPr>
            <w:t>1. Тема</w:t>
          </w:r>
          <w:r w:rsidR="00457416">
            <w:rPr>
              <w:noProof/>
              <w:webHidden/>
            </w:rPr>
            <w:tab/>
          </w:r>
          <w:r w:rsidR="00457416">
            <w:rPr>
              <w:noProof/>
              <w:webHidden/>
            </w:rPr>
            <w:fldChar w:fldCharType="begin"/>
          </w:r>
          <w:r w:rsidR="00457416">
            <w:rPr>
              <w:noProof/>
              <w:webHidden/>
            </w:rPr>
            <w:instrText xml:space="preserve"> PAGEREF _Toc84801124 \h </w:instrText>
          </w:r>
          <w:r w:rsidR="00457416">
            <w:rPr>
              <w:noProof/>
              <w:webHidden/>
            </w:rPr>
          </w:r>
          <w:r w:rsidR="00457416">
            <w:rPr>
              <w:noProof/>
              <w:webHidden/>
            </w:rPr>
            <w:fldChar w:fldCharType="separate"/>
          </w:r>
          <w:r w:rsidR="00457416">
            <w:rPr>
              <w:noProof/>
              <w:webHidden/>
            </w:rPr>
            <w:t>3</w:t>
          </w:r>
          <w:r w:rsidR="00457416">
            <w:rPr>
              <w:noProof/>
              <w:webHidden/>
            </w:rPr>
            <w:fldChar w:fldCharType="end"/>
          </w:r>
          <w:r w:rsidR="00457416" w:rsidRPr="000736EA">
            <w:rPr>
              <w:rStyle w:val="aa"/>
              <w:noProof/>
            </w:rPr>
            <w:fldChar w:fldCharType="end"/>
          </w:r>
        </w:p>
        <w:p w:rsidR="00457416" w:rsidRDefault="004574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5" w:history="1">
            <w:r w:rsidRPr="000736EA">
              <w:rPr>
                <w:rStyle w:val="aa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416" w:rsidRDefault="004574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6" w:history="1">
            <w:r w:rsidRPr="000736EA">
              <w:rPr>
                <w:rStyle w:val="aa"/>
                <w:noProof/>
              </w:rPr>
              <w:t>3.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416" w:rsidRDefault="004574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7" w:history="1">
            <w:r w:rsidRPr="000736EA">
              <w:rPr>
                <w:rStyle w:val="aa"/>
                <w:noProof/>
              </w:rPr>
              <w:t>4. 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416" w:rsidRDefault="004574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8" w:history="1">
            <w:r w:rsidRPr="000736EA">
              <w:rPr>
                <w:rStyle w:val="aa"/>
                <w:noProof/>
              </w:rPr>
              <w:t>5.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A2C" w:rsidRPr="00C01C01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DB4938" w:rsidRDefault="00166002" w:rsidP="0075186E">
      <w:pPr>
        <w:pStyle w:val="1"/>
        <w:jc w:val="left"/>
      </w:pPr>
      <w:bookmarkStart w:id="1" w:name="_Toc84801124"/>
      <w:r w:rsidRPr="007B5ABE">
        <w:lastRenderedPageBreak/>
        <w:t xml:space="preserve">1. </w:t>
      </w:r>
      <w:r w:rsidR="000A5190">
        <w:t>Тема</w:t>
      </w:r>
      <w:bookmarkEnd w:id="1"/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0A5190">
        <w:rPr>
          <w:rFonts w:ascii="Times New Roman" w:hAnsi="Times New Roman" w:cs="Times New Roman"/>
          <w:b/>
          <w:sz w:val="26"/>
          <w:szCs w:val="26"/>
        </w:rPr>
        <w:t>6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00DE9">
        <w:rPr>
          <w:rFonts w:ascii="Times New Roman" w:hAnsi="Times New Roman" w:cs="Times New Roman"/>
          <w:sz w:val="26"/>
          <w:szCs w:val="26"/>
        </w:rPr>
        <w:t>Построение диаграммы последовательности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</w:t>
      </w:r>
      <w:r w:rsidR="00700DE9">
        <w:rPr>
          <w:rFonts w:ascii="Times New Roman" w:hAnsi="Times New Roman" w:cs="Times New Roman"/>
          <w:sz w:val="26"/>
          <w:szCs w:val="26"/>
        </w:rPr>
        <w:t xml:space="preserve"> получить навыки построения диаграммы последовательности</w:t>
      </w:r>
    </w:p>
    <w:p w:rsidR="009C335A" w:rsidRPr="00DB639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B639A">
        <w:rPr>
          <w:rFonts w:ascii="Times New Roman" w:hAnsi="Times New Roman" w:cs="Times New Roman"/>
          <w:sz w:val="26"/>
          <w:szCs w:val="26"/>
        </w:rPr>
        <w:t>персональный компьютер</w:t>
      </w:r>
    </w:p>
    <w:p w:rsidR="00EC177E" w:rsidRPr="007D5B6B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3C421B">
        <w:rPr>
          <w:rFonts w:ascii="Times New Roman" w:hAnsi="Times New Roman" w:cs="Times New Roman"/>
          <w:sz w:val="26"/>
          <w:szCs w:val="26"/>
        </w:rPr>
        <w:t xml:space="preserve">, </w:t>
      </w:r>
      <w:r w:rsidR="003C421B">
        <w:rPr>
          <w:rFonts w:ascii="Times New Roman" w:hAnsi="Times New Roman" w:cs="Times New Roman"/>
          <w:sz w:val="26"/>
          <w:szCs w:val="26"/>
          <w:lang w:val="en-US"/>
        </w:rPr>
        <w:t>DIA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bookmarkStart w:id="3" w:name="_Toc84801125"/>
      <w:r>
        <w:lastRenderedPageBreak/>
        <w:t>2. Постановка задачи</w:t>
      </w:r>
      <w:bookmarkEnd w:id="3"/>
    </w:p>
    <w:bookmarkEnd w:id="2"/>
    <w:p w:rsidR="009C335A" w:rsidRPr="00936714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теоретическими сведениями.</w:t>
      </w:r>
    </w:p>
    <w:p w:rsidR="00192791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методическими рекомендациями и выполнить задание в соответствии со своим вариантом.</w:t>
      </w:r>
    </w:p>
    <w:p w:rsid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Построить диаграмму последовательности</w:t>
      </w:r>
    </w:p>
    <w:p w:rsidR="006C06EC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Построить диаграмму кооперации</w:t>
      </w:r>
    </w:p>
    <w:p w:rsidR="006C06EC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Ответить на контрольные вопросы</w:t>
      </w:r>
    </w:p>
    <w:p w:rsidR="006C06EC" w:rsidRP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Написать отчет</w:t>
      </w: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4" w:name="_Toc84801126"/>
      <w:r>
        <w:lastRenderedPageBreak/>
        <w:t>3</w:t>
      </w:r>
      <w:r w:rsidR="0069306B">
        <w:t>. Диаграмма последовательности</w:t>
      </w:r>
      <w:bookmarkEnd w:id="4"/>
    </w:p>
    <w:p w:rsidR="0069306B" w:rsidRDefault="0069306B">
      <w:pPr>
        <w:spacing w:after="160" w:line="259" w:lineRule="auto"/>
      </w:pPr>
      <w:r>
        <w:tab/>
        <w:t>На рисунке ниже представлена диаграмма последовательности для варианта использования информационной системы страховой компании.</w:t>
      </w:r>
    </w:p>
    <w:p w:rsidR="004B3B20" w:rsidRDefault="0069306B">
      <w:pPr>
        <w:spacing w:after="160" w:line="259" w:lineRule="auto"/>
      </w:pPr>
      <w:r w:rsidRPr="0069306B">
        <w:rPr>
          <w:noProof/>
        </w:rPr>
        <w:drawing>
          <wp:inline distT="0" distB="0" distL="0" distR="0" wp14:anchorId="6DA34A1F" wp14:editId="07AB6C45">
            <wp:extent cx="5799763" cy="2964872"/>
            <wp:effectExtent l="133350" t="114300" r="144145" b="1593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624" cy="297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3B20" w:rsidRDefault="004B3B20" w:rsidP="004B3B20">
      <w:pPr>
        <w:spacing w:after="160" w:line="259" w:lineRule="auto"/>
        <w:jc w:val="center"/>
      </w:pPr>
      <w:r>
        <w:t>Рисунок 3.1 – Диаграмма последовательности</w:t>
      </w:r>
    </w:p>
    <w:p w:rsidR="00A25D91" w:rsidRDefault="00A25D91" w:rsidP="004B3B20">
      <w:pPr>
        <w:spacing w:after="160" w:line="259" w:lineRule="auto"/>
      </w:pPr>
      <w:r>
        <w:br w:type="page"/>
      </w:r>
    </w:p>
    <w:p w:rsidR="00A25D91" w:rsidRDefault="00A25D91" w:rsidP="00A25D91">
      <w:pPr>
        <w:pStyle w:val="1"/>
      </w:pPr>
      <w:bookmarkStart w:id="5" w:name="_Toc84801127"/>
      <w:r>
        <w:lastRenderedPageBreak/>
        <w:t xml:space="preserve">4. </w:t>
      </w:r>
      <w:r w:rsidR="003A64EF">
        <w:t>Диаграмма кооперации</w:t>
      </w:r>
      <w:bookmarkEnd w:id="5"/>
    </w:p>
    <w:p w:rsidR="00C168C8" w:rsidRDefault="00A238A3">
      <w:pPr>
        <w:spacing w:after="160" w:line="259" w:lineRule="auto"/>
        <w:rPr>
          <w:szCs w:val="28"/>
        </w:rPr>
      </w:pPr>
      <w:r>
        <w:rPr>
          <w:szCs w:val="28"/>
        </w:rPr>
        <w:tab/>
        <w:t>На рисунке ниже представлена диаграмма кооперации</w:t>
      </w:r>
    </w:p>
    <w:p w:rsidR="00C168C8" w:rsidRDefault="00C168C8">
      <w:pPr>
        <w:spacing w:after="160" w:line="259" w:lineRule="auto"/>
      </w:pPr>
      <w:r w:rsidRPr="00C168C8">
        <w:rPr>
          <w:noProof/>
        </w:rPr>
        <w:drawing>
          <wp:inline distT="0" distB="0" distL="0" distR="0" wp14:anchorId="37160D2A" wp14:editId="2E3E9DAA">
            <wp:extent cx="5850181" cy="3442854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515" cy="34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49" w:rsidRPr="00C168C8" w:rsidRDefault="00C168C8" w:rsidP="00C168C8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Рисунок 4.1 – диаграмма кооперации</w:t>
      </w:r>
      <w:r w:rsidR="00E71749">
        <w:br w:type="page"/>
      </w:r>
    </w:p>
    <w:p w:rsidR="009834FB" w:rsidRPr="009834FB" w:rsidRDefault="00895770" w:rsidP="0075186E">
      <w:pPr>
        <w:pStyle w:val="1"/>
        <w:jc w:val="left"/>
      </w:pPr>
      <w:bookmarkStart w:id="6" w:name="_Toc84801128"/>
      <w:r>
        <w:lastRenderedPageBreak/>
        <w:t>5</w:t>
      </w:r>
      <w:r w:rsidR="00EA7E52">
        <w:t xml:space="preserve">. </w:t>
      </w:r>
      <w:r w:rsidR="006E1027">
        <w:t>Ответы на контрольные вопросы</w:t>
      </w:r>
      <w:bookmarkEnd w:id="6"/>
    </w:p>
    <w:p w:rsidR="00DE6463" w:rsidRPr="0036283F" w:rsidRDefault="00DE6463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1. </w:t>
      </w:r>
      <w:r w:rsidR="001332E4">
        <w:rPr>
          <w:b/>
        </w:rPr>
        <w:t xml:space="preserve">Каково назначение диаграмм </w:t>
      </w:r>
      <w:r w:rsidR="00592AD6">
        <w:rPr>
          <w:b/>
        </w:rPr>
        <w:t>взаимодействия?</w:t>
      </w:r>
    </w:p>
    <w:p w:rsidR="00DE6463" w:rsidRDefault="00246C23" w:rsidP="0049190D">
      <w:pPr>
        <w:spacing w:after="0"/>
        <w:ind w:firstLine="709"/>
        <w:jc w:val="both"/>
      </w:pPr>
      <w:r>
        <w:t>Диаграммы взаимодействия отражают определенный сценарий использования информационной системы.</w:t>
      </w:r>
      <w:r w:rsidR="001B508B">
        <w:t xml:space="preserve"> По ней легко определить функциональные требования, используемые сервисы и обрабатываемые данные в ходе осуществления процессов.</w:t>
      </w:r>
    </w:p>
    <w:p w:rsidR="009834FB" w:rsidRPr="0036283F" w:rsidRDefault="009834FB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2. </w:t>
      </w:r>
      <w:r w:rsidR="00A06944">
        <w:rPr>
          <w:b/>
        </w:rPr>
        <w:t>Какие диаграммы относятся к диаграммам взаимодействия?</w:t>
      </w:r>
    </w:p>
    <w:p w:rsidR="00903963" w:rsidRPr="00216E8D" w:rsidRDefault="00943637" w:rsidP="0049190D">
      <w:pPr>
        <w:spacing w:after="0"/>
        <w:ind w:firstLine="709"/>
        <w:jc w:val="both"/>
      </w:pPr>
      <w:r>
        <w:t>Диаграммы взаимодействия включают диаграммы последовательности и кооперации.</w:t>
      </w:r>
      <w:r w:rsidR="00313F71">
        <w:t xml:space="preserve"> Диаграмма кооперации позволяет более четко представить обязанности и роли объектов в системе, в то время как диаграммы последовательности, на мой взгляд, отражают в первую очередь жизненный цикл и последовательность действий каждого объекта в рамках конкретного сценария, также представляя приблизительную длительность каждого действия.</w:t>
      </w:r>
    </w:p>
    <w:p w:rsidR="0036283F" w:rsidRDefault="0036283F" w:rsidP="0049190D">
      <w:pPr>
        <w:spacing w:after="0"/>
        <w:ind w:firstLine="709"/>
        <w:jc w:val="both"/>
        <w:rPr>
          <w:b/>
        </w:rPr>
      </w:pPr>
      <w:r>
        <w:rPr>
          <w:b/>
        </w:rPr>
        <w:t xml:space="preserve">3. </w:t>
      </w:r>
      <w:r w:rsidR="00056FAB">
        <w:rPr>
          <w:b/>
        </w:rPr>
        <w:t>Назовите основные графические элементы диаграммы последовательности и диаграммы коммуникации. Дайте им определение.</w:t>
      </w:r>
    </w:p>
    <w:p w:rsidR="00884CA6" w:rsidRDefault="00884CA6" w:rsidP="0049190D">
      <w:pPr>
        <w:spacing w:after="0"/>
        <w:ind w:firstLine="709"/>
        <w:jc w:val="both"/>
      </w:pPr>
      <w:r>
        <w:t>Основные графические элементы:</w:t>
      </w:r>
    </w:p>
    <w:p w:rsidR="00884CA6" w:rsidRDefault="00884CA6" w:rsidP="0049190D">
      <w:pPr>
        <w:spacing w:after="0"/>
        <w:ind w:firstLine="709"/>
        <w:jc w:val="both"/>
      </w:pPr>
      <w:r>
        <w:t>Действующее лицо: сущность (чаще всего человек), которая взаимодействует с системой.</w:t>
      </w:r>
    </w:p>
    <w:p w:rsidR="00230620" w:rsidRDefault="00230620" w:rsidP="0049190D">
      <w:pPr>
        <w:spacing w:after="0"/>
        <w:ind w:firstLine="709"/>
        <w:jc w:val="both"/>
      </w:pPr>
      <w:r>
        <w:t>Объект: сущность, выполняющая обработку</w:t>
      </w:r>
      <w:r w:rsidR="003B3DF8">
        <w:t xml:space="preserve"> данных.</w:t>
      </w:r>
    </w:p>
    <w:p w:rsidR="00D44F27" w:rsidRDefault="00D44F27" w:rsidP="0049190D">
      <w:pPr>
        <w:spacing w:after="0"/>
        <w:ind w:firstLine="709"/>
        <w:jc w:val="both"/>
      </w:pPr>
      <w:r>
        <w:t>Фокус управления: действие, выполняемое объектом или действующим лицом</w:t>
      </w:r>
      <w:r w:rsidR="002761E2">
        <w:t>, располагается на линии жизни объекта.</w:t>
      </w:r>
    </w:p>
    <w:p w:rsidR="005D42AD" w:rsidRDefault="002761E2" w:rsidP="0049190D">
      <w:pPr>
        <w:spacing w:after="0"/>
        <w:ind w:firstLine="709"/>
        <w:jc w:val="both"/>
      </w:pPr>
      <w:r>
        <w:t>Линия жизни: временной интервал, в течение которого объект существует или действующее лицо взаимодействует с системой</w:t>
      </w:r>
      <w:r w:rsidR="00A02A4D">
        <w:t>.</w:t>
      </w:r>
    </w:p>
    <w:p w:rsidR="00A02A4D" w:rsidRDefault="00A02A4D" w:rsidP="0049190D">
      <w:pPr>
        <w:spacing w:after="0"/>
        <w:ind w:firstLine="709"/>
        <w:jc w:val="both"/>
      </w:pPr>
      <w:r>
        <w:t>Сообщение: сущность, передаваемая объектами и действующими лицами</w:t>
      </w:r>
      <w:r w:rsidR="00BF567E">
        <w:t>.</w:t>
      </w:r>
    </w:p>
    <w:p w:rsidR="0056555C" w:rsidRDefault="0056555C" w:rsidP="0049190D">
      <w:pPr>
        <w:spacing w:after="0"/>
        <w:ind w:firstLine="709"/>
        <w:jc w:val="both"/>
      </w:pPr>
      <w:r>
        <w:t xml:space="preserve">Символ разрушения объекта: располагается на линии жизни и означает, что объект </w:t>
      </w:r>
      <w:r w:rsidR="002977BE">
        <w:t>уничтожается и занятые ресурсы высвобождаются.</w:t>
      </w:r>
    </w:p>
    <w:p w:rsidR="00E97F5B" w:rsidRDefault="00495B06" w:rsidP="0049190D">
      <w:pPr>
        <w:spacing w:after="0"/>
        <w:ind w:firstLine="709"/>
        <w:jc w:val="both"/>
        <w:rPr>
          <w:b/>
        </w:rPr>
      </w:pPr>
      <w:r>
        <w:rPr>
          <w:b/>
        </w:rPr>
        <w:t xml:space="preserve">4. </w:t>
      </w:r>
      <w:r w:rsidR="00056FAB">
        <w:rPr>
          <w:b/>
        </w:rPr>
        <w:t>Какие виды сообщений могут быть изображены между объектами на диаграмме? В чем их суть?</w:t>
      </w:r>
    </w:p>
    <w:p w:rsidR="00783F1F" w:rsidRDefault="00CC6744" w:rsidP="0036573B">
      <w:pPr>
        <w:spacing w:after="0"/>
        <w:ind w:firstLine="709"/>
        <w:jc w:val="both"/>
      </w:pPr>
      <w:r>
        <w:t>Виды сообщений:</w:t>
      </w:r>
    </w:p>
    <w:p w:rsidR="00CC6744" w:rsidRDefault="00CC6744" w:rsidP="0036573B">
      <w:pPr>
        <w:spacing w:after="0"/>
        <w:ind w:firstLine="709"/>
        <w:jc w:val="both"/>
      </w:pPr>
      <w:r>
        <w:t>Синхронное – ожидает ответа</w:t>
      </w:r>
    </w:p>
    <w:p w:rsidR="00CC6744" w:rsidRDefault="00CC6744" w:rsidP="0036573B">
      <w:pPr>
        <w:spacing w:after="0"/>
        <w:ind w:firstLine="709"/>
        <w:jc w:val="both"/>
      </w:pPr>
      <w:r>
        <w:t>Асинхронное – не ожидает ответа</w:t>
      </w:r>
    </w:p>
    <w:p w:rsidR="00CC6744" w:rsidRDefault="00CC6744" w:rsidP="0036573B">
      <w:pPr>
        <w:spacing w:after="0"/>
        <w:ind w:firstLine="709"/>
        <w:jc w:val="both"/>
      </w:pPr>
      <w:r>
        <w:t>Ответное</w:t>
      </w:r>
    </w:p>
    <w:p w:rsidR="00CC6744" w:rsidRDefault="00CC6744" w:rsidP="0036573B">
      <w:pPr>
        <w:spacing w:after="0"/>
        <w:ind w:firstLine="709"/>
        <w:jc w:val="both"/>
      </w:pPr>
      <w:r>
        <w:t xml:space="preserve">Создание – отмечается стереотипом </w:t>
      </w:r>
      <w:r w:rsidRPr="00CC6744">
        <w:t>&lt;&lt;</w:t>
      </w:r>
      <w:r>
        <w:rPr>
          <w:lang w:val="en-US"/>
        </w:rPr>
        <w:t>create</w:t>
      </w:r>
      <w:r w:rsidRPr="00CC6744">
        <w:t>&gt;&gt;</w:t>
      </w:r>
      <w:r>
        <w:t>, отображает создание нового объекта</w:t>
      </w:r>
    </w:p>
    <w:p w:rsidR="00CC6744" w:rsidRPr="00CC6744" w:rsidRDefault="00CC6744" w:rsidP="0036573B">
      <w:pPr>
        <w:spacing w:after="0"/>
        <w:ind w:firstLine="709"/>
        <w:jc w:val="both"/>
      </w:pPr>
      <w:r>
        <w:t xml:space="preserve">Уничтожение – отмечается стереотипом </w:t>
      </w:r>
      <w:r w:rsidRPr="00CC6744">
        <w:t>&lt;&lt;</w:t>
      </w:r>
      <w:r>
        <w:rPr>
          <w:lang w:val="en-US"/>
        </w:rPr>
        <w:t>destroy</w:t>
      </w:r>
      <w:r w:rsidRPr="00CC6744">
        <w:t>&gt;&gt;</w:t>
      </w:r>
      <w:r>
        <w:t>, отображает уничтожение объекта</w:t>
      </w:r>
    </w:p>
    <w:sectPr w:rsidR="00CC6744" w:rsidRPr="00CC6744" w:rsidSect="0016600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9D" w:rsidRDefault="00B50F9D" w:rsidP="00DB044C">
      <w:pPr>
        <w:spacing w:after="0" w:line="240" w:lineRule="auto"/>
      </w:pPr>
      <w:r>
        <w:separator/>
      </w:r>
    </w:p>
  </w:endnote>
  <w:endnote w:type="continuationSeparator" w:id="0">
    <w:p w:rsidR="00B50F9D" w:rsidRDefault="00B50F9D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5B">
          <w:rPr>
            <w:noProof/>
          </w:rPr>
          <w:t>7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9D" w:rsidRDefault="00B50F9D" w:rsidP="00DB044C">
      <w:pPr>
        <w:spacing w:after="0" w:line="240" w:lineRule="auto"/>
      </w:pPr>
      <w:r>
        <w:separator/>
      </w:r>
    </w:p>
  </w:footnote>
  <w:footnote w:type="continuationSeparator" w:id="0">
    <w:p w:rsidR="00B50F9D" w:rsidRDefault="00B50F9D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04E"/>
    <w:multiLevelType w:val="hybridMultilevel"/>
    <w:tmpl w:val="51C2F4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F1C"/>
    <w:multiLevelType w:val="hybridMultilevel"/>
    <w:tmpl w:val="8D6258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EF0815"/>
    <w:multiLevelType w:val="hybridMultilevel"/>
    <w:tmpl w:val="A800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30F3"/>
    <w:rsid w:val="000A5190"/>
    <w:rsid w:val="000B253E"/>
    <w:rsid w:val="000D16AC"/>
    <w:rsid w:val="000E1F34"/>
    <w:rsid w:val="000E566A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32CE"/>
    <w:rsid w:val="00550933"/>
    <w:rsid w:val="005616C2"/>
    <w:rsid w:val="0056555C"/>
    <w:rsid w:val="00570F29"/>
    <w:rsid w:val="0058159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723F"/>
    <w:rsid w:val="007075DD"/>
    <w:rsid w:val="00710A8C"/>
    <w:rsid w:val="00725FC4"/>
    <w:rsid w:val="0075186E"/>
    <w:rsid w:val="00754440"/>
    <w:rsid w:val="007643FC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DAA"/>
    <w:rsid w:val="00BA786B"/>
    <w:rsid w:val="00BB3FAA"/>
    <w:rsid w:val="00BC4920"/>
    <w:rsid w:val="00BD328A"/>
    <w:rsid w:val="00BD3ED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F03CBA"/>
    <w:rsid w:val="00F0749A"/>
    <w:rsid w:val="00F20CCC"/>
    <w:rsid w:val="00F26BDE"/>
    <w:rsid w:val="00F3717C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08B03"/>
  <w15:docId w15:val="{0656F883-AB46-4E67-B926-FB4B937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8C8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4496E-0772-4140-A883-CC29BB24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Pavel Simonyan</cp:lastModifiedBy>
  <cp:revision>197</cp:revision>
  <dcterms:created xsi:type="dcterms:W3CDTF">2021-04-15T07:53:00Z</dcterms:created>
  <dcterms:modified xsi:type="dcterms:W3CDTF">2021-10-10T20:31:00Z</dcterms:modified>
</cp:coreProperties>
</file>