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5C725" w14:textId="06B75B2B" w:rsidR="00196879" w:rsidRPr="00196879" w:rsidRDefault="00196879" w:rsidP="00196879">
      <w:pPr>
        <w:jc w:val="center"/>
        <w:rPr>
          <w:b/>
          <w:bCs/>
        </w:rPr>
      </w:pPr>
      <w:r w:rsidRPr="00196879">
        <w:rPr>
          <w:b/>
          <w:bCs/>
        </w:rPr>
        <w:t>P&amp;D sobre Usinas Hidrelétricas Reversíveis</w:t>
      </w:r>
    </w:p>
    <w:p w14:paraId="5A6DEF19" w14:textId="384623AC" w:rsidR="00196879" w:rsidRDefault="00196879" w:rsidP="00196879">
      <w:pPr>
        <w:jc w:val="center"/>
        <w:rPr>
          <w:b/>
          <w:bCs/>
        </w:rPr>
      </w:pPr>
      <w:r w:rsidRPr="00196879">
        <w:rPr>
          <w:b/>
          <w:bCs/>
        </w:rPr>
        <w:t>Reuni</w:t>
      </w:r>
      <w:r w:rsidR="00D82E74">
        <w:rPr>
          <w:b/>
          <w:bCs/>
        </w:rPr>
        <w:t>ões</w:t>
      </w:r>
      <w:r w:rsidRPr="00196879">
        <w:rPr>
          <w:b/>
          <w:bCs/>
        </w:rPr>
        <w:t xml:space="preserve"> de </w:t>
      </w:r>
      <w:r w:rsidR="000F3810">
        <w:rPr>
          <w:b/>
          <w:bCs/>
        </w:rPr>
        <w:t>12</w:t>
      </w:r>
      <w:r w:rsidR="00D82E74">
        <w:rPr>
          <w:b/>
          <w:bCs/>
        </w:rPr>
        <w:t xml:space="preserve"> </w:t>
      </w:r>
      <w:r w:rsidR="00B82BA8">
        <w:rPr>
          <w:b/>
          <w:bCs/>
        </w:rPr>
        <w:t>a 16</w:t>
      </w:r>
      <w:r w:rsidR="000F3810">
        <w:rPr>
          <w:b/>
          <w:bCs/>
        </w:rPr>
        <w:t>/09</w:t>
      </w:r>
      <w:r w:rsidRPr="00196879">
        <w:rPr>
          <w:b/>
          <w:bCs/>
        </w:rPr>
        <w:t>/22 entre PSR e COBA</w:t>
      </w:r>
    </w:p>
    <w:p w14:paraId="7DBBC615" w14:textId="1057BD61" w:rsidR="007A6E0A" w:rsidRPr="00196879" w:rsidRDefault="007A6E0A" w:rsidP="007A6E0A">
      <w:pPr>
        <w:jc w:val="center"/>
        <w:rPr>
          <w:b/>
          <w:bCs/>
        </w:rPr>
      </w:pPr>
      <w:r w:rsidRPr="00196879">
        <w:rPr>
          <w:b/>
          <w:bCs/>
        </w:rPr>
        <w:t>Ajuda</w:t>
      </w:r>
      <w:r w:rsidR="00634157">
        <w:rPr>
          <w:b/>
          <w:bCs/>
        </w:rPr>
        <w:t>-</w:t>
      </w:r>
      <w:r w:rsidRPr="00196879">
        <w:rPr>
          <w:b/>
          <w:bCs/>
        </w:rPr>
        <w:t xml:space="preserve">memória </w:t>
      </w:r>
      <w:r w:rsidR="00B82BA8">
        <w:rPr>
          <w:b/>
          <w:bCs/>
        </w:rPr>
        <w:t>e observações preliminares para o módulo de engenharia de reversíveis no HERA</w:t>
      </w:r>
    </w:p>
    <w:p w14:paraId="4F2B9DE4" w14:textId="77777777" w:rsidR="006D2494" w:rsidRDefault="006D2494">
      <w:pPr>
        <w:rPr>
          <w:b/>
          <w:bCs/>
        </w:rPr>
      </w:pPr>
    </w:p>
    <w:p w14:paraId="7429426B" w14:textId="64DB612B" w:rsidR="000F3810" w:rsidRDefault="000F3810">
      <w:pPr>
        <w:rPr>
          <w:b/>
          <w:bCs/>
        </w:rPr>
      </w:pPr>
      <w:r>
        <w:rPr>
          <w:b/>
          <w:bCs/>
        </w:rPr>
        <w:t>Participantes:</w:t>
      </w:r>
    </w:p>
    <w:p w14:paraId="13FD0788" w14:textId="129319A2" w:rsidR="000F3810" w:rsidRPr="000F3810" w:rsidRDefault="000F3810">
      <w:r w:rsidRPr="000F3810">
        <w:t>COBA - Antonio Pereira da Silva, André Mendes, Ricardo Oliveira,</w:t>
      </w:r>
      <w:r w:rsidR="00135F89">
        <w:t xml:space="preserve"> Júlio Arsênio</w:t>
      </w:r>
    </w:p>
    <w:p w14:paraId="6AC66C6C" w14:textId="42EA7EA8" w:rsidR="000F3810" w:rsidRPr="000F3810" w:rsidRDefault="000F3810">
      <w:r w:rsidRPr="000F3810">
        <w:t>PSR - Luiz Rodolpho Albuquerque, Marcelo Metello</w:t>
      </w:r>
    </w:p>
    <w:p w14:paraId="5C05C820" w14:textId="77777777" w:rsidR="006D2494" w:rsidRDefault="006D2494">
      <w:pPr>
        <w:rPr>
          <w:b/>
          <w:bCs/>
        </w:rPr>
      </w:pPr>
    </w:p>
    <w:p w14:paraId="749EBBA0" w14:textId="460C2C21" w:rsidR="002D0072" w:rsidRDefault="000F3810">
      <w:pPr>
        <w:rPr>
          <w:b/>
          <w:bCs/>
        </w:rPr>
      </w:pPr>
      <w:r>
        <w:rPr>
          <w:b/>
          <w:bCs/>
        </w:rPr>
        <w:t>Temas gerais</w:t>
      </w:r>
      <w:r w:rsidR="00196879" w:rsidRPr="00E41385">
        <w:rPr>
          <w:b/>
          <w:bCs/>
        </w:rPr>
        <w:t>:</w:t>
      </w:r>
    </w:p>
    <w:p w14:paraId="49C6B5FA" w14:textId="7E15BA9E" w:rsidR="000F3810" w:rsidRDefault="000F3810">
      <w:r w:rsidRPr="000F3810">
        <w:t>Ap</w:t>
      </w:r>
      <w:r>
        <w:t xml:space="preserve">resentação do HERA, Alinhamento da agenda, Apresentação do projeto de P&amp;D de reversíveis </w:t>
      </w:r>
    </w:p>
    <w:p w14:paraId="73761C40" w14:textId="77777777" w:rsidR="006D2494" w:rsidRDefault="006D2494">
      <w:pPr>
        <w:rPr>
          <w:b/>
          <w:bCs/>
        </w:rPr>
      </w:pPr>
    </w:p>
    <w:p w14:paraId="17484042" w14:textId="5755038D" w:rsidR="000F3810" w:rsidRDefault="000F3810">
      <w:pPr>
        <w:rPr>
          <w:b/>
          <w:bCs/>
        </w:rPr>
      </w:pPr>
      <w:r w:rsidRPr="000F3810">
        <w:rPr>
          <w:b/>
          <w:bCs/>
        </w:rPr>
        <w:t>Temas específicos:</w:t>
      </w:r>
    </w:p>
    <w:p w14:paraId="3968DE8D" w14:textId="06B57603" w:rsidR="000F3810" w:rsidRPr="006F27BC" w:rsidRDefault="000F3810">
      <w:pPr>
        <w:rPr>
          <w:b/>
          <w:bCs/>
          <w:i/>
          <w:iCs/>
        </w:rPr>
      </w:pPr>
      <w:r w:rsidRPr="006F27BC">
        <w:rPr>
          <w:b/>
          <w:bCs/>
          <w:i/>
          <w:iCs/>
        </w:rPr>
        <w:t>1. Definição e padronização da entrada de dados</w:t>
      </w:r>
      <w:r w:rsidR="006F27BC">
        <w:rPr>
          <w:b/>
          <w:bCs/>
          <w:i/>
          <w:iCs/>
        </w:rPr>
        <w:t>:</w:t>
      </w:r>
    </w:p>
    <w:p w14:paraId="7DC824A8" w14:textId="50F842E6" w:rsidR="004477C1" w:rsidRDefault="00FE275B">
      <w:r>
        <w:t>1.1. Inclu</w:t>
      </w:r>
      <w:r w:rsidR="00F44CD2">
        <w:t>ir</w:t>
      </w:r>
      <w:r>
        <w:t xml:space="preserve"> tempo </w:t>
      </w:r>
      <w:r w:rsidR="00290B98" w:rsidRPr="00BA3FD7">
        <w:rPr>
          <w:i/>
          <w:iCs/>
        </w:rPr>
        <w:t xml:space="preserve">máximo </w:t>
      </w:r>
      <w:r>
        <w:t>de bombeamento na interface</w:t>
      </w:r>
    </w:p>
    <w:p w14:paraId="27A42451" w14:textId="5A050ACC" w:rsidR="002D0252" w:rsidRDefault="002D0252">
      <w:r>
        <w:t>- usuário poderia variar o valor, criando alternativas de projeto diferentes e o HERA buscaria os templates que atend</w:t>
      </w:r>
      <w:r w:rsidR="00C83A9B">
        <w:t>am</w:t>
      </w:r>
      <w:r>
        <w:t xml:space="preserve"> à relação</w:t>
      </w:r>
    </w:p>
    <w:p w14:paraId="68DFABB1" w14:textId="4D370E84" w:rsidR="00C83A9B" w:rsidRDefault="00C83A9B" w:rsidP="00C83A9B">
      <w:r>
        <w:t xml:space="preserve">- por exemplo, conjuntos com turbina e bomba separados pode atender situações em que haja interesse em bombear mais rápido que gerar </w:t>
      </w:r>
    </w:p>
    <w:p w14:paraId="07CC7168" w14:textId="1D117714" w:rsidR="00816243" w:rsidRDefault="00FE275B">
      <w:r>
        <w:t xml:space="preserve">- critérios da COBA: </w:t>
      </w:r>
    </w:p>
    <w:p w14:paraId="4211FBFA" w14:textId="2908A928" w:rsidR="00816243" w:rsidRDefault="00816243" w:rsidP="00861D04">
      <w:pPr>
        <w:ind w:left="708"/>
      </w:pPr>
      <w:r>
        <w:t xml:space="preserve">a) definição de tempos de geração e bombeamentos </w:t>
      </w:r>
      <w:r w:rsidR="00861D04">
        <w:t xml:space="preserve">para os ciclos diários </w:t>
      </w:r>
      <w:r>
        <w:t>estão atrelados ao tar</w:t>
      </w:r>
      <w:r w:rsidR="002C2846">
        <w:t xml:space="preserve">ifamento horário (ponta, cheias e vazio) </w:t>
      </w:r>
    </w:p>
    <w:p w14:paraId="484FF604" w14:textId="21DFAD8B" w:rsidR="00FE275B" w:rsidRDefault="00816243" w:rsidP="00861D04">
      <w:pPr>
        <w:ind w:left="708"/>
      </w:pPr>
      <w:r>
        <w:t xml:space="preserve">b) </w:t>
      </w:r>
      <w:r w:rsidR="00FE275B">
        <w:t xml:space="preserve">relação preliminar de vazões de bombeamento e geração para conjuntos reversíveis de 0,75 </w:t>
      </w:r>
    </w:p>
    <w:p w14:paraId="024DD131" w14:textId="74580E4F" w:rsidR="00290B98" w:rsidRDefault="00290B98">
      <w:r>
        <w:t xml:space="preserve">- foco maior em sistemas de operação </w:t>
      </w:r>
      <w:r w:rsidR="00297E04">
        <w:t>co</w:t>
      </w:r>
      <w:r>
        <w:t>m ciclo diário</w:t>
      </w:r>
    </w:p>
    <w:p w14:paraId="07755798" w14:textId="374FE098" w:rsidR="00413FF3" w:rsidRDefault="00413FF3" w:rsidP="004477C1">
      <w:r>
        <w:t>1</w:t>
      </w:r>
      <w:r w:rsidR="004477C1">
        <w:t>.</w:t>
      </w:r>
      <w:r>
        <w:t>2</w:t>
      </w:r>
      <w:r w:rsidR="004477C1">
        <w:t xml:space="preserve">. </w:t>
      </w:r>
      <w:r>
        <w:t>Defini</w:t>
      </w:r>
      <w:r w:rsidR="00F44CD2">
        <w:t xml:space="preserve">r </w:t>
      </w:r>
      <w:r>
        <w:t xml:space="preserve">fração de volume útil </w:t>
      </w:r>
      <w:r w:rsidR="00F44CD2">
        <w:t>considerando</w:t>
      </w:r>
      <w:r>
        <w:t>:</w:t>
      </w:r>
    </w:p>
    <w:p w14:paraId="3979A1B5" w14:textId="18A40417" w:rsidR="00413FF3" w:rsidRDefault="00413FF3" w:rsidP="004477C1">
      <w:r>
        <w:t>- perdas por evaporação (COBA = 0,85)</w:t>
      </w:r>
    </w:p>
    <w:p w14:paraId="3CD234A8" w14:textId="0E67F513" w:rsidR="004477C1" w:rsidRDefault="00413FF3" w:rsidP="004477C1">
      <w:r>
        <w:t>-</w:t>
      </w:r>
      <w:r w:rsidR="004477C1">
        <w:t xml:space="preserve"> assoreamento do reservatório em casos em que a descarga sólida seja significativa (a exemplo do Marrocos)</w:t>
      </w:r>
    </w:p>
    <w:p w14:paraId="453182D0" w14:textId="74B3F980" w:rsidR="00F44CD2" w:rsidRDefault="00F44CD2" w:rsidP="004477C1">
      <w:r>
        <w:t>- observação: a fração de volume útil atual tem como objetivo levar em conta apenas as irregularidades da topografia natural na área do reservatório.</w:t>
      </w:r>
    </w:p>
    <w:p w14:paraId="42C667C8" w14:textId="6A9780B0" w:rsidR="00413FF3" w:rsidRDefault="00413FF3" w:rsidP="004477C1">
      <w:r>
        <w:t xml:space="preserve">1.3. </w:t>
      </w:r>
      <w:r w:rsidR="00F55792">
        <w:t>Substitui</w:t>
      </w:r>
      <w:r w:rsidR="00F44CD2">
        <w:t>r</w:t>
      </w:r>
      <w:r w:rsidR="00F55792">
        <w:t xml:space="preserve"> </w:t>
      </w:r>
      <w:r w:rsidR="001D1CCE">
        <w:t>a entrada de dados na interface para</w:t>
      </w:r>
      <w:r w:rsidR="00F55792">
        <w:t xml:space="preserve"> alturas mínimas para reservatórios superior e inferior</w:t>
      </w:r>
      <w:r w:rsidR="001D1CCE">
        <w:t>, utilizada</w:t>
      </w:r>
      <w:r w:rsidR="008F4E6A">
        <w:t>s</w:t>
      </w:r>
      <w:r w:rsidR="001D1CCE">
        <w:t xml:space="preserve"> no caso de </w:t>
      </w:r>
      <w:r w:rsidR="00297E04">
        <w:t>usinas em curso</w:t>
      </w:r>
      <w:r w:rsidR="008F4E6A">
        <w:t>s</w:t>
      </w:r>
      <w:r w:rsidR="00297E04">
        <w:t xml:space="preserve"> d’água</w:t>
      </w:r>
      <w:r w:rsidR="001D1CCE">
        <w:t>,</w:t>
      </w:r>
      <w:r w:rsidR="00297E04">
        <w:t xml:space="preserve"> </w:t>
      </w:r>
      <w:r w:rsidR="00F55792">
        <w:t>por volumes adicionais para outros usos</w:t>
      </w:r>
    </w:p>
    <w:p w14:paraId="330CB8B7" w14:textId="5F55D0A5" w:rsidR="000F3810" w:rsidRPr="006F27BC" w:rsidRDefault="00EB3EE2">
      <w:pPr>
        <w:rPr>
          <w:b/>
          <w:bCs/>
          <w:i/>
          <w:iCs/>
        </w:rPr>
      </w:pPr>
      <w:r w:rsidRPr="006F27BC">
        <w:rPr>
          <w:b/>
          <w:bCs/>
          <w:i/>
          <w:iCs/>
        </w:rPr>
        <w:lastRenderedPageBreak/>
        <w:t xml:space="preserve">2. </w:t>
      </w:r>
      <w:r w:rsidR="0057126D" w:rsidRPr="006F27BC">
        <w:rPr>
          <w:b/>
          <w:bCs/>
          <w:i/>
          <w:iCs/>
        </w:rPr>
        <w:t>Aspectos</w:t>
      </w:r>
      <w:r w:rsidRPr="006F27BC">
        <w:rPr>
          <w:b/>
          <w:bCs/>
          <w:i/>
          <w:iCs/>
        </w:rPr>
        <w:t xml:space="preserve"> </w:t>
      </w:r>
      <w:r w:rsidR="006F27BC">
        <w:rPr>
          <w:b/>
          <w:bCs/>
          <w:i/>
          <w:iCs/>
        </w:rPr>
        <w:t>relacionados a arranjos de</w:t>
      </w:r>
      <w:r w:rsidRPr="006F27BC">
        <w:rPr>
          <w:b/>
          <w:bCs/>
          <w:i/>
          <w:iCs/>
        </w:rPr>
        <w:t xml:space="preserve"> engenharia</w:t>
      </w:r>
      <w:r w:rsidR="006F27BC">
        <w:rPr>
          <w:b/>
          <w:bCs/>
          <w:i/>
          <w:iCs/>
        </w:rPr>
        <w:t>:</w:t>
      </w:r>
    </w:p>
    <w:p w14:paraId="55269BFC" w14:textId="5130CBE9" w:rsidR="00EB3EE2" w:rsidRDefault="0057126D">
      <w:r>
        <w:t>2.1. Inclu</w:t>
      </w:r>
      <w:r w:rsidR="00F44CD2">
        <w:t>ir</w:t>
      </w:r>
      <w:r>
        <w:t xml:space="preserve"> solução para u</w:t>
      </w:r>
      <w:r w:rsidR="00EB3EE2">
        <w:t xml:space="preserve">sinas </w:t>
      </w:r>
      <w:r>
        <w:t>r</w:t>
      </w:r>
      <w:r w:rsidR="00EB3EE2">
        <w:t>eversíveis do tipo pump-back</w:t>
      </w:r>
    </w:p>
    <w:p w14:paraId="65F0DAC9" w14:textId="331740A9" w:rsidR="006D2494" w:rsidRDefault="006D2494">
      <w:r>
        <w:rPr>
          <w:noProof/>
        </w:rPr>
        <w:drawing>
          <wp:inline distT="0" distB="0" distL="0" distR="0" wp14:anchorId="30533FCE" wp14:editId="05C2E198">
            <wp:extent cx="3079750" cy="1897563"/>
            <wp:effectExtent l="0" t="0" r="6350" b="7620"/>
            <wp:docPr id="7" name="Imagem 7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ícones coloridos&#10;&#10;Descrição gerada automaticamente"/>
                    <pic:cNvPicPr/>
                  </pic:nvPicPr>
                  <pic:blipFill rotWithShape="1">
                    <a:blip r:embed="rId7"/>
                    <a:srcRect l="24466" t="25640" r="21260" b="14911"/>
                    <a:stretch/>
                  </pic:blipFill>
                  <pic:spPr bwMode="auto">
                    <a:xfrm>
                      <a:off x="0" y="0"/>
                      <a:ext cx="3079750" cy="189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18"/>
          <w:szCs w:val="18"/>
        </w:rPr>
        <w:t xml:space="preserve"> </w:t>
      </w:r>
      <w:r w:rsidRPr="006D2494">
        <w:rPr>
          <w:b/>
          <w:bCs/>
          <w:sz w:val="18"/>
          <w:szCs w:val="18"/>
        </w:rPr>
        <w:t xml:space="preserve">Caso </w:t>
      </w:r>
      <w:r w:rsidR="008F4E6A">
        <w:rPr>
          <w:b/>
          <w:bCs/>
          <w:sz w:val="18"/>
          <w:szCs w:val="18"/>
        </w:rPr>
        <w:t xml:space="preserve">em afluente à UHE </w:t>
      </w:r>
      <w:r w:rsidRPr="006D2494">
        <w:rPr>
          <w:b/>
          <w:bCs/>
          <w:sz w:val="18"/>
          <w:szCs w:val="18"/>
        </w:rPr>
        <w:t>Barra Grande (Alternativa GESEL)</w:t>
      </w:r>
    </w:p>
    <w:p w14:paraId="64141550" w14:textId="72CAEFF0" w:rsidR="0057126D" w:rsidRDefault="0057126D">
      <w:r>
        <w:t xml:space="preserve">2.2. </w:t>
      </w:r>
      <w:r w:rsidR="001D1CCE">
        <w:t>Conce</w:t>
      </w:r>
      <w:r w:rsidR="008F4E6A">
        <w:t>ber</w:t>
      </w:r>
      <w:r w:rsidR="001D1CCE">
        <w:t xml:space="preserve"> s</w:t>
      </w:r>
      <w:r>
        <w:t xml:space="preserve">olução </w:t>
      </w:r>
      <w:r w:rsidR="001D1CCE">
        <w:t>em</w:t>
      </w:r>
      <w:r>
        <w:t xml:space="preserve"> pós processamento para balanço de corte </w:t>
      </w:r>
      <w:r w:rsidR="002A1007">
        <w:t>e</w:t>
      </w:r>
      <w:r>
        <w:t xml:space="preserve"> aterro com nivelamento </w:t>
      </w:r>
      <w:r w:rsidR="001D1CCE">
        <w:t>da superfície no</w:t>
      </w:r>
      <w:r>
        <w:t xml:space="preserve"> fundo</w:t>
      </w:r>
      <w:r w:rsidR="001D1CCE">
        <w:t xml:space="preserve"> do reservatório.</w:t>
      </w:r>
    </w:p>
    <w:p w14:paraId="25B002B3" w14:textId="6673B69F" w:rsidR="0057126D" w:rsidRDefault="0057126D">
      <w:r>
        <w:t xml:space="preserve">2.3. </w:t>
      </w:r>
      <w:r w:rsidR="001D1CCE">
        <w:t>Incorpora</w:t>
      </w:r>
      <w:r w:rsidR="008F4E6A">
        <w:t>r</w:t>
      </w:r>
      <w:r w:rsidR="001D1CCE">
        <w:t xml:space="preserve"> </w:t>
      </w:r>
      <w:r w:rsidR="002A1007">
        <w:t xml:space="preserve">projeto para </w:t>
      </w:r>
      <w:r>
        <w:t xml:space="preserve">1º enchimento do reservatório: </w:t>
      </w:r>
    </w:p>
    <w:p w14:paraId="7B255865" w14:textId="739E8081" w:rsidR="0057126D" w:rsidRDefault="0057126D">
      <w:r>
        <w:t xml:space="preserve">- </w:t>
      </w:r>
      <w:r w:rsidR="002A1007">
        <w:t>definição</w:t>
      </w:r>
      <w:r>
        <w:t xml:space="preserve"> de critério preliminar para </w:t>
      </w:r>
      <w:r w:rsidR="00C05F7D">
        <w:t xml:space="preserve">aproximar </w:t>
      </w:r>
      <w:r>
        <w:t xml:space="preserve">circuitos fechados </w:t>
      </w:r>
      <w:r w:rsidR="00C05F7D">
        <w:t>de áreas com contribuição de vazão mínima</w:t>
      </w:r>
      <w:r w:rsidR="00FE3EA4">
        <w:t xml:space="preserve">, considerando custos </w:t>
      </w:r>
      <w:r w:rsidR="007D35F6">
        <w:t xml:space="preserve">para construção de adutora e, quando necessário, </w:t>
      </w:r>
      <w:r w:rsidR="00FE3EA4">
        <w:t>de bombe</w:t>
      </w:r>
      <w:r w:rsidR="007D35F6">
        <w:t>ame</w:t>
      </w:r>
      <w:r w:rsidR="00FE3EA4">
        <w:t>nto</w:t>
      </w:r>
      <w:r w:rsidR="002A1007">
        <w:t>.</w:t>
      </w:r>
      <w:r w:rsidR="00FE3EA4">
        <w:t xml:space="preserve"> </w:t>
      </w:r>
    </w:p>
    <w:p w14:paraId="33383931" w14:textId="6302BD78" w:rsidR="0075654C" w:rsidRDefault="00C05F7D">
      <w:r>
        <w:t xml:space="preserve">- critérios da COBA: </w:t>
      </w:r>
    </w:p>
    <w:p w14:paraId="7B2B7D4E" w14:textId="458421BD" w:rsidR="0075654C" w:rsidRDefault="0075654C" w:rsidP="00861D04">
      <w:pPr>
        <w:ind w:left="708"/>
      </w:pPr>
      <w:r>
        <w:t xml:space="preserve">a) busca por ponto mais próximo de um curso d’água; se área de drenagem é insuficiente, desce </w:t>
      </w:r>
      <w:r w:rsidR="00816243">
        <w:t>o rio para jusante</w:t>
      </w:r>
    </w:p>
    <w:p w14:paraId="7B43D984" w14:textId="39FA29A4" w:rsidR="00C05F7D" w:rsidRDefault="0075654C" w:rsidP="00861D04">
      <w:pPr>
        <w:ind w:left="708"/>
      </w:pPr>
      <w:r>
        <w:t xml:space="preserve">a) </w:t>
      </w:r>
      <w:r w:rsidR="002A1007">
        <w:t>em primeira fase</w:t>
      </w:r>
      <w:r w:rsidR="002A1007">
        <w:t xml:space="preserve">, </w:t>
      </w:r>
      <w:r w:rsidR="00C05F7D">
        <w:t xml:space="preserve">vazão média anual; </w:t>
      </w:r>
      <w:r w:rsidR="002A1007">
        <w:t xml:space="preserve">em segunda etapa, </w:t>
      </w:r>
      <w:r w:rsidR="00C05F7D">
        <w:t xml:space="preserve">enchimento na estação de cheia (90 dias) em X anos de construção; vazão de dimensionamento da adução </w:t>
      </w:r>
      <w:r w:rsidR="002A1007">
        <w:t xml:space="preserve">(Marrocos) </w:t>
      </w:r>
      <w:r w:rsidR="00C05F7D">
        <w:t>= 0,5m³/s</w:t>
      </w:r>
    </w:p>
    <w:p w14:paraId="5F9AA73B" w14:textId="7094D526" w:rsidR="00C05F7D" w:rsidRDefault="00C05F7D">
      <w:r>
        <w:t>- observaç</w:t>
      </w:r>
      <w:r w:rsidR="002A1007">
        <w:t>ão</w:t>
      </w:r>
      <w:r>
        <w:t xml:space="preserve">: adução pode servir </w:t>
      </w:r>
      <w:r w:rsidR="002A1007">
        <w:t xml:space="preserve">também para </w:t>
      </w:r>
      <w:r>
        <w:t>compensar evaporação durante a operação</w:t>
      </w:r>
      <w:r w:rsidR="002A1007">
        <w:t>.</w:t>
      </w:r>
    </w:p>
    <w:p w14:paraId="52A71407" w14:textId="4697C92D" w:rsidR="00FE275B" w:rsidRDefault="004477C1">
      <w:r>
        <w:t xml:space="preserve">2.4. </w:t>
      </w:r>
      <w:r w:rsidR="008F4E6A">
        <w:t>Considerar nos estudos de caso a</w:t>
      </w:r>
      <w:r>
        <w:t xml:space="preserve"> implantação de </w:t>
      </w:r>
      <w:r w:rsidR="00FE275B">
        <w:t xml:space="preserve">reservatórios inferiores em </w:t>
      </w:r>
      <w:r>
        <w:t xml:space="preserve">circuitos fechados </w:t>
      </w:r>
      <w:r w:rsidR="00FE275B">
        <w:t xml:space="preserve">próximos a </w:t>
      </w:r>
      <w:r w:rsidR="008F4E6A">
        <w:t>lagos</w:t>
      </w:r>
      <w:r w:rsidR="00FE275B">
        <w:t xml:space="preserve"> existentes (havendo espaço, evita-se interferências com operação de terceiros).</w:t>
      </w:r>
    </w:p>
    <w:p w14:paraId="0B78F107" w14:textId="6DEE333F" w:rsidR="000548A3" w:rsidRPr="000548A3" w:rsidRDefault="000548A3">
      <w:pPr>
        <w:rPr>
          <w:b/>
          <w:bCs/>
          <w:sz w:val="20"/>
          <w:szCs w:val="20"/>
        </w:rPr>
      </w:pPr>
      <w:r w:rsidRPr="000548A3">
        <w:rPr>
          <w:b/>
          <w:bCs/>
          <w:noProof/>
          <w:sz w:val="20"/>
          <w:szCs w:val="20"/>
        </w:rPr>
        <w:drawing>
          <wp:inline distT="0" distB="0" distL="0" distR="0" wp14:anchorId="0D2977B5" wp14:editId="02756F6A">
            <wp:extent cx="3352800" cy="1912850"/>
            <wp:effectExtent l="0" t="0" r="0" b="0"/>
            <wp:docPr id="3" name="Imagem 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jogo&#10;&#10;Descrição gerada automaticamente"/>
                    <pic:cNvPicPr/>
                  </pic:nvPicPr>
                  <pic:blipFill rotWithShape="1">
                    <a:blip r:embed="rId8"/>
                    <a:srcRect l="20406" t="14055" r="12179" b="17568"/>
                    <a:stretch/>
                  </pic:blipFill>
                  <pic:spPr bwMode="auto">
                    <a:xfrm>
                      <a:off x="0" y="0"/>
                      <a:ext cx="3363569" cy="191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48A3">
        <w:rPr>
          <w:b/>
          <w:bCs/>
          <w:sz w:val="20"/>
          <w:szCs w:val="20"/>
        </w:rPr>
        <w:t xml:space="preserve"> </w:t>
      </w:r>
      <w:r w:rsidRPr="000548A3">
        <w:rPr>
          <w:b/>
          <w:bCs/>
          <w:sz w:val="18"/>
          <w:szCs w:val="18"/>
        </w:rPr>
        <w:t>teste n</w:t>
      </w:r>
      <w:r w:rsidR="002A1007">
        <w:rPr>
          <w:b/>
          <w:bCs/>
          <w:sz w:val="18"/>
          <w:szCs w:val="18"/>
        </w:rPr>
        <w:t>o entorno da</w:t>
      </w:r>
      <w:r w:rsidRPr="000548A3">
        <w:rPr>
          <w:b/>
          <w:bCs/>
          <w:sz w:val="18"/>
          <w:szCs w:val="18"/>
        </w:rPr>
        <w:t xml:space="preserve"> UHE Sobradinho</w:t>
      </w:r>
    </w:p>
    <w:p w14:paraId="454B1FC7" w14:textId="52E7B4C5" w:rsidR="00FE275B" w:rsidRDefault="00FE275B">
      <w:r>
        <w:lastRenderedPageBreak/>
        <w:t xml:space="preserve">2.5. </w:t>
      </w:r>
      <w:r w:rsidR="00A854AB">
        <w:t>Vazão de projeto dos v</w:t>
      </w:r>
      <w:r>
        <w:t xml:space="preserve">ertedouros nos reservatórios </w:t>
      </w:r>
      <w:r w:rsidR="00A854AB">
        <w:t>de</w:t>
      </w:r>
      <w:r>
        <w:t xml:space="preserve"> circuitos fechados</w:t>
      </w:r>
      <w:r w:rsidR="00A854AB">
        <w:t xml:space="preserve"> pode ser definida para uma chuva intensa</w:t>
      </w:r>
      <w:r w:rsidR="000548A3">
        <w:t xml:space="preserve">, </w:t>
      </w:r>
      <w:r w:rsidR="00A854AB">
        <w:t>por exemplo, 100 mm / 24h</w:t>
      </w:r>
      <w:r w:rsidR="000548A3">
        <w:t xml:space="preserve"> (</w:t>
      </w:r>
      <w:r w:rsidR="00A854AB">
        <w:t>a verificar</w:t>
      </w:r>
      <w:r w:rsidR="008F4E6A">
        <w:t>, se</w:t>
      </w:r>
      <w:r w:rsidR="00A854AB">
        <w:t xml:space="preserve"> esforço de incluir </w:t>
      </w:r>
      <w:r w:rsidR="008F4E6A">
        <w:t xml:space="preserve">vertedouros se justifica, </w:t>
      </w:r>
      <w:r w:rsidR="00A854AB">
        <w:t>já que o custo tende a ser baixo</w:t>
      </w:r>
      <w:r w:rsidR="000548A3">
        <w:t>)</w:t>
      </w:r>
      <w:r w:rsidR="00A854AB">
        <w:t>.</w:t>
      </w:r>
      <w:r w:rsidR="00714431">
        <w:t xml:space="preserve"> Soluções com descarregadores de fundo foram usadas no Marrocos.</w:t>
      </w:r>
    </w:p>
    <w:p w14:paraId="1AD56BE3" w14:textId="368828AC" w:rsidR="002A1007" w:rsidRDefault="002A1007" w:rsidP="002A1007">
      <w:r>
        <w:t>2.</w:t>
      </w:r>
      <w:r>
        <w:t>6</w:t>
      </w:r>
      <w:r>
        <w:t>. Para o posicionamento dos Vertedouros, escolher ponto mais baixo da drenagem em todos os casos, desacoplando-o da tomada nos reservatórios superiores</w:t>
      </w:r>
      <w:r w:rsidR="008F4E6A">
        <w:t>.</w:t>
      </w:r>
      <w:r>
        <w:t xml:space="preserve"> e verificar as áreas afetadas pelo escoamento (a analisar, esforço de criar ferramenta para restrição de trechos ao longo do eixo)</w:t>
      </w:r>
    </w:p>
    <w:p w14:paraId="371DE9D9" w14:textId="1829F8CD" w:rsidR="00133711" w:rsidRDefault="00133711">
      <w:r>
        <w:t>2.</w:t>
      </w:r>
      <w:r w:rsidR="002A1007">
        <w:t>7</w:t>
      </w:r>
      <w:r>
        <w:t xml:space="preserve">. </w:t>
      </w:r>
      <w:r w:rsidR="008F4E6A">
        <w:t>Considerar b</w:t>
      </w:r>
      <w:r>
        <w:t>orda-livre para reservatórios pequenos em circuitos fechados de 1,0 m</w:t>
      </w:r>
      <w:r w:rsidR="000548A3">
        <w:t xml:space="preserve"> (planilhas podem ser adaptadas segundo critério a ser definido)</w:t>
      </w:r>
    </w:p>
    <w:p w14:paraId="558CC71C" w14:textId="535CB5E6" w:rsidR="00816243" w:rsidRDefault="00816243">
      <w:r>
        <w:t>2.</w:t>
      </w:r>
      <w:r w:rsidR="002A1007">
        <w:t>8</w:t>
      </w:r>
      <w:r>
        <w:t xml:space="preserve">. Limitar declividade do túnel de acesso à casa de força a 5%, </w:t>
      </w:r>
      <w:r w:rsidR="00F44CD2">
        <w:t xml:space="preserve">e </w:t>
      </w:r>
      <w:r>
        <w:t xml:space="preserve">passar a usar </w:t>
      </w:r>
      <w:r w:rsidR="00F44CD2">
        <w:t xml:space="preserve">a variável </w:t>
      </w:r>
      <w:r w:rsidR="00F44CD2" w:rsidRPr="00F44CD2">
        <w:rPr>
          <w:i/>
          <w:iCs/>
        </w:rPr>
        <w:t>pwh_strc_deck_el</w:t>
      </w:r>
      <w:r w:rsidR="00F44CD2">
        <w:t xml:space="preserve"> </w:t>
      </w:r>
      <w:r>
        <w:t>como elevação de partida.</w:t>
      </w:r>
    </w:p>
    <w:p w14:paraId="1FD776DC" w14:textId="5BFA92CF" w:rsidR="006D2494" w:rsidRDefault="00FE3EA4" w:rsidP="006D2494">
      <w:r>
        <w:t xml:space="preserve">2.9. Verificar critério para canais de adução às tomadas d’água, comparando-os aos níveis mínimos do reservatório e </w:t>
      </w:r>
      <w:r w:rsidR="008F4E6A">
        <w:t xml:space="preserve">à </w:t>
      </w:r>
      <w:r>
        <w:t>elevação mais baixa do terreno</w:t>
      </w:r>
      <w:r w:rsidR="00426E77">
        <w:t xml:space="preserve">; </w:t>
      </w:r>
      <w:r w:rsidR="00F44CD2">
        <w:t xml:space="preserve">posteriormente, </w:t>
      </w:r>
      <w:r w:rsidR="002164A0">
        <w:t>analisar</w:t>
      </w:r>
      <w:r w:rsidR="00426E77">
        <w:t xml:space="preserve"> implicações da definição do traçado </w:t>
      </w:r>
      <w:r w:rsidR="002164A0">
        <w:t>quando a solução de</w:t>
      </w:r>
      <w:r w:rsidR="00426E77">
        <w:t xml:space="preserve"> pós-</w:t>
      </w:r>
      <w:r w:rsidR="006D2494">
        <w:t xml:space="preserve">processamento do reservatório com corte </w:t>
      </w:r>
      <w:r w:rsidR="008F4E6A">
        <w:t>e</w:t>
      </w:r>
      <w:r w:rsidR="006D2494">
        <w:t xml:space="preserve"> aterro</w:t>
      </w:r>
      <w:r w:rsidR="002164A0">
        <w:t xml:space="preserve"> for implantada</w:t>
      </w:r>
      <w:r w:rsidR="006D2494">
        <w:t>.</w:t>
      </w:r>
      <w:r w:rsidR="006D2494" w:rsidRPr="00426E77">
        <w:rPr>
          <w:noProof/>
        </w:rPr>
        <w:t xml:space="preserve"> </w:t>
      </w:r>
    </w:p>
    <w:p w14:paraId="3B929888" w14:textId="50BD3A5C" w:rsidR="00426E77" w:rsidRDefault="006D2494">
      <w:r>
        <w:rPr>
          <w:noProof/>
        </w:rPr>
        <w:drawing>
          <wp:inline distT="0" distB="0" distL="0" distR="0" wp14:anchorId="179E3A9A" wp14:editId="13502D0C">
            <wp:extent cx="1557165" cy="2685504"/>
            <wp:effectExtent l="0" t="0" r="5080" b="635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 rotWithShape="1">
                    <a:blip r:embed="rId9"/>
                    <a:srcRect l="32308" t="11349" r="42649" b="11871"/>
                    <a:stretch/>
                  </pic:blipFill>
                  <pic:spPr bwMode="auto">
                    <a:xfrm>
                      <a:off x="0" y="0"/>
                      <a:ext cx="1557165" cy="268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2FB6" wp14:editId="0218C175">
            <wp:extent cx="1479550" cy="2689112"/>
            <wp:effectExtent l="0" t="0" r="0" b="0"/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/>
                  </pic:nvPicPr>
                  <pic:blipFill rotWithShape="1">
                    <a:blip r:embed="rId10"/>
                    <a:srcRect l="33846" t="12004" r="42735" b="12327"/>
                    <a:stretch/>
                  </pic:blipFill>
                  <pic:spPr bwMode="auto">
                    <a:xfrm>
                      <a:off x="0" y="0"/>
                      <a:ext cx="1479550" cy="268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6E77" w:rsidRPr="00426E77">
        <w:rPr>
          <w:noProof/>
        </w:rPr>
        <w:t xml:space="preserve"> </w:t>
      </w:r>
    </w:p>
    <w:p w14:paraId="5D556B41" w14:textId="74EAD631" w:rsidR="0038387C" w:rsidRDefault="0038387C">
      <w:r>
        <w:t>2.10. Amplia</w:t>
      </w:r>
      <w:r w:rsidR="002164A0">
        <w:t>r</w:t>
      </w:r>
      <w:r>
        <w:t xml:space="preserve"> </w:t>
      </w:r>
      <w:r w:rsidR="002164A0">
        <w:t xml:space="preserve">e priorizar </w:t>
      </w:r>
      <w:r>
        <w:t xml:space="preserve">as </w:t>
      </w:r>
      <w:r w:rsidR="002164A0">
        <w:t xml:space="preserve">seguintes </w:t>
      </w:r>
      <w:r>
        <w:t xml:space="preserve">alternativas de </w:t>
      </w:r>
      <w:r w:rsidRPr="0038387C">
        <w:rPr>
          <w:i/>
          <w:iCs/>
        </w:rPr>
        <w:t>templates</w:t>
      </w:r>
      <w:r w:rsidR="002164A0">
        <w:t>:</w:t>
      </w:r>
    </w:p>
    <w:p w14:paraId="57162E57" w14:textId="702808BD" w:rsidR="0038387C" w:rsidRDefault="001436DB">
      <w:r>
        <w:t>- barragens de concreto e enrocamento</w:t>
      </w:r>
    </w:p>
    <w:p w14:paraId="32B8547D" w14:textId="4AE42D13" w:rsidR="001436DB" w:rsidRDefault="001436DB">
      <w:r>
        <w:t>- vertedouros controlados em reservatórios localizados em cursos d’água</w:t>
      </w:r>
    </w:p>
    <w:p w14:paraId="7B1054AF" w14:textId="44BE113B" w:rsidR="00D03762" w:rsidRDefault="00D03762">
      <w:r>
        <w:t xml:space="preserve">- </w:t>
      </w:r>
      <w:r w:rsidR="00DA07A7">
        <w:t>casas</w:t>
      </w:r>
      <w:r>
        <w:t xml:space="preserve"> de força a céu aberto</w:t>
      </w:r>
      <w:r w:rsidR="002164A0">
        <w:t xml:space="preserve"> para atender casos em que a topografia favoreça esse tipo de solução</w:t>
      </w:r>
    </w:p>
    <w:p w14:paraId="4BE4EB00" w14:textId="53E082C7" w:rsidR="002164A0" w:rsidRDefault="002164A0" w:rsidP="002164A0">
      <w:r>
        <w:t>- circuito com condutos aparentes para vazões mais baixas e reservatórios mais próximos</w:t>
      </w:r>
      <w:r>
        <w:t xml:space="preserve"> entre si</w:t>
      </w:r>
    </w:p>
    <w:p w14:paraId="71B7CF8B" w14:textId="2C46AF01" w:rsidR="001436DB" w:rsidRDefault="002164A0">
      <w:r>
        <w:t xml:space="preserve">- circuito com grupos de equipamentos separados com </w:t>
      </w:r>
      <w:r>
        <w:t xml:space="preserve">turbinas </w:t>
      </w:r>
      <w:r>
        <w:t>Pelton</w:t>
      </w:r>
      <w:r>
        <w:t xml:space="preserve"> para atender a faixa de quedas mais altas que 600m (limite atual da planilha de Francis reversíveis)</w:t>
      </w:r>
      <w:r>
        <w:t>:</w:t>
      </w:r>
    </w:p>
    <w:p w14:paraId="293BC707" w14:textId="0954C5DE" w:rsidR="005306A4" w:rsidRDefault="002A0D5B">
      <w:r>
        <w:rPr>
          <w:noProof/>
        </w:rPr>
        <w:lastRenderedPageBreak/>
        <w:drawing>
          <wp:inline distT="0" distB="0" distL="0" distR="0" wp14:anchorId="14377C9D" wp14:editId="449DD08F">
            <wp:extent cx="5972598" cy="2794000"/>
            <wp:effectExtent l="0" t="0" r="9525" b="635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 rotWithShape="1">
                    <a:blip r:embed="rId11"/>
                    <a:srcRect l="39915" t="47712" r="14957" b="14757"/>
                    <a:stretch/>
                  </pic:blipFill>
                  <pic:spPr bwMode="auto">
                    <a:xfrm>
                      <a:off x="0" y="0"/>
                      <a:ext cx="6005482" cy="280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29D7" w14:textId="77777777" w:rsidR="002164A0" w:rsidRDefault="006F27BC" w:rsidP="006F27BC">
      <w:r>
        <w:t>- observações adicionais:</w:t>
      </w:r>
      <w:r w:rsidRPr="006F27BC">
        <w:t xml:space="preserve"> </w:t>
      </w:r>
    </w:p>
    <w:p w14:paraId="60D658FE" w14:textId="77777777" w:rsidR="00264F1D" w:rsidRDefault="006F27BC" w:rsidP="002164A0">
      <w:pPr>
        <w:pStyle w:val="PargrafodaLista"/>
        <w:numPr>
          <w:ilvl w:val="0"/>
          <w:numId w:val="6"/>
        </w:numPr>
      </w:pPr>
      <w:r>
        <w:t xml:space="preserve">descarregadores de fundo são comuns, </w:t>
      </w:r>
    </w:p>
    <w:p w14:paraId="3DD5A9A6" w14:textId="17A49129" w:rsidR="006F27BC" w:rsidRDefault="006F27BC" w:rsidP="002164A0">
      <w:pPr>
        <w:pStyle w:val="PargrafodaLista"/>
        <w:numPr>
          <w:ilvl w:val="0"/>
          <w:numId w:val="6"/>
        </w:numPr>
      </w:pPr>
      <w:r>
        <w:t xml:space="preserve">falta implantar </w:t>
      </w:r>
      <w:r w:rsidR="00264F1D">
        <w:t xml:space="preserve">as </w:t>
      </w:r>
      <w:r>
        <w:t>soluções de desvio para reservatórios em cursos d’água</w:t>
      </w:r>
    </w:p>
    <w:p w14:paraId="54A13A50" w14:textId="0D261186" w:rsidR="00C53E1D" w:rsidRDefault="00C53E1D" w:rsidP="00264F1D">
      <w:pPr>
        <w:pStyle w:val="PargrafodaLista"/>
        <w:numPr>
          <w:ilvl w:val="0"/>
          <w:numId w:val="6"/>
        </w:numPr>
      </w:pPr>
      <w:r>
        <w:t xml:space="preserve">tendência de seleção do tipo de material da barragem para arranjo </w:t>
      </w:r>
      <w:r w:rsidR="00264F1D">
        <w:t>que considera soluções de</w:t>
      </w:r>
      <w:r>
        <w:t xml:space="preserve"> corte </w:t>
      </w:r>
      <w:r w:rsidR="00264F1D">
        <w:t>e</w:t>
      </w:r>
      <w:r>
        <w:t xml:space="preserve"> aterro</w:t>
      </w:r>
      <w:r w:rsidR="00264F1D">
        <w:t xml:space="preserve"> nos projetos da COBA</w:t>
      </w:r>
      <w:r>
        <w:t>: em reservatórios superiores</w:t>
      </w:r>
      <w:r w:rsidR="00264F1D">
        <w:t>, situados</w:t>
      </w:r>
      <w:r>
        <w:t xml:space="preserve"> em topo de morro, enrocamento; em reservatórios inferiores, em </w:t>
      </w:r>
      <w:r w:rsidR="00264F1D">
        <w:t>vales com atividades</w:t>
      </w:r>
      <w:r>
        <w:t xml:space="preserve"> agrícolas,</w:t>
      </w:r>
      <w:r w:rsidR="00264F1D">
        <w:t xml:space="preserve"> </w:t>
      </w:r>
      <w:r>
        <w:t>terra.</w:t>
      </w:r>
    </w:p>
    <w:p w14:paraId="1C7EBF76" w14:textId="43831A98" w:rsidR="006F27BC" w:rsidRDefault="006F27BC" w:rsidP="006F27BC">
      <w:pPr>
        <w:rPr>
          <w:b/>
          <w:bCs/>
          <w:i/>
          <w:iCs/>
        </w:rPr>
      </w:pPr>
      <w:r>
        <w:rPr>
          <w:b/>
          <w:bCs/>
          <w:i/>
          <w:iCs/>
        </w:rPr>
        <w:t>3</w:t>
      </w:r>
      <w:r w:rsidRPr="006F27B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Consulta a desenhos de arranjo</w:t>
      </w:r>
    </w:p>
    <w:p w14:paraId="58E8E98D" w14:textId="687BF531" w:rsidR="00555DCD" w:rsidRDefault="00555DCD" w:rsidP="006F27BC">
      <w:r>
        <w:t xml:space="preserve">3.1. </w:t>
      </w:r>
      <w:r w:rsidR="00264F1D">
        <w:t xml:space="preserve">Foram analisadas </w:t>
      </w:r>
      <w:r>
        <w:t>as soluções da COBA para os estudos de pré-viabilidade de UHR no Marrocos, além de Santiago, Salomonde e Foz Tua.</w:t>
      </w:r>
    </w:p>
    <w:p w14:paraId="51DFEB99" w14:textId="77777777" w:rsidR="00555DCD" w:rsidRDefault="00555DCD" w:rsidP="006F27BC">
      <w:r>
        <w:t xml:space="preserve">3.2. Constatações: </w:t>
      </w:r>
    </w:p>
    <w:p w14:paraId="67CA71D9" w14:textId="5E697C51" w:rsidR="00555DCD" w:rsidRDefault="00555DCD" w:rsidP="006F27BC">
      <w:r>
        <w:t xml:space="preserve">- Tomadas </w:t>
      </w:r>
      <w:r w:rsidR="00297E04">
        <w:t xml:space="preserve">ficam </w:t>
      </w:r>
      <w:r>
        <w:t xml:space="preserve">dentro do reservatório </w:t>
      </w:r>
      <w:r w:rsidR="008B4763">
        <w:t xml:space="preserve">próximas a </w:t>
      </w:r>
      <w:r>
        <w:t xml:space="preserve">taludes escavados nos casos em que há balanço de corte </w:t>
      </w:r>
      <w:r w:rsidR="008B4763">
        <w:t xml:space="preserve">e </w:t>
      </w:r>
      <w:r>
        <w:t>aterro</w:t>
      </w:r>
      <w:r w:rsidR="008B4763">
        <w:t xml:space="preserve">, diferente da solução </w:t>
      </w:r>
      <w:r w:rsidR="00264F1D">
        <w:t xml:space="preserve">atual do HERA </w:t>
      </w:r>
      <w:r w:rsidR="008B4763">
        <w:t>que privilegia forma natural do ter</w:t>
      </w:r>
      <w:r w:rsidR="00297E04">
        <w:t>r</w:t>
      </w:r>
      <w:r w:rsidR="008B4763">
        <w:t>eno em cumbuca</w:t>
      </w:r>
    </w:p>
    <w:p w14:paraId="378B1938" w14:textId="5A96E188" w:rsidR="008B4763" w:rsidRDefault="008B4763" w:rsidP="006F27BC">
      <w:r>
        <w:t>- Geomembrana aplicada em tod</w:t>
      </w:r>
      <w:r w:rsidR="00297E04">
        <w:t>a</w:t>
      </w:r>
      <w:r>
        <w:t xml:space="preserve"> </w:t>
      </w:r>
      <w:r w:rsidR="00E07091">
        <w:t>a superfície d</w:t>
      </w:r>
      <w:r>
        <w:t>os reservatórios sem conexão com curso d’água</w:t>
      </w:r>
      <w:r w:rsidR="0014754D">
        <w:t xml:space="preserve"> (a analisar, adaptação do cálculo de volume) </w:t>
      </w:r>
    </w:p>
    <w:p w14:paraId="6CBF66AF" w14:textId="695714DE" w:rsidR="008B4763" w:rsidRDefault="008B4763" w:rsidP="006F27BC">
      <w:r>
        <w:t xml:space="preserve">- Transformadores e Subestações </w:t>
      </w:r>
      <w:r w:rsidR="00297E04">
        <w:t xml:space="preserve">(SF6) </w:t>
      </w:r>
      <w:r w:rsidR="0014754D">
        <w:t xml:space="preserve">costumam ser </w:t>
      </w:r>
      <w:r>
        <w:t>implantados lateralmente à casa de força subterrânea, aproveitando o mesmo vão dos equipamentos principais (critério COBA: Transformadores a céu aberto quando H &lt; 200</w:t>
      </w:r>
      <w:r w:rsidR="00E07091">
        <w:t xml:space="preserve"> </w:t>
      </w:r>
      <w:r>
        <w:t>m)</w:t>
      </w:r>
    </w:p>
    <w:p w14:paraId="34780B1F" w14:textId="4E12B9F5" w:rsidR="008B4763" w:rsidRDefault="008B4763" w:rsidP="006F27BC">
      <w:r>
        <w:t xml:space="preserve">- </w:t>
      </w:r>
      <w:r w:rsidR="00E07091">
        <w:t xml:space="preserve">Galerias de acesso temporárias </w:t>
      </w:r>
      <w:r w:rsidR="00297E04">
        <w:t>podem ter</w:t>
      </w:r>
      <w:r w:rsidR="00E07091">
        <w:t xml:space="preserve"> declividade superior à mínima</w:t>
      </w:r>
      <w:r w:rsidR="00297E04">
        <w:t xml:space="preserve"> (por exemplo,</w:t>
      </w:r>
      <w:r w:rsidR="00264F1D">
        <w:t xml:space="preserve"> no caso do</w:t>
      </w:r>
      <w:r w:rsidR="00297E04">
        <w:t xml:space="preserve"> acesso construtivo à chaminé)</w:t>
      </w:r>
    </w:p>
    <w:p w14:paraId="36385AFD" w14:textId="5F1A6785" w:rsidR="00EB3EE2" w:rsidRDefault="008B4763">
      <w:r>
        <w:t xml:space="preserve">- </w:t>
      </w:r>
      <w:r w:rsidR="00A4104E">
        <w:t>No</w:t>
      </w:r>
      <w:r w:rsidR="00E07091">
        <w:t xml:space="preserve">s casos de geologia desfavorável abaixo da tomada de geração, </w:t>
      </w:r>
      <w:r w:rsidR="00A4104E">
        <w:t>optou-se por solução híbrida com condutos aparentes no trecho inicial e poço vertical mais próximo do reservatório inferior.</w:t>
      </w:r>
    </w:p>
    <w:p w14:paraId="13023050" w14:textId="220B646C" w:rsidR="002B2221" w:rsidRDefault="002B2221">
      <w:r>
        <w:t xml:space="preserve">- Acesso aos reservatórios </w:t>
      </w:r>
      <w:r w:rsidR="00264F1D">
        <w:t xml:space="preserve">definidos </w:t>
      </w:r>
      <w:r>
        <w:t>no ponto em que o terreno esteja o mais próximo possível da elevação da crista da barragem.</w:t>
      </w:r>
    </w:p>
    <w:p w14:paraId="0836CCB8" w14:textId="7556DFE1" w:rsidR="006D2494" w:rsidRDefault="00C2607E" w:rsidP="006D2494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4</w:t>
      </w:r>
      <w:r w:rsidR="006D2494" w:rsidRPr="006F27B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Configuração dos equipamentos e custos</w:t>
      </w:r>
    </w:p>
    <w:p w14:paraId="29E696F5" w14:textId="2BCAAD6D" w:rsidR="00FB61EF" w:rsidRDefault="00C2607E">
      <w:r>
        <w:t>4.1. Critérios gerais</w:t>
      </w:r>
      <w:r w:rsidR="00F921B9">
        <w:t>:</w:t>
      </w:r>
    </w:p>
    <w:p w14:paraId="26F057A6" w14:textId="2A1848FF" w:rsidR="00F921B9" w:rsidRDefault="00F921B9">
      <w:r>
        <w:t>- número de unidades</w:t>
      </w:r>
      <w:r w:rsidR="00C2607E">
        <w:t>:</w:t>
      </w:r>
      <w:r>
        <w:t xml:space="preserve"> </w:t>
      </w:r>
      <w:r w:rsidR="00C2607E">
        <w:t xml:space="preserve">critério do Manual ou por grupo padronizados estariam ok, </w:t>
      </w:r>
      <w:r>
        <w:t>mínimo de 2 grupos, potência máxima de um grupo da ordem de 300 MW</w:t>
      </w:r>
      <w:r w:rsidR="00264F1D">
        <w:t>.</w:t>
      </w:r>
    </w:p>
    <w:p w14:paraId="5C2663B3" w14:textId="7AFEDB9B" w:rsidR="00BD12BA" w:rsidRDefault="00BD12BA">
      <w:r>
        <w:t xml:space="preserve">- velocidade variável </w:t>
      </w:r>
      <w:r w:rsidR="00C2607E">
        <w:t>impõe a necessidade de</w:t>
      </w:r>
      <w:r>
        <w:t xml:space="preserve"> 1 piso a mais, </w:t>
      </w:r>
      <w:r w:rsidR="00C2607E">
        <w:t xml:space="preserve">portanto: (1) para obras civis, considerar </w:t>
      </w:r>
      <w:r>
        <w:t>5 a 10%</w:t>
      </w:r>
      <w:r w:rsidR="00C2607E">
        <w:t xml:space="preserve"> de acréscimo nos volumes</w:t>
      </w:r>
      <w:r>
        <w:t xml:space="preserve">; </w:t>
      </w:r>
      <w:r w:rsidR="00C2607E">
        <w:t xml:space="preserve">(2) </w:t>
      </w:r>
      <w:r w:rsidR="00264F1D">
        <w:t>no caso dos</w:t>
      </w:r>
      <w:r>
        <w:t xml:space="preserve"> custo</w:t>
      </w:r>
      <w:r w:rsidR="00264F1D">
        <w:t>s eletromecânicos</w:t>
      </w:r>
      <w:r>
        <w:t xml:space="preserve">, 20% </w:t>
      </w:r>
      <w:r w:rsidR="00C2607E">
        <w:t xml:space="preserve">a mais </w:t>
      </w:r>
      <w:r>
        <w:t>sobre o total d</w:t>
      </w:r>
      <w:r w:rsidR="00C2607E">
        <w:t>os</w:t>
      </w:r>
      <w:r>
        <w:t xml:space="preserve"> equipamentos</w:t>
      </w:r>
    </w:p>
    <w:p w14:paraId="28563AED" w14:textId="74C80A2B" w:rsidR="008F0C3B" w:rsidRDefault="008F0C3B">
      <w:r>
        <w:t xml:space="preserve">- avaliação da relação Hmax/Hmin </w:t>
      </w:r>
      <w:r w:rsidR="000C75C5">
        <w:t xml:space="preserve">não deve ser automática, mas </w:t>
      </w:r>
      <w:r w:rsidR="00213500">
        <w:t>leva</w:t>
      </w:r>
      <w:r w:rsidR="000C75C5">
        <w:t>r</w:t>
      </w:r>
      <w:r w:rsidR="00213500">
        <w:t xml:space="preserve"> a</w:t>
      </w:r>
      <w:r>
        <w:t xml:space="preserve"> </w:t>
      </w:r>
      <w:r w:rsidR="000C75C5">
        <w:t xml:space="preserve">uma </w:t>
      </w:r>
      <w:r>
        <w:t>tomada de decisão sobre a adoção da velocidade variável ou não (</w:t>
      </w:r>
      <w:r w:rsidR="00213500">
        <w:t xml:space="preserve">neste caso, a alternativa é a </w:t>
      </w:r>
      <w:r>
        <w:t>redução da variação d</w:t>
      </w:r>
      <w:r w:rsidR="000C75C5">
        <w:t>o</w:t>
      </w:r>
      <w:r>
        <w:t xml:space="preserve"> nível</w:t>
      </w:r>
      <w:r w:rsidR="000C75C5">
        <w:t xml:space="preserve"> d’água</w:t>
      </w:r>
      <w:r>
        <w:t>)</w:t>
      </w:r>
    </w:p>
    <w:p w14:paraId="646C653C" w14:textId="19CDE718" w:rsidR="00FB61EF" w:rsidRDefault="00213500">
      <w:r>
        <w:t xml:space="preserve">- </w:t>
      </w:r>
      <w:r w:rsidR="00FB61EF">
        <w:t>pré-dimensionamento do espaço físico das bombas</w:t>
      </w:r>
      <w:r w:rsidR="008F0C3B">
        <w:t>:</w:t>
      </w:r>
      <w:r>
        <w:t xml:space="preserve"> conforme </w:t>
      </w:r>
      <w:r w:rsidR="008F0C3B">
        <w:t xml:space="preserve">já visto </w:t>
      </w:r>
      <w:r>
        <w:t>no item 3, para este momento</w:t>
      </w:r>
      <w:r w:rsidR="008F0C3B">
        <w:t xml:space="preserve">, </w:t>
      </w:r>
      <w:r w:rsidR="000C75C5">
        <w:t xml:space="preserve">serão </w:t>
      </w:r>
      <w:r w:rsidR="008F0C3B">
        <w:t>aplica</w:t>
      </w:r>
      <w:r w:rsidR="000C75C5">
        <w:t>dos</w:t>
      </w:r>
      <w:r w:rsidR="008F0C3B">
        <w:t xml:space="preserve"> percentuais</w:t>
      </w:r>
      <w:r w:rsidR="000C75C5">
        <w:t xml:space="preserve"> para definição de volumes e custos; futuramente, deve ser desenvolvida planilha de pré-dimensionamento expecífica</w:t>
      </w:r>
      <w:r>
        <w:t>.</w:t>
      </w:r>
    </w:p>
    <w:p w14:paraId="6C06773C" w14:textId="0B273DDE" w:rsidR="00FB61EF" w:rsidRDefault="00213500">
      <w:r>
        <w:t>4.2. C</w:t>
      </w:r>
      <w:r w:rsidR="00FB61EF">
        <w:t>ustos simplificados para </w:t>
      </w:r>
      <w:r w:rsidR="00FB61EF">
        <w:rPr>
          <w:i/>
          <w:iCs/>
        </w:rPr>
        <w:t>screening</w:t>
      </w:r>
      <w:r w:rsidR="000C75C5">
        <w:rPr>
          <w:i/>
          <w:iCs/>
        </w:rPr>
        <w:t>:</w:t>
      </w:r>
    </w:p>
    <w:p w14:paraId="44751DA2" w14:textId="2ECE9704" w:rsidR="00467D58" w:rsidRDefault="00467D58">
      <w:r>
        <w:t>- verificar limite de 75 m para queda na equação da casa de força</w:t>
      </w:r>
    </w:p>
    <w:p w14:paraId="76158716" w14:textId="174FF44D" w:rsidR="00467D58" w:rsidRDefault="00467D58">
      <w:r>
        <w:t xml:space="preserve">- expoente de H </w:t>
      </w:r>
      <w:r w:rsidR="00213500">
        <w:t>para custos costuma ficar entre</w:t>
      </w:r>
      <w:r>
        <w:t xml:space="preserve"> 0,7 e 0,8</w:t>
      </w:r>
    </w:p>
    <w:p w14:paraId="5CF58CF3" w14:textId="4FD6F2D8" w:rsidR="001A4901" w:rsidRDefault="001A4901">
      <w:r>
        <w:t xml:space="preserve">- </w:t>
      </w:r>
      <w:r w:rsidR="00213500">
        <w:t xml:space="preserve">COBA </w:t>
      </w:r>
      <w:r w:rsidR="000C75C5">
        <w:t>ficou de</w:t>
      </w:r>
      <w:r w:rsidR="00213500">
        <w:t xml:space="preserve"> </w:t>
      </w:r>
      <w:r>
        <w:t>verificar relações entre volume</w:t>
      </w:r>
      <w:r w:rsidR="00213500">
        <w:t>s de concreto e escavação</w:t>
      </w:r>
      <w:r>
        <w:t xml:space="preserve"> </w:t>
      </w:r>
      <w:r w:rsidR="000C75C5">
        <w:t xml:space="preserve">em seus projetos </w:t>
      </w:r>
      <w:r>
        <w:t xml:space="preserve">para </w:t>
      </w:r>
      <w:r w:rsidR="000C75C5">
        <w:t>sugerir valores para</w:t>
      </w:r>
      <w:r>
        <w:t xml:space="preserve"> coeficiente Kxc</w:t>
      </w:r>
      <w:r w:rsidR="000C75C5">
        <w:t>.</w:t>
      </w:r>
    </w:p>
    <w:p w14:paraId="0167EC58" w14:textId="0E04235B" w:rsidR="001A4901" w:rsidRDefault="001A4901">
      <w:r>
        <w:t>- para Kcf</w:t>
      </w:r>
      <w:r w:rsidR="000C75C5">
        <w:t>, as alterações sugeridas estão marcadas em amarelo a seguir:</w:t>
      </w:r>
    </w:p>
    <w:p w14:paraId="345F0DF5" w14:textId="7FD8F77F" w:rsidR="001A4901" w:rsidRPr="001A4901" w:rsidRDefault="00B5482F" w:rsidP="001A4901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D3C844" wp14:editId="22D5568B">
                <wp:simplePos x="0" y="0"/>
                <wp:positionH relativeFrom="column">
                  <wp:posOffset>2032000</wp:posOffset>
                </wp:positionH>
                <wp:positionV relativeFrom="paragraph">
                  <wp:posOffset>95885</wp:posOffset>
                </wp:positionV>
                <wp:extent cx="2809240" cy="452120"/>
                <wp:effectExtent l="0" t="0" r="67310" b="8128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9240" cy="45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C577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160pt;margin-top:7.55pt;width:221.2pt;height:35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1A4901" w:rsidRPr="001A4901">
        <w:t xml:space="preserve">H até 600m, Kcf = </w:t>
      </w:r>
      <w:r w:rsidR="001A4901" w:rsidRPr="00E30514">
        <w:rPr>
          <w:highlight w:val="yellow"/>
        </w:rPr>
        <w:t>1.15</w:t>
      </w:r>
      <w:r w:rsidR="00FD15A9">
        <w:t xml:space="preserve"> </w:t>
      </w:r>
      <w:r w:rsidR="00252376">
        <w:t>(</w:t>
      </w:r>
      <w:r w:rsidR="00FD15A9">
        <w:t>x2</w:t>
      </w:r>
      <w:r w:rsidR="00252376">
        <w:t>)</w:t>
      </w:r>
    </w:p>
    <w:p w14:paraId="3DA73A7C" w14:textId="27B64A22" w:rsidR="001A4901" w:rsidRPr="001A4901" w:rsidRDefault="001A4901" w:rsidP="001A4901">
      <w:pPr>
        <w:ind w:left="708"/>
      </w:pPr>
      <w:r w:rsidRPr="001A4901">
        <w:t>H até 1000m, Kcf = 1.4</w:t>
      </w:r>
    </w:p>
    <w:p w14:paraId="537B6FA7" w14:textId="3A07883F" w:rsidR="001A4901" w:rsidRPr="001A4901" w:rsidRDefault="001A4901" w:rsidP="001A4901">
      <w:pPr>
        <w:ind w:left="708"/>
      </w:pPr>
      <w:r w:rsidRPr="001A4901">
        <w:t xml:space="preserve">H até 1800m, limite do estado da arte, Kcf = equação linear variando de 1.4 a </w:t>
      </w:r>
      <w:r w:rsidRPr="00FD15A9">
        <w:rPr>
          <w:highlight w:val="yellow"/>
        </w:rPr>
        <w:t>2</w:t>
      </w:r>
      <w:r w:rsidR="00FD15A9" w:rsidRPr="00FD15A9">
        <w:rPr>
          <w:highlight w:val="yellow"/>
        </w:rPr>
        <w:t>.3</w:t>
      </w:r>
    </w:p>
    <w:p w14:paraId="417733E2" w14:textId="773B07F2" w:rsidR="001A4901" w:rsidRDefault="001A4901" w:rsidP="001A4901">
      <w:pPr>
        <w:ind w:left="708"/>
      </w:pPr>
      <w:r w:rsidRPr="001A4901">
        <w:t xml:space="preserve">Acima de 1800m, Kcf = </w:t>
      </w:r>
      <w:r w:rsidRPr="00FD15A9">
        <w:rPr>
          <w:highlight w:val="yellow"/>
        </w:rPr>
        <w:t>2</w:t>
      </w:r>
      <w:r w:rsidR="00FD15A9" w:rsidRPr="00FD15A9">
        <w:rPr>
          <w:highlight w:val="yellow"/>
        </w:rPr>
        <w:t>.3</w:t>
      </w:r>
    </w:p>
    <w:p w14:paraId="4286BE7F" w14:textId="5E611EC5" w:rsidR="00FD15A9" w:rsidRDefault="00FD15A9" w:rsidP="00FD15A9">
      <w:r>
        <w:t>- para Keq</w:t>
      </w:r>
      <w:r w:rsidR="000C75C5">
        <w:t>, da mesma forma...</w:t>
      </w:r>
    </w:p>
    <w:p w14:paraId="46E0E9C8" w14:textId="4EE648ED" w:rsidR="00FD15A9" w:rsidRPr="00B5482F" w:rsidRDefault="000C75C5" w:rsidP="00FD15A9">
      <w:pPr>
        <w:ind w:firstLine="708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CC3C77" wp14:editId="08DCB97A">
                <wp:simplePos x="0" y="0"/>
                <wp:positionH relativeFrom="column">
                  <wp:posOffset>2072640</wp:posOffset>
                </wp:positionH>
                <wp:positionV relativeFrom="paragraph">
                  <wp:posOffset>85090</wp:posOffset>
                </wp:positionV>
                <wp:extent cx="2834640" cy="431800"/>
                <wp:effectExtent l="0" t="0" r="80010" b="82550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464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50493" id="Conector de Seta Reta 9" o:spid="_x0000_s1026" type="#_x0000_t32" style="position:absolute;margin-left:163.2pt;margin-top:6.7pt;width:223.2pt;height:3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FD15A9" w:rsidRPr="00B5482F">
        <w:rPr>
          <w:rFonts w:cstheme="minorHAnsi"/>
        </w:rPr>
        <w:t xml:space="preserve">H até 600m, Keq = </w:t>
      </w:r>
      <w:r w:rsidR="00FD15A9" w:rsidRPr="00B5482F">
        <w:rPr>
          <w:rFonts w:cstheme="minorHAnsi"/>
          <w:highlight w:val="yellow"/>
        </w:rPr>
        <w:t>1.25</w:t>
      </w:r>
      <w:r w:rsidR="00FD15A9" w:rsidRPr="00B5482F">
        <w:rPr>
          <w:rFonts w:cstheme="minorHAnsi"/>
        </w:rPr>
        <w:t xml:space="preserve"> </w:t>
      </w:r>
      <w:r w:rsidR="00252376">
        <w:rPr>
          <w:rFonts w:cstheme="minorHAnsi"/>
        </w:rPr>
        <w:t>(</w:t>
      </w:r>
      <w:r w:rsidR="00FD15A9" w:rsidRPr="00B5482F">
        <w:rPr>
          <w:rFonts w:cstheme="minorHAnsi"/>
        </w:rPr>
        <w:t>x2</w:t>
      </w:r>
      <w:r w:rsidR="00252376">
        <w:rPr>
          <w:rFonts w:cstheme="minorHAnsi"/>
        </w:rPr>
        <w:t>)</w:t>
      </w:r>
    </w:p>
    <w:p w14:paraId="3D7567B0" w14:textId="3D59ABC6" w:rsidR="00FD15A9" w:rsidRPr="00B5482F" w:rsidRDefault="00FD15A9" w:rsidP="00FD15A9">
      <w:pPr>
        <w:ind w:firstLine="708"/>
        <w:rPr>
          <w:rFonts w:cstheme="minorHAnsi"/>
        </w:rPr>
      </w:pPr>
      <w:r w:rsidRPr="00B5482F">
        <w:rPr>
          <w:rFonts w:cstheme="minorHAnsi"/>
        </w:rPr>
        <w:t xml:space="preserve">H até 1000m, Keq = </w:t>
      </w:r>
      <w:r w:rsidRPr="00B5482F">
        <w:rPr>
          <w:rFonts w:cstheme="minorHAnsi"/>
          <w:highlight w:val="yellow"/>
        </w:rPr>
        <w:t>1.8</w:t>
      </w:r>
    </w:p>
    <w:p w14:paraId="0EFFDBA9" w14:textId="44463D83" w:rsidR="00FD15A9" w:rsidRPr="00B5482F" w:rsidRDefault="00FD15A9" w:rsidP="000C75C5">
      <w:pPr>
        <w:ind w:left="708"/>
        <w:rPr>
          <w:rFonts w:cstheme="minorHAnsi"/>
        </w:rPr>
      </w:pPr>
      <w:r w:rsidRPr="00B5482F">
        <w:rPr>
          <w:rFonts w:cstheme="minorHAnsi"/>
        </w:rPr>
        <w:t xml:space="preserve">H até 1800m, limite do estado da arte, Keq = equação linear variando de </w:t>
      </w:r>
      <w:r w:rsidRPr="00B5482F">
        <w:rPr>
          <w:rFonts w:cstheme="minorHAnsi"/>
          <w:highlight w:val="yellow"/>
        </w:rPr>
        <w:t>1.8</w:t>
      </w:r>
      <w:r w:rsidRPr="00B5482F">
        <w:rPr>
          <w:rFonts w:cstheme="minorHAnsi"/>
        </w:rPr>
        <w:t xml:space="preserve"> a </w:t>
      </w:r>
      <w:r w:rsidRPr="00B5482F">
        <w:rPr>
          <w:rFonts w:cstheme="minorHAnsi"/>
          <w:highlight w:val="yellow"/>
        </w:rPr>
        <w:t>2.5</w:t>
      </w:r>
    </w:p>
    <w:p w14:paraId="089AAE4D" w14:textId="70D036C5" w:rsidR="00FD15A9" w:rsidRPr="00B5482F" w:rsidRDefault="00FD15A9" w:rsidP="00FD15A9">
      <w:pPr>
        <w:ind w:left="708"/>
        <w:rPr>
          <w:rFonts w:eastAsiaTheme="minorEastAsia" w:cstheme="minorHAnsi"/>
          <w:sz w:val="24"/>
          <w:szCs w:val="24"/>
        </w:rPr>
      </w:pPr>
      <w:r w:rsidRPr="00B5482F">
        <w:rPr>
          <w:rFonts w:cstheme="minorHAnsi"/>
        </w:rPr>
        <w:t xml:space="preserve">H acima de 1800m, Keq = </w:t>
      </w:r>
      <w:r w:rsidRPr="00B5482F">
        <w:rPr>
          <w:rFonts w:cstheme="minorHAnsi"/>
          <w:highlight w:val="yellow"/>
        </w:rPr>
        <w:t>2.5</w:t>
      </w:r>
    </w:p>
    <w:p w14:paraId="21FB143E" w14:textId="4B9DCF7B" w:rsidR="00213500" w:rsidRPr="000F3810" w:rsidRDefault="00213500" w:rsidP="00213500">
      <w:pPr>
        <w:rPr>
          <w:b/>
          <w:bCs/>
        </w:rPr>
      </w:pPr>
      <w:r>
        <w:t>4.3. Comparação de resultados das curvas de custo (COBA x HERA)</w:t>
      </w:r>
    </w:p>
    <w:p w14:paraId="792F69A8" w14:textId="7DF82BB8" w:rsidR="006116D4" w:rsidRDefault="008F42A7">
      <w:r>
        <w:t xml:space="preserve">- </w:t>
      </w:r>
      <w:r w:rsidRPr="008F42A7">
        <w:t xml:space="preserve">acabamentos </w:t>
      </w:r>
      <w:r>
        <w:t>das casa</w:t>
      </w:r>
      <w:r w:rsidR="00213500">
        <w:t>s</w:t>
      </w:r>
      <w:r>
        <w:t xml:space="preserve"> de força </w:t>
      </w:r>
      <w:r w:rsidRPr="008F42A7">
        <w:t>tendem a ser mais detalhados e caros</w:t>
      </w:r>
      <w:r w:rsidR="00213500">
        <w:t xml:space="preserve"> na Europa, podendo explicar diferenças nas obras civis</w:t>
      </w:r>
    </w:p>
    <w:p w14:paraId="29317864" w14:textId="6AA8A975" w:rsidR="00FB61EF" w:rsidRDefault="00213500">
      <w:r>
        <w:t>- diferenças maiores em caso com potência e queda muito baixas tendem a estar associadas a descolamento na extremidades das curvas</w:t>
      </w:r>
    </w:p>
    <w:p w14:paraId="55A72130" w14:textId="09E09621" w:rsidR="00920EAA" w:rsidRDefault="00920EAA" w:rsidP="00920EAA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5</w:t>
      </w:r>
      <w:r w:rsidRPr="006F27BC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Próxima reunião</w:t>
      </w:r>
    </w:p>
    <w:p w14:paraId="07EC20C5" w14:textId="315D3B81" w:rsidR="00920EAA" w:rsidRDefault="00920EAA" w:rsidP="00920EAA">
      <w:r>
        <w:t>Dia 27/09, 13h, horário de Brasília</w:t>
      </w:r>
      <w:r w:rsidR="00724273">
        <w:t xml:space="preserve">, após </w:t>
      </w:r>
      <w:r w:rsidR="00A8141A">
        <w:t>definição e priorização das soluções que serão implantadas ainda neste P&amp;D e aquelas vão compor as recomendações para etapas futuras, fazendo parte do escopo de uma possível 2ª fase de desenvolvimento</w:t>
      </w:r>
      <w:r>
        <w:t>.</w:t>
      </w:r>
    </w:p>
    <w:p w14:paraId="16A6A2DB" w14:textId="77777777" w:rsidR="00920EAA" w:rsidRPr="00920EAA" w:rsidRDefault="00920EAA" w:rsidP="00920EAA"/>
    <w:p w14:paraId="6379E084" w14:textId="4D6FE372" w:rsidR="00920EAA" w:rsidRPr="000F3810" w:rsidRDefault="00920EAA">
      <w:pPr>
        <w:rPr>
          <w:b/>
          <w:bCs/>
        </w:rPr>
      </w:pPr>
    </w:p>
    <w:sectPr w:rsidR="00920EAA" w:rsidRPr="000F3810" w:rsidSect="000F1395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3F176" w14:textId="77777777" w:rsidR="009F0F73" w:rsidRDefault="009F0F73" w:rsidP="0019749B">
      <w:pPr>
        <w:spacing w:after="0" w:line="240" w:lineRule="auto"/>
      </w:pPr>
      <w:r>
        <w:separator/>
      </w:r>
    </w:p>
  </w:endnote>
  <w:endnote w:type="continuationSeparator" w:id="0">
    <w:p w14:paraId="3E2EC222" w14:textId="77777777" w:rsidR="009F0F73" w:rsidRDefault="009F0F73" w:rsidP="0019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26038"/>
      <w:docPartObj>
        <w:docPartGallery w:val="Page Numbers (Bottom of Page)"/>
        <w:docPartUnique/>
      </w:docPartObj>
    </w:sdtPr>
    <w:sdtContent>
      <w:p w14:paraId="3EE89535" w14:textId="14EE3BC3" w:rsidR="0019749B" w:rsidRDefault="0019749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9F0866" w14:textId="77777777" w:rsidR="0019749B" w:rsidRDefault="001974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45E24" w14:textId="77777777" w:rsidR="009F0F73" w:rsidRDefault="009F0F73" w:rsidP="0019749B">
      <w:pPr>
        <w:spacing w:after="0" w:line="240" w:lineRule="auto"/>
      </w:pPr>
      <w:r>
        <w:separator/>
      </w:r>
    </w:p>
  </w:footnote>
  <w:footnote w:type="continuationSeparator" w:id="0">
    <w:p w14:paraId="5AF319AE" w14:textId="77777777" w:rsidR="009F0F73" w:rsidRDefault="009F0F73" w:rsidP="00197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97A1C"/>
    <w:multiLevelType w:val="hybridMultilevel"/>
    <w:tmpl w:val="9AAAEE06"/>
    <w:lvl w:ilvl="0" w:tplc="189C9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663F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F0573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6AA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54F3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5A17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6AA8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C23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7A6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20E62C5"/>
    <w:multiLevelType w:val="hybridMultilevel"/>
    <w:tmpl w:val="14CE6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E63C9"/>
    <w:multiLevelType w:val="hybridMultilevel"/>
    <w:tmpl w:val="BAC80A7C"/>
    <w:lvl w:ilvl="0" w:tplc="850A52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A08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0CE3A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9A0F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146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048F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3CF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4C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E4A2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AFE5FE8"/>
    <w:multiLevelType w:val="hybridMultilevel"/>
    <w:tmpl w:val="05EA46A6"/>
    <w:lvl w:ilvl="0" w:tplc="AED48016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788D92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88BE2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5CD8CA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5889D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765126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C67690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C6910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545CC8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B122EBE"/>
    <w:multiLevelType w:val="hybridMultilevel"/>
    <w:tmpl w:val="C8A4BEAC"/>
    <w:lvl w:ilvl="0" w:tplc="6F64B3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7EB6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8251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CF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3C1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1A50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C93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FC6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74DD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C186B73"/>
    <w:multiLevelType w:val="hybridMultilevel"/>
    <w:tmpl w:val="EDD80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233532">
    <w:abstractNumId w:val="4"/>
  </w:num>
  <w:num w:numId="2" w16cid:durableId="1889104396">
    <w:abstractNumId w:val="5"/>
  </w:num>
  <w:num w:numId="3" w16cid:durableId="1394234062">
    <w:abstractNumId w:val="0"/>
  </w:num>
  <w:num w:numId="4" w16cid:durableId="1170369769">
    <w:abstractNumId w:val="2"/>
  </w:num>
  <w:num w:numId="5" w16cid:durableId="1160344696">
    <w:abstractNumId w:val="3"/>
  </w:num>
  <w:num w:numId="6" w16cid:durableId="1544051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9E6"/>
    <w:rsid w:val="000548A3"/>
    <w:rsid w:val="00072FC9"/>
    <w:rsid w:val="00075328"/>
    <w:rsid w:val="000955E1"/>
    <w:rsid w:val="000C0449"/>
    <w:rsid w:val="000C75C5"/>
    <w:rsid w:val="000F1395"/>
    <w:rsid w:val="000F3810"/>
    <w:rsid w:val="00131367"/>
    <w:rsid w:val="00133711"/>
    <w:rsid w:val="00135F89"/>
    <w:rsid w:val="001436DB"/>
    <w:rsid w:val="0014754D"/>
    <w:rsid w:val="00163D02"/>
    <w:rsid w:val="00196879"/>
    <w:rsid w:val="0019749B"/>
    <w:rsid w:val="001A4901"/>
    <w:rsid w:val="001D1CCE"/>
    <w:rsid w:val="00213500"/>
    <w:rsid w:val="002164A0"/>
    <w:rsid w:val="00252376"/>
    <w:rsid w:val="00264F1D"/>
    <w:rsid w:val="00290B98"/>
    <w:rsid w:val="00297E04"/>
    <w:rsid w:val="002A0D5B"/>
    <w:rsid w:val="002A1007"/>
    <w:rsid w:val="002B2221"/>
    <w:rsid w:val="002B2EEF"/>
    <w:rsid w:val="002C2846"/>
    <w:rsid w:val="002D0072"/>
    <w:rsid w:val="002D0252"/>
    <w:rsid w:val="00380865"/>
    <w:rsid w:val="0038387C"/>
    <w:rsid w:val="003A0ED4"/>
    <w:rsid w:val="003A29B6"/>
    <w:rsid w:val="003B33B1"/>
    <w:rsid w:val="003B7525"/>
    <w:rsid w:val="00413FF3"/>
    <w:rsid w:val="00426E77"/>
    <w:rsid w:val="004477C1"/>
    <w:rsid w:val="00462A18"/>
    <w:rsid w:val="00467D58"/>
    <w:rsid w:val="00487605"/>
    <w:rsid w:val="00492D6C"/>
    <w:rsid w:val="004E4421"/>
    <w:rsid w:val="00512C2A"/>
    <w:rsid w:val="005306A4"/>
    <w:rsid w:val="00537317"/>
    <w:rsid w:val="00555DCD"/>
    <w:rsid w:val="00567B02"/>
    <w:rsid w:val="00570B49"/>
    <w:rsid w:val="0057126D"/>
    <w:rsid w:val="006116D4"/>
    <w:rsid w:val="00634157"/>
    <w:rsid w:val="00641F42"/>
    <w:rsid w:val="006B55C7"/>
    <w:rsid w:val="006D2494"/>
    <w:rsid w:val="006D2973"/>
    <w:rsid w:val="006E1C08"/>
    <w:rsid w:val="006E7430"/>
    <w:rsid w:val="006F27BC"/>
    <w:rsid w:val="00714431"/>
    <w:rsid w:val="00724273"/>
    <w:rsid w:val="00754B6B"/>
    <w:rsid w:val="0075654C"/>
    <w:rsid w:val="007A6E0A"/>
    <w:rsid w:val="007D35F6"/>
    <w:rsid w:val="007E6581"/>
    <w:rsid w:val="00815B47"/>
    <w:rsid w:val="00816243"/>
    <w:rsid w:val="0082520A"/>
    <w:rsid w:val="00861D04"/>
    <w:rsid w:val="00866FDC"/>
    <w:rsid w:val="00870377"/>
    <w:rsid w:val="008B4763"/>
    <w:rsid w:val="008F05BD"/>
    <w:rsid w:val="008F0C3B"/>
    <w:rsid w:val="008F42A7"/>
    <w:rsid w:val="008F4E6A"/>
    <w:rsid w:val="009039E6"/>
    <w:rsid w:val="00920EAA"/>
    <w:rsid w:val="00925C29"/>
    <w:rsid w:val="00927999"/>
    <w:rsid w:val="00932E60"/>
    <w:rsid w:val="00983F07"/>
    <w:rsid w:val="00986873"/>
    <w:rsid w:val="009B74C9"/>
    <w:rsid w:val="009F0F73"/>
    <w:rsid w:val="00A4104E"/>
    <w:rsid w:val="00A8141A"/>
    <w:rsid w:val="00A854AB"/>
    <w:rsid w:val="00AA2B63"/>
    <w:rsid w:val="00AD6BD9"/>
    <w:rsid w:val="00B01DFD"/>
    <w:rsid w:val="00B5482F"/>
    <w:rsid w:val="00B655A6"/>
    <w:rsid w:val="00B82BA8"/>
    <w:rsid w:val="00B96FBE"/>
    <w:rsid w:val="00BA3FD7"/>
    <w:rsid w:val="00BC2663"/>
    <w:rsid w:val="00BD12BA"/>
    <w:rsid w:val="00C05F7D"/>
    <w:rsid w:val="00C2607E"/>
    <w:rsid w:val="00C2750C"/>
    <w:rsid w:val="00C3351D"/>
    <w:rsid w:val="00C53E1D"/>
    <w:rsid w:val="00C81914"/>
    <w:rsid w:val="00C83A9B"/>
    <w:rsid w:val="00CF7FB8"/>
    <w:rsid w:val="00D03762"/>
    <w:rsid w:val="00D15815"/>
    <w:rsid w:val="00D16ACD"/>
    <w:rsid w:val="00D23EDB"/>
    <w:rsid w:val="00D72F96"/>
    <w:rsid w:val="00D738EA"/>
    <w:rsid w:val="00D82E74"/>
    <w:rsid w:val="00D84C05"/>
    <w:rsid w:val="00DA07A7"/>
    <w:rsid w:val="00E07091"/>
    <w:rsid w:val="00E07B31"/>
    <w:rsid w:val="00E14394"/>
    <w:rsid w:val="00E30514"/>
    <w:rsid w:val="00E41385"/>
    <w:rsid w:val="00E538A8"/>
    <w:rsid w:val="00EB3EE2"/>
    <w:rsid w:val="00F12663"/>
    <w:rsid w:val="00F44CD2"/>
    <w:rsid w:val="00F55792"/>
    <w:rsid w:val="00F57330"/>
    <w:rsid w:val="00F7634E"/>
    <w:rsid w:val="00F921B9"/>
    <w:rsid w:val="00F9304A"/>
    <w:rsid w:val="00FA4126"/>
    <w:rsid w:val="00FA6161"/>
    <w:rsid w:val="00FB61EF"/>
    <w:rsid w:val="00FD15A9"/>
    <w:rsid w:val="00FE275B"/>
    <w:rsid w:val="00FE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65D4C"/>
  <w15:chartTrackingRefBased/>
  <w15:docId w15:val="{C1631533-01C8-4881-A40C-7D48E9BA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29B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974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749B"/>
  </w:style>
  <w:style w:type="paragraph" w:styleId="Rodap">
    <w:name w:val="footer"/>
    <w:basedOn w:val="Normal"/>
    <w:link w:val="RodapChar"/>
    <w:uiPriority w:val="99"/>
    <w:unhideWhenUsed/>
    <w:rsid w:val="001974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7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536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2629">
          <w:marLeft w:val="108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9108">
          <w:marLeft w:val="1181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80176">
          <w:marLeft w:val="1181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6</Pages>
  <Words>1309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Rodolpho Albuquerque</dc:creator>
  <cp:keywords/>
  <dc:description/>
  <cp:lastModifiedBy>Rodolpho Albuquerque</cp:lastModifiedBy>
  <cp:revision>52</cp:revision>
  <dcterms:created xsi:type="dcterms:W3CDTF">2022-08-09T18:11:00Z</dcterms:created>
  <dcterms:modified xsi:type="dcterms:W3CDTF">2022-09-22T12:51:00Z</dcterms:modified>
</cp:coreProperties>
</file>