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4BB85" w14:textId="4C0236C6" w:rsidR="0058074F" w:rsidRPr="00A45B7F" w:rsidRDefault="0031097A" w:rsidP="000D08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Desafios Regulatórios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para inserção das</w:t>
      </w:r>
      <w:r w:rsidR="0058074F" w:rsidRPr="00A45B7F">
        <w:rPr>
          <w:rFonts w:ascii="Times New Roman" w:hAnsi="Times New Roman" w:cs="Times New Roman"/>
          <w:b/>
          <w:bCs/>
          <w:sz w:val="28"/>
          <w:szCs w:val="28"/>
        </w:rPr>
        <w:t xml:space="preserve"> Usinas Hidrelétricas Reversíveis no </w:t>
      </w:r>
      <w:r>
        <w:rPr>
          <w:rFonts w:ascii="Times New Roman" w:hAnsi="Times New Roman" w:cs="Times New Roman"/>
          <w:b/>
          <w:bCs/>
          <w:sz w:val="28"/>
          <w:szCs w:val="28"/>
        </w:rPr>
        <w:t>Brasil</w:t>
      </w:r>
    </w:p>
    <w:p w14:paraId="72F28006" w14:textId="77777777" w:rsidR="0058074F" w:rsidRDefault="0058074F" w:rsidP="00F84F8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139EBC" w14:textId="77777777" w:rsidR="0058074F" w:rsidRDefault="0058074F" w:rsidP="00F84F8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4552C2" w14:textId="3030BF12" w:rsidR="00F84F8D" w:rsidRPr="00071706" w:rsidRDefault="00F84F8D" w:rsidP="00F84F8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1706">
        <w:rPr>
          <w:rFonts w:ascii="Times New Roman" w:hAnsi="Times New Roman" w:cs="Times New Roman"/>
          <w:bCs/>
          <w:sz w:val="24"/>
          <w:szCs w:val="24"/>
        </w:rPr>
        <w:t>As usinas hidrelétricas reversíveis</w:t>
      </w:r>
      <w:r w:rsidR="006850A1" w:rsidRPr="00071706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6850A1" w:rsidRPr="00071706">
        <w:rPr>
          <w:rFonts w:ascii="Times New Roman" w:hAnsi="Times New Roman" w:cs="Times New Roman"/>
          <w:bCs/>
          <w:sz w:val="24"/>
          <w:szCs w:val="24"/>
        </w:rPr>
        <w:t>UHRs</w:t>
      </w:r>
      <w:proofErr w:type="spellEnd"/>
      <w:r w:rsidR="006850A1" w:rsidRPr="00071706">
        <w:rPr>
          <w:rFonts w:ascii="Times New Roman" w:hAnsi="Times New Roman" w:cs="Times New Roman"/>
          <w:bCs/>
          <w:sz w:val="24"/>
          <w:szCs w:val="24"/>
        </w:rPr>
        <w:t>)</w:t>
      </w:r>
      <w:r w:rsidRPr="00071706">
        <w:rPr>
          <w:rFonts w:ascii="Times New Roman" w:hAnsi="Times New Roman" w:cs="Times New Roman"/>
          <w:bCs/>
          <w:sz w:val="24"/>
          <w:szCs w:val="24"/>
        </w:rPr>
        <w:t xml:space="preserve"> representam a maior parte da capacidade instalada de sistemas de ar</w:t>
      </w:r>
      <w:bookmarkStart w:id="0" w:name="_GoBack"/>
      <w:bookmarkEnd w:id="0"/>
      <w:r w:rsidRPr="00071706">
        <w:rPr>
          <w:rFonts w:ascii="Times New Roman" w:hAnsi="Times New Roman" w:cs="Times New Roman"/>
          <w:bCs/>
          <w:sz w:val="24"/>
          <w:szCs w:val="24"/>
        </w:rPr>
        <w:t>mazenamento (96%)</w:t>
      </w:r>
      <w:r w:rsidR="00071706">
        <w:rPr>
          <w:rFonts w:ascii="Times New Roman" w:hAnsi="Times New Roman" w:cs="Times New Roman"/>
          <w:bCs/>
          <w:sz w:val="24"/>
          <w:szCs w:val="24"/>
        </w:rPr>
        <w:t xml:space="preserve"> no mundo</w:t>
      </w:r>
      <w:r w:rsidR="00A45B7F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A45B7F">
        <w:rPr>
          <w:rFonts w:ascii="Times New Roman" w:hAnsi="Times New Roman" w:cs="Times New Roman"/>
          <w:sz w:val="24"/>
          <w:szCs w:val="24"/>
        </w:rPr>
        <w:t>Olabi</w:t>
      </w:r>
      <w:proofErr w:type="spellEnd"/>
      <w:r w:rsidR="00A45B7F">
        <w:rPr>
          <w:rFonts w:ascii="Times New Roman" w:hAnsi="Times New Roman" w:cs="Times New Roman"/>
          <w:sz w:val="24"/>
          <w:szCs w:val="24"/>
        </w:rPr>
        <w:t xml:space="preserve"> et al., </w:t>
      </w:r>
      <w:r w:rsidRPr="00071706">
        <w:rPr>
          <w:rFonts w:ascii="Times New Roman" w:hAnsi="Times New Roman" w:cs="Times New Roman"/>
          <w:sz w:val="24"/>
          <w:szCs w:val="24"/>
        </w:rPr>
        <w:t>2021</w:t>
      </w:r>
      <w:r w:rsidR="00071706">
        <w:rPr>
          <w:rFonts w:ascii="Times New Roman" w:hAnsi="Times New Roman" w:cs="Times New Roman"/>
          <w:sz w:val="24"/>
          <w:szCs w:val="24"/>
        </w:rPr>
        <w:t>)</w:t>
      </w:r>
      <w:r w:rsidRPr="00071706">
        <w:rPr>
          <w:rFonts w:ascii="Times New Roman" w:hAnsi="Times New Roman" w:cs="Times New Roman"/>
          <w:bCs/>
          <w:sz w:val="24"/>
          <w:szCs w:val="24"/>
        </w:rPr>
        <w:t xml:space="preserve">. Para a realidade brasileira, a energia hidráulica representou em 2019, cerca de 64,1% da capacidade instalada de energia elétrica no Brasil, conforme dados publicados no </w:t>
      </w:r>
      <w:r w:rsidRPr="00071706">
        <w:rPr>
          <w:rFonts w:ascii="Times New Roman" w:hAnsi="Times New Roman" w:cs="Times New Roman"/>
          <w:sz w:val="24"/>
          <w:szCs w:val="24"/>
        </w:rPr>
        <w:t xml:space="preserve">Balanço </w:t>
      </w:r>
      <w:r w:rsidR="00071706" w:rsidRPr="00071706">
        <w:rPr>
          <w:rFonts w:ascii="Times New Roman" w:hAnsi="Times New Roman" w:cs="Times New Roman"/>
          <w:sz w:val="24"/>
          <w:szCs w:val="24"/>
        </w:rPr>
        <w:t>E</w:t>
      </w:r>
      <w:r w:rsidRPr="00071706">
        <w:rPr>
          <w:rFonts w:ascii="Times New Roman" w:hAnsi="Times New Roman" w:cs="Times New Roman"/>
          <w:sz w:val="24"/>
          <w:szCs w:val="24"/>
        </w:rPr>
        <w:t>nergético Nacional 2020</w:t>
      </w:r>
      <w:r w:rsidR="00071706">
        <w:rPr>
          <w:rFonts w:ascii="Times New Roman" w:hAnsi="Times New Roman" w:cs="Times New Roman"/>
          <w:sz w:val="24"/>
          <w:szCs w:val="24"/>
        </w:rPr>
        <w:t xml:space="preserve"> </w:t>
      </w:r>
      <w:r w:rsidR="0031097A">
        <w:rPr>
          <w:rFonts w:ascii="Times New Roman" w:hAnsi="Times New Roman" w:cs="Times New Roman"/>
          <w:sz w:val="24"/>
          <w:szCs w:val="24"/>
        </w:rPr>
        <w:t>(EPE, 2020)</w:t>
      </w:r>
      <w:r w:rsidRPr="00071706">
        <w:rPr>
          <w:rFonts w:ascii="Times New Roman" w:hAnsi="Times New Roman" w:cs="Times New Roman"/>
          <w:sz w:val="24"/>
          <w:szCs w:val="24"/>
        </w:rPr>
        <w:t>.</w:t>
      </w:r>
      <w:r w:rsidRPr="00071706">
        <w:rPr>
          <w:rFonts w:ascii="Times New Roman" w:hAnsi="Times New Roman" w:cs="Times New Roman"/>
          <w:bCs/>
          <w:sz w:val="24"/>
          <w:szCs w:val="24"/>
        </w:rPr>
        <w:t xml:space="preserve"> Sendo assim, dentre as tecnologias de armazenamento, aquela com maior potencial para </w:t>
      </w:r>
      <w:r w:rsidR="00071706">
        <w:rPr>
          <w:rFonts w:ascii="Times New Roman" w:hAnsi="Times New Roman" w:cs="Times New Roman"/>
          <w:bCs/>
          <w:sz w:val="24"/>
          <w:szCs w:val="24"/>
        </w:rPr>
        <w:t>a realidade brasileira, seriam UHR</w:t>
      </w:r>
      <w:r w:rsidRPr="00071706">
        <w:rPr>
          <w:rFonts w:ascii="Times New Roman" w:hAnsi="Times New Roman" w:cs="Times New Roman"/>
          <w:bCs/>
          <w:sz w:val="24"/>
          <w:szCs w:val="24"/>
        </w:rPr>
        <w:t>, pois já há a estrutura adequada no país para construção de usinas hidrelétricas reversíveis ou para conversão das hidrelétricas convencionais em reversíveis.</w:t>
      </w:r>
    </w:p>
    <w:p w14:paraId="1636E6CB" w14:textId="215AEEB6" w:rsidR="00F84F8D" w:rsidRPr="00071706" w:rsidRDefault="00F84F8D" w:rsidP="00F84F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1706">
        <w:rPr>
          <w:rFonts w:ascii="Times New Roman" w:hAnsi="Times New Roman" w:cs="Times New Roman"/>
          <w:sz w:val="24"/>
          <w:szCs w:val="24"/>
        </w:rPr>
        <w:t>Os sistemas de armazenamento de energia, considerando um cenário de predominância de (</w:t>
      </w:r>
      <w:proofErr w:type="spellStart"/>
      <w:r w:rsidRPr="00071706">
        <w:rPr>
          <w:rFonts w:ascii="Times New Roman" w:hAnsi="Times New Roman" w:cs="Times New Roman"/>
          <w:sz w:val="24"/>
          <w:szCs w:val="24"/>
        </w:rPr>
        <w:t>UHRs</w:t>
      </w:r>
      <w:proofErr w:type="spellEnd"/>
      <w:r w:rsidRPr="00071706">
        <w:rPr>
          <w:rFonts w:ascii="Times New Roman" w:hAnsi="Times New Roman" w:cs="Times New Roman"/>
          <w:sz w:val="24"/>
          <w:szCs w:val="24"/>
        </w:rPr>
        <w:t xml:space="preserve">), poderiam atuar como provedores de requisitos de previsibilidade, flexibilidade e confiabilidade no setor elétrico brasileiro. Estas usinas apresentam elevada densidade de energia e baixo tempo de resposta operativa, o que permite lidar com </w:t>
      </w:r>
      <w:r w:rsidR="00071706">
        <w:rPr>
          <w:rFonts w:ascii="Times New Roman" w:hAnsi="Times New Roman" w:cs="Times New Roman"/>
          <w:sz w:val="24"/>
          <w:szCs w:val="24"/>
        </w:rPr>
        <w:t>os problemas causados por conta de</w:t>
      </w:r>
      <w:r w:rsidRPr="00071706">
        <w:rPr>
          <w:rFonts w:ascii="Times New Roman" w:hAnsi="Times New Roman" w:cs="Times New Roman"/>
          <w:sz w:val="24"/>
          <w:szCs w:val="24"/>
        </w:rPr>
        <w:t xml:space="preserve"> variabilidade </w:t>
      </w:r>
      <w:r w:rsidR="00071706">
        <w:rPr>
          <w:rFonts w:ascii="Times New Roman" w:hAnsi="Times New Roman" w:cs="Times New Roman"/>
          <w:sz w:val="24"/>
          <w:szCs w:val="24"/>
        </w:rPr>
        <w:t>causad</w:t>
      </w:r>
      <w:r w:rsidRPr="00071706">
        <w:rPr>
          <w:rFonts w:ascii="Times New Roman" w:hAnsi="Times New Roman" w:cs="Times New Roman"/>
          <w:sz w:val="24"/>
          <w:szCs w:val="24"/>
        </w:rPr>
        <w:t xml:space="preserve">a </w:t>
      </w:r>
      <w:r w:rsidR="00071706">
        <w:rPr>
          <w:rFonts w:ascii="Times New Roman" w:hAnsi="Times New Roman" w:cs="Times New Roman"/>
          <w:sz w:val="24"/>
          <w:szCs w:val="24"/>
        </w:rPr>
        <w:t xml:space="preserve">pela </w:t>
      </w:r>
      <w:r w:rsidRPr="00071706">
        <w:rPr>
          <w:rFonts w:ascii="Times New Roman" w:hAnsi="Times New Roman" w:cs="Times New Roman"/>
          <w:sz w:val="24"/>
          <w:szCs w:val="24"/>
        </w:rPr>
        <w:t>geração intermitente</w:t>
      </w:r>
      <w:r w:rsidR="00071706">
        <w:rPr>
          <w:rFonts w:ascii="Times New Roman" w:hAnsi="Times New Roman" w:cs="Times New Roman"/>
          <w:sz w:val="24"/>
          <w:szCs w:val="24"/>
        </w:rPr>
        <w:t>, especialmente, solar e eólica</w:t>
      </w:r>
      <w:r w:rsidRPr="00071706">
        <w:rPr>
          <w:rFonts w:ascii="Times New Roman" w:hAnsi="Times New Roman" w:cs="Times New Roman"/>
          <w:sz w:val="24"/>
          <w:szCs w:val="24"/>
        </w:rPr>
        <w:t xml:space="preserve"> </w:t>
      </w:r>
      <w:r w:rsidRPr="00071706">
        <w:rPr>
          <w:rFonts w:ascii="Times New Roman" w:hAnsi="Times New Roman" w:cs="Times New Roman"/>
          <w:bCs/>
          <w:sz w:val="24"/>
          <w:szCs w:val="24"/>
        </w:rPr>
        <w:t>(Javed et al., 2020).</w:t>
      </w:r>
    </w:p>
    <w:p w14:paraId="2F17B441" w14:textId="713C2166" w:rsidR="008A2CEE" w:rsidRPr="00071706" w:rsidRDefault="00366CE0" w:rsidP="008A2C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1706">
        <w:rPr>
          <w:rFonts w:ascii="Times New Roman" w:hAnsi="Times New Roman" w:cs="Times New Roman"/>
          <w:sz w:val="24"/>
          <w:szCs w:val="24"/>
        </w:rPr>
        <w:t>Sobre os aspectos regulatórios necessários para a inserção de UHRs no Brasil, estes estão caracterizados principalmente em desafios técnicos e de mercado. As alterações em normativos técnicos e nas políticas de mercado são de fundamental importância para supe</w:t>
      </w:r>
      <w:r w:rsidR="008A2CEE">
        <w:rPr>
          <w:rFonts w:ascii="Times New Roman" w:hAnsi="Times New Roman" w:cs="Times New Roman"/>
          <w:sz w:val="24"/>
          <w:szCs w:val="24"/>
        </w:rPr>
        <w:t>rar tais barreiras como outorga, acesso à rede,</w:t>
      </w:r>
      <w:r w:rsidRPr="00071706">
        <w:rPr>
          <w:rFonts w:ascii="Times New Roman" w:hAnsi="Times New Roman" w:cs="Times New Roman"/>
          <w:sz w:val="24"/>
          <w:szCs w:val="24"/>
        </w:rPr>
        <w:t xml:space="preserve"> licenciamento ambiental</w:t>
      </w:r>
      <w:r w:rsidR="008A2CEE">
        <w:rPr>
          <w:rFonts w:ascii="Times New Roman" w:hAnsi="Times New Roman" w:cs="Times New Roman"/>
          <w:sz w:val="24"/>
          <w:szCs w:val="24"/>
        </w:rPr>
        <w:t>,</w:t>
      </w:r>
      <w:r w:rsidRPr="00071706">
        <w:rPr>
          <w:rFonts w:ascii="Times New Roman" w:hAnsi="Times New Roman" w:cs="Times New Roman"/>
          <w:sz w:val="24"/>
          <w:szCs w:val="24"/>
        </w:rPr>
        <w:t xml:space="preserve"> remuneração e contratação no mercado de energia elétrica</w:t>
      </w:r>
      <w:r w:rsidR="008A2CEE">
        <w:rPr>
          <w:rFonts w:ascii="Times New Roman" w:hAnsi="Times New Roman" w:cs="Times New Roman"/>
          <w:sz w:val="24"/>
          <w:szCs w:val="24"/>
        </w:rPr>
        <w:t xml:space="preserve">. Desta forma, este artigo tem por objetivo fazer uma análise em profundidade dos artigos científicos e documentos constantes na literatura, abordando </w:t>
      </w:r>
      <w:r w:rsidR="0031097A">
        <w:rPr>
          <w:rFonts w:ascii="Times New Roman" w:hAnsi="Times New Roman" w:cs="Times New Roman"/>
          <w:sz w:val="24"/>
          <w:szCs w:val="24"/>
        </w:rPr>
        <w:t>os desafios</w:t>
      </w:r>
      <w:r w:rsidR="008A2CEE">
        <w:rPr>
          <w:rFonts w:ascii="Times New Roman" w:hAnsi="Times New Roman" w:cs="Times New Roman"/>
          <w:sz w:val="24"/>
          <w:szCs w:val="24"/>
        </w:rPr>
        <w:t xml:space="preserve"> regulatórias</w:t>
      </w:r>
      <w:r w:rsidR="0031097A">
        <w:rPr>
          <w:rFonts w:ascii="Times New Roman" w:hAnsi="Times New Roman" w:cs="Times New Roman"/>
          <w:sz w:val="24"/>
          <w:szCs w:val="24"/>
        </w:rPr>
        <w:t xml:space="preserve"> de cunho técnico e de mercado</w:t>
      </w:r>
      <w:r w:rsidR="008A2CEE">
        <w:rPr>
          <w:rFonts w:ascii="Times New Roman" w:hAnsi="Times New Roman" w:cs="Times New Roman"/>
          <w:sz w:val="24"/>
          <w:szCs w:val="24"/>
        </w:rPr>
        <w:t xml:space="preserve"> em países que implementaram as usinas hidrelétricas reversíveis, com vistas a possibilitar a inserção desta fonte de armazenamento na matriz elétrica brasileira.</w:t>
      </w:r>
    </w:p>
    <w:p w14:paraId="6B6FF262" w14:textId="236ECF90" w:rsidR="00C86418" w:rsidRPr="00071706" w:rsidRDefault="00C86418" w:rsidP="002742B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1706">
        <w:rPr>
          <w:rFonts w:ascii="Times New Roman" w:hAnsi="Times New Roman" w:cs="Times New Roman"/>
          <w:sz w:val="24"/>
          <w:szCs w:val="24"/>
        </w:rPr>
        <w:t>Em relação aos desafios técnicos, há a tendência de que os modelos de contrato relativos ao acesso à rede para plantas de UHRs sigam as mesmas regras de normativos já estabelecidas para o cenário atual de operação das usinas hidrelétricas convencionais, haja vista que as UHRs geralmente possuem um perfil de geração centralizada e com</w:t>
      </w:r>
      <w:r w:rsidR="003C7150" w:rsidRPr="00071706">
        <w:rPr>
          <w:rFonts w:ascii="Times New Roman" w:hAnsi="Times New Roman" w:cs="Times New Roman"/>
          <w:sz w:val="24"/>
          <w:szCs w:val="24"/>
        </w:rPr>
        <w:t xml:space="preserve"> alta entrega de capacidade (potência).</w:t>
      </w:r>
    </w:p>
    <w:p w14:paraId="249A75DB" w14:textId="2C2721E2" w:rsidR="003C7150" w:rsidRPr="00071706" w:rsidRDefault="003C7150" w:rsidP="002742B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1706">
        <w:rPr>
          <w:rFonts w:ascii="Times New Roman" w:hAnsi="Times New Roman" w:cs="Times New Roman"/>
          <w:sz w:val="24"/>
          <w:szCs w:val="24"/>
        </w:rPr>
        <w:t xml:space="preserve">Quanto aos desafios de mercado, as alterações nas regras de remuneração e contratação do mercado de energia elétrica devem estar orientadas para a inserção das </w:t>
      </w:r>
      <w:proofErr w:type="spellStart"/>
      <w:r w:rsidRPr="00071706">
        <w:rPr>
          <w:rFonts w:ascii="Times New Roman" w:hAnsi="Times New Roman" w:cs="Times New Roman"/>
          <w:sz w:val="24"/>
          <w:szCs w:val="24"/>
        </w:rPr>
        <w:lastRenderedPageBreak/>
        <w:t>UHRs</w:t>
      </w:r>
      <w:proofErr w:type="spellEnd"/>
      <w:r w:rsidRPr="00071706">
        <w:rPr>
          <w:rFonts w:ascii="Times New Roman" w:hAnsi="Times New Roman" w:cs="Times New Roman"/>
          <w:sz w:val="24"/>
          <w:szCs w:val="24"/>
        </w:rPr>
        <w:t xml:space="preserve"> nos mer</w:t>
      </w:r>
      <w:r w:rsidR="008A2CEE">
        <w:rPr>
          <w:rFonts w:ascii="Times New Roman" w:hAnsi="Times New Roman" w:cs="Times New Roman"/>
          <w:sz w:val="24"/>
          <w:szCs w:val="24"/>
        </w:rPr>
        <w:t>cados regulado e livre atacadista. A</w:t>
      </w:r>
      <w:r w:rsidRPr="00071706">
        <w:rPr>
          <w:rFonts w:ascii="Times New Roman" w:hAnsi="Times New Roman" w:cs="Times New Roman"/>
          <w:sz w:val="24"/>
          <w:szCs w:val="24"/>
        </w:rPr>
        <w:t>lém disso, os modelos de negócio tendem a seguir as práticas inter</w:t>
      </w:r>
      <w:r w:rsidR="008A2CEE">
        <w:rPr>
          <w:rFonts w:ascii="Times New Roman" w:hAnsi="Times New Roman" w:cs="Times New Roman"/>
          <w:sz w:val="24"/>
          <w:szCs w:val="24"/>
        </w:rPr>
        <w:t xml:space="preserve">nacionais, sendo assim, as </w:t>
      </w:r>
      <w:proofErr w:type="spellStart"/>
      <w:r w:rsidR="008A2CEE">
        <w:rPr>
          <w:rFonts w:ascii="Times New Roman" w:hAnsi="Times New Roman" w:cs="Times New Roman"/>
          <w:sz w:val="24"/>
          <w:szCs w:val="24"/>
        </w:rPr>
        <w:t>UHRs</w:t>
      </w:r>
      <w:proofErr w:type="spellEnd"/>
      <w:r w:rsidR="008A2CEE">
        <w:rPr>
          <w:rFonts w:ascii="Times New Roman" w:hAnsi="Times New Roman" w:cs="Times New Roman"/>
          <w:sz w:val="24"/>
          <w:szCs w:val="24"/>
        </w:rPr>
        <w:t xml:space="preserve">, </w:t>
      </w:r>
      <w:r w:rsidRPr="00071706">
        <w:rPr>
          <w:rFonts w:ascii="Times New Roman" w:hAnsi="Times New Roman" w:cs="Times New Roman"/>
          <w:sz w:val="24"/>
          <w:szCs w:val="24"/>
        </w:rPr>
        <w:t>em um horizonte futuro</w:t>
      </w:r>
      <w:r w:rsidR="00724A02" w:rsidRPr="00071706">
        <w:rPr>
          <w:rFonts w:ascii="Times New Roman" w:hAnsi="Times New Roman" w:cs="Times New Roman"/>
          <w:sz w:val="24"/>
          <w:szCs w:val="24"/>
        </w:rPr>
        <w:t>,</w:t>
      </w:r>
      <w:r w:rsidRPr="00071706">
        <w:rPr>
          <w:rFonts w:ascii="Times New Roman" w:hAnsi="Times New Roman" w:cs="Times New Roman"/>
          <w:sz w:val="24"/>
          <w:szCs w:val="24"/>
        </w:rPr>
        <w:t xml:space="preserve"> </w:t>
      </w:r>
      <w:r w:rsidR="00724A02" w:rsidRPr="00071706">
        <w:rPr>
          <w:rFonts w:ascii="Times New Roman" w:hAnsi="Times New Roman" w:cs="Times New Roman"/>
          <w:sz w:val="24"/>
          <w:szCs w:val="24"/>
        </w:rPr>
        <w:t xml:space="preserve">devem possuir </w:t>
      </w:r>
      <w:r w:rsidRPr="00071706">
        <w:rPr>
          <w:rFonts w:ascii="Times New Roman" w:hAnsi="Times New Roman" w:cs="Times New Roman"/>
          <w:sz w:val="24"/>
          <w:szCs w:val="24"/>
        </w:rPr>
        <w:t xml:space="preserve">condições de serem remuneradas por três perfis diferentes: </w:t>
      </w:r>
      <w:r w:rsidR="008A2CEE">
        <w:rPr>
          <w:rFonts w:ascii="Times New Roman" w:hAnsi="Times New Roman" w:cs="Times New Roman"/>
          <w:sz w:val="24"/>
          <w:szCs w:val="24"/>
        </w:rPr>
        <w:t>capacidade (</w:t>
      </w:r>
      <w:r w:rsidR="008A2CEE" w:rsidRPr="00071706">
        <w:rPr>
          <w:rFonts w:ascii="Times New Roman" w:hAnsi="Times New Roman" w:cs="Times New Roman"/>
          <w:sz w:val="24"/>
          <w:szCs w:val="24"/>
        </w:rPr>
        <w:t>separação entre lastro e energia</w:t>
      </w:r>
      <w:r w:rsidR="008A2CEE">
        <w:rPr>
          <w:rFonts w:ascii="Times New Roman" w:hAnsi="Times New Roman" w:cs="Times New Roman"/>
          <w:sz w:val="24"/>
          <w:szCs w:val="24"/>
        </w:rPr>
        <w:t>), e serviços ancilares</w:t>
      </w:r>
      <w:r w:rsidRPr="00071706">
        <w:rPr>
          <w:rFonts w:ascii="Times New Roman" w:hAnsi="Times New Roman" w:cs="Times New Roman"/>
          <w:sz w:val="24"/>
          <w:szCs w:val="24"/>
        </w:rPr>
        <w:t>.</w:t>
      </w:r>
    </w:p>
    <w:p w14:paraId="79BB3114" w14:textId="3EA521AE" w:rsidR="00F84F8D" w:rsidRPr="00071706" w:rsidRDefault="00F84F8D" w:rsidP="002742B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1706">
        <w:rPr>
          <w:rFonts w:ascii="Times New Roman" w:hAnsi="Times New Roman" w:cs="Times New Roman"/>
          <w:sz w:val="24"/>
          <w:szCs w:val="24"/>
        </w:rPr>
        <w:t>Entretanto, muitos estudos da l</w:t>
      </w:r>
      <w:r w:rsidR="00A45B7F">
        <w:rPr>
          <w:rFonts w:ascii="Times New Roman" w:hAnsi="Times New Roman" w:cs="Times New Roman"/>
          <w:sz w:val="24"/>
          <w:szCs w:val="24"/>
        </w:rPr>
        <w:t>iteratura como Baumgarte et al.</w:t>
      </w:r>
      <w:r w:rsidRPr="00071706">
        <w:rPr>
          <w:rFonts w:ascii="Times New Roman" w:hAnsi="Times New Roman" w:cs="Times New Roman"/>
          <w:sz w:val="24"/>
          <w:szCs w:val="24"/>
        </w:rPr>
        <w:t xml:space="preserve"> </w:t>
      </w:r>
      <w:r w:rsidR="00A45B7F">
        <w:rPr>
          <w:rFonts w:ascii="Times New Roman" w:hAnsi="Times New Roman" w:cs="Times New Roman"/>
          <w:sz w:val="24"/>
          <w:szCs w:val="24"/>
        </w:rPr>
        <w:t>(</w:t>
      </w:r>
      <w:r w:rsidRPr="00071706">
        <w:rPr>
          <w:rFonts w:ascii="Times New Roman" w:hAnsi="Times New Roman" w:cs="Times New Roman"/>
          <w:sz w:val="24"/>
          <w:szCs w:val="24"/>
        </w:rPr>
        <w:t>2020</w:t>
      </w:r>
      <w:r w:rsidR="00A45B7F">
        <w:rPr>
          <w:rFonts w:ascii="Times New Roman" w:hAnsi="Times New Roman" w:cs="Times New Roman"/>
          <w:sz w:val="24"/>
          <w:szCs w:val="24"/>
        </w:rPr>
        <w:t>)</w:t>
      </w:r>
      <w:r w:rsidRPr="0007170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071706">
        <w:rPr>
          <w:rFonts w:ascii="Times New Roman" w:hAnsi="Times New Roman" w:cs="Times New Roman"/>
          <w:sz w:val="24"/>
          <w:szCs w:val="24"/>
        </w:rPr>
        <w:t>Sani</w:t>
      </w:r>
      <w:proofErr w:type="spellEnd"/>
      <w:r w:rsidRPr="00071706">
        <w:rPr>
          <w:rFonts w:ascii="Times New Roman" w:hAnsi="Times New Roman" w:cs="Times New Roman"/>
          <w:sz w:val="24"/>
          <w:szCs w:val="24"/>
        </w:rPr>
        <w:t xml:space="preserve"> et al.</w:t>
      </w:r>
      <w:r w:rsidR="00A45B7F">
        <w:rPr>
          <w:rFonts w:ascii="Times New Roman" w:hAnsi="Times New Roman" w:cs="Times New Roman"/>
          <w:sz w:val="24"/>
          <w:szCs w:val="24"/>
        </w:rPr>
        <w:t xml:space="preserve"> (</w:t>
      </w:r>
      <w:r w:rsidRPr="00071706">
        <w:rPr>
          <w:rFonts w:ascii="Times New Roman" w:hAnsi="Times New Roman" w:cs="Times New Roman"/>
          <w:sz w:val="24"/>
          <w:szCs w:val="24"/>
        </w:rPr>
        <w:t>2020</w:t>
      </w:r>
      <w:r w:rsidR="00A45B7F">
        <w:rPr>
          <w:rFonts w:ascii="Times New Roman" w:hAnsi="Times New Roman" w:cs="Times New Roman"/>
          <w:sz w:val="24"/>
          <w:szCs w:val="24"/>
        </w:rPr>
        <w:t>)</w:t>
      </w:r>
      <w:r w:rsidRPr="00071706">
        <w:rPr>
          <w:rFonts w:ascii="Times New Roman" w:hAnsi="Times New Roman" w:cs="Times New Roman"/>
          <w:sz w:val="24"/>
          <w:szCs w:val="24"/>
        </w:rPr>
        <w:t xml:space="preserve"> indicam uma tendência de remuneração de UHRs por meio de serviços ancilares.</w:t>
      </w:r>
      <w:r w:rsidR="000F659D" w:rsidRPr="00071706">
        <w:t xml:space="preserve"> </w:t>
      </w:r>
      <w:proofErr w:type="spellStart"/>
      <w:r w:rsidR="000F659D" w:rsidRPr="00071706">
        <w:rPr>
          <w:rFonts w:ascii="Times New Roman" w:hAnsi="Times New Roman" w:cs="Times New Roman"/>
          <w:sz w:val="24"/>
          <w:szCs w:val="24"/>
        </w:rPr>
        <w:t>Baumgarte</w:t>
      </w:r>
      <w:proofErr w:type="spellEnd"/>
      <w:r w:rsidR="000F659D" w:rsidRPr="00071706">
        <w:rPr>
          <w:rFonts w:ascii="Times New Roman" w:hAnsi="Times New Roman" w:cs="Times New Roman"/>
          <w:sz w:val="24"/>
          <w:szCs w:val="24"/>
        </w:rPr>
        <w:t xml:space="preserve"> et al.</w:t>
      </w:r>
      <w:r w:rsidR="00A45B7F">
        <w:rPr>
          <w:rFonts w:ascii="Times New Roman" w:hAnsi="Times New Roman" w:cs="Times New Roman"/>
          <w:sz w:val="24"/>
          <w:szCs w:val="24"/>
        </w:rPr>
        <w:t xml:space="preserve"> (</w:t>
      </w:r>
      <w:r w:rsidR="000F659D" w:rsidRPr="00071706">
        <w:rPr>
          <w:rFonts w:ascii="Times New Roman" w:hAnsi="Times New Roman" w:cs="Times New Roman"/>
          <w:sz w:val="24"/>
          <w:szCs w:val="24"/>
        </w:rPr>
        <w:t>2020</w:t>
      </w:r>
      <w:r w:rsidR="00A45B7F">
        <w:rPr>
          <w:rFonts w:ascii="Times New Roman" w:hAnsi="Times New Roman" w:cs="Times New Roman"/>
          <w:sz w:val="24"/>
          <w:szCs w:val="24"/>
        </w:rPr>
        <w:t>)</w:t>
      </w:r>
      <w:r w:rsidR="000F659D" w:rsidRPr="00071706">
        <w:rPr>
          <w:rFonts w:ascii="Times New Roman" w:hAnsi="Times New Roman" w:cs="Times New Roman"/>
          <w:sz w:val="24"/>
          <w:szCs w:val="24"/>
        </w:rPr>
        <w:t>, por meio de uma revisão sistemática da literatura, definiu os modelos de negócio mais apropriados</w:t>
      </w:r>
      <w:r w:rsidR="00724A02" w:rsidRPr="00071706">
        <w:rPr>
          <w:rFonts w:ascii="Times New Roman" w:hAnsi="Times New Roman" w:cs="Times New Roman"/>
          <w:sz w:val="24"/>
          <w:szCs w:val="24"/>
        </w:rPr>
        <w:t xml:space="preserve"> para</w:t>
      </w:r>
      <w:r w:rsidR="000F659D" w:rsidRPr="00071706">
        <w:rPr>
          <w:rFonts w:ascii="Times New Roman" w:hAnsi="Times New Roman" w:cs="Times New Roman"/>
          <w:sz w:val="24"/>
          <w:szCs w:val="24"/>
        </w:rPr>
        <w:t xml:space="preserve"> sistemas de armazenamento de energia, </w:t>
      </w:r>
      <w:r w:rsidR="00724A02" w:rsidRPr="00071706">
        <w:rPr>
          <w:rFonts w:ascii="Times New Roman" w:hAnsi="Times New Roman" w:cs="Times New Roman"/>
          <w:sz w:val="24"/>
          <w:szCs w:val="24"/>
        </w:rPr>
        <w:t>nos</w:t>
      </w:r>
      <w:r w:rsidR="00EF0CBF" w:rsidRPr="00071706">
        <w:rPr>
          <w:rFonts w:ascii="Times New Roman" w:hAnsi="Times New Roman" w:cs="Times New Roman"/>
          <w:sz w:val="24"/>
          <w:szCs w:val="24"/>
        </w:rPr>
        <w:t xml:space="preserve"> cenários</w:t>
      </w:r>
      <w:r w:rsidR="000F659D" w:rsidRPr="00071706">
        <w:rPr>
          <w:rFonts w:ascii="Times New Roman" w:hAnsi="Times New Roman" w:cs="Times New Roman"/>
          <w:sz w:val="24"/>
          <w:szCs w:val="24"/>
        </w:rPr>
        <w:t xml:space="preserve"> de custos evitados, adiamento de investimentos e arbitragem de preços</w:t>
      </w:r>
      <w:r w:rsidR="0058074F">
        <w:rPr>
          <w:rFonts w:ascii="Times New Roman" w:hAnsi="Times New Roman" w:cs="Times New Roman"/>
          <w:sz w:val="24"/>
          <w:szCs w:val="24"/>
        </w:rPr>
        <w:t>. O</w:t>
      </w:r>
      <w:r w:rsidR="000F659D" w:rsidRPr="00071706">
        <w:rPr>
          <w:rFonts w:ascii="Times New Roman" w:hAnsi="Times New Roman" w:cs="Times New Roman"/>
          <w:sz w:val="24"/>
          <w:szCs w:val="24"/>
        </w:rPr>
        <w:t xml:space="preserve">s serviços que se mostraram mais viáveis para o cenário de UHRs foram àqueles de regulação </w:t>
      </w:r>
      <w:r w:rsidR="0058074F">
        <w:rPr>
          <w:rFonts w:ascii="Times New Roman" w:hAnsi="Times New Roman" w:cs="Times New Roman"/>
          <w:sz w:val="24"/>
          <w:szCs w:val="24"/>
        </w:rPr>
        <w:t xml:space="preserve">e </w:t>
      </w:r>
      <w:r w:rsidR="000F659D" w:rsidRPr="00071706">
        <w:rPr>
          <w:rFonts w:ascii="Times New Roman" w:hAnsi="Times New Roman" w:cs="Times New Roman"/>
          <w:sz w:val="24"/>
          <w:szCs w:val="24"/>
        </w:rPr>
        <w:t>restauração de frequê</w:t>
      </w:r>
      <w:r w:rsidR="0058074F">
        <w:rPr>
          <w:rFonts w:ascii="Times New Roman" w:hAnsi="Times New Roman" w:cs="Times New Roman"/>
          <w:sz w:val="24"/>
          <w:szCs w:val="24"/>
        </w:rPr>
        <w:t xml:space="preserve">ncia, reserva energética e </w:t>
      </w:r>
      <w:proofErr w:type="spellStart"/>
      <w:r w:rsidR="0058074F">
        <w:rPr>
          <w:rFonts w:ascii="Times New Roman" w:hAnsi="Times New Roman" w:cs="Times New Roman"/>
          <w:sz w:val="24"/>
          <w:szCs w:val="24"/>
        </w:rPr>
        <w:t>auto-</w:t>
      </w:r>
      <w:r w:rsidR="000F659D" w:rsidRPr="00071706">
        <w:rPr>
          <w:rFonts w:ascii="Times New Roman" w:hAnsi="Times New Roman" w:cs="Times New Roman"/>
          <w:sz w:val="24"/>
          <w:szCs w:val="24"/>
        </w:rPr>
        <w:t>reestabelecimento</w:t>
      </w:r>
      <w:proofErr w:type="spellEnd"/>
      <w:r w:rsidR="008446DC" w:rsidRPr="00071706">
        <w:rPr>
          <w:rFonts w:ascii="Times New Roman" w:hAnsi="Times New Roman" w:cs="Times New Roman"/>
          <w:sz w:val="24"/>
          <w:szCs w:val="24"/>
        </w:rPr>
        <w:t>, considerando todos os cenários simulados.</w:t>
      </w:r>
    </w:p>
    <w:p w14:paraId="68F7EB9C" w14:textId="598E5DD6" w:rsidR="00EF0CBF" w:rsidRPr="00071706" w:rsidRDefault="00724A02" w:rsidP="002742B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1706">
        <w:rPr>
          <w:rFonts w:ascii="Times New Roman" w:hAnsi="Times New Roman" w:cs="Times New Roman"/>
          <w:sz w:val="24"/>
          <w:szCs w:val="24"/>
        </w:rPr>
        <w:t>A</w:t>
      </w:r>
      <w:r w:rsidR="00EF0CBF" w:rsidRPr="00071706">
        <w:rPr>
          <w:rFonts w:ascii="Times New Roman" w:hAnsi="Times New Roman" w:cs="Times New Roman"/>
          <w:sz w:val="24"/>
          <w:szCs w:val="24"/>
        </w:rPr>
        <w:t>lguns estudos vêm sendo realizados</w:t>
      </w:r>
      <w:r w:rsidRPr="00071706">
        <w:rPr>
          <w:rFonts w:ascii="Times New Roman" w:hAnsi="Times New Roman" w:cs="Times New Roman"/>
          <w:sz w:val="24"/>
          <w:szCs w:val="24"/>
        </w:rPr>
        <w:t xml:space="preserve"> no Brasil</w:t>
      </w:r>
      <w:r w:rsidR="00EF0CBF" w:rsidRPr="00071706">
        <w:rPr>
          <w:rFonts w:ascii="Times New Roman" w:hAnsi="Times New Roman" w:cs="Times New Roman"/>
          <w:sz w:val="24"/>
          <w:szCs w:val="24"/>
        </w:rPr>
        <w:t>, a fim de considerar futuros modelos de remuneração para</w:t>
      </w:r>
      <w:r w:rsidR="008446DC" w:rsidRPr="00071706">
        <w:rPr>
          <w:rFonts w:ascii="Times New Roman" w:hAnsi="Times New Roman" w:cs="Times New Roman"/>
          <w:sz w:val="24"/>
          <w:szCs w:val="24"/>
        </w:rPr>
        <w:t xml:space="preserve"> os</w:t>
      </w:r>
      <w:r w:rsidR="00EF0CBF" w:rsidRPr="00071706">
        <w:rPr>
          <w:rFonts w:ascii="Times New Roman" w:hAnsi="Times New Roman" w:cs="Times New Roman"/>
          <w:sz w:val="24"/>
          <w:szCs w:val="24"/>
        </w:rPr>
        <w:t xml:space="preserve"> serviços</w:t>
      </w:r>
      <w:r w:rsidR="008446DC" w:rsidRPr="00071706">
        <w:rPr>
          <w:rFonts w:ascii="Times New Roman" w:hAnsi="Times New Roman" w:cs="Times New Roman"/>
          <w:sz w:val="24"/>
          <w:szCs w:val="24"/>
        </w:rPr>
        <w:t xml:space="preserve"> ancilares</w:t>
      </w:r>
      <w:r w:rsidR="00EF0CBF" w:rsidRPr="00071706">
        <w:rPr>
          <w:rFonts w:ascii="Times New Roman" w:hAnsi="Times New Roman" w:cs="Times New Roman"/>
          <w:sz w:val="24"/>
          <w:szCs w:val="24"/>
        </w:rPr>
        <w:t xml:space="preserve">. </w:t>
      </w:r>
      <w:r w:rsidR="0058074F">
        <w:rPr>
          <w:rFonts w:ascii="Times New Roman" w:hAnsi="Times New Roman" w:cs="Times New Roman"/>
          <w:sz w:val="24"/>
          <w:szCs w:val="24"/>
        </w:rPr>
        <w:t xml:space="preserve">Neste sentido, PSR e </w:t>
      </w:r>
      <w:r w:rsidR="00EF0CBF" w:rsidRPr="00071706">
        <w:rPr>
          <w:rFonts w:ascii="Times New Roman" w:hAnsi="Times New Roman" w:cs="Times New Roman"/>
          <w:sz w:val="24"/>
          <w:szCs w:val="24"/>
        </w:rPr>
        <w:t>GIZ</w:t>
      </w:r>
      <w:r w:rsidR="0058074F">
        <w:rPr>
          <w:rFonts w:ascii="Times New Roman" w:hAnsi="Times New Roman" w:cs="Times New Roman"/>
          <w:sz w:val="24"/>
          <w:szCs w:val="24"/>
        </w:rPr>
        <w:t xml:space="preserve"> (2021)</w:t>
      </w:r>
      <w:r w:rsidR="00EF0CBF" w:rsidRPr="00071706">
        <w:rPr>
          <w:rFonts w:ascii="Times New Roman" w:hAnsi="Times New Roman" w:cs="Times New Roman"/>
          <w:sz w:val="24"/>
          <w:szCs w:val="24"/>
        </w:rPr>
        <w:t xml:space="preserve"> </w:t>
      </w:r>
      <w:r w:rsidR="0058074F">
        <w:rPr>
          <w:rFonts w:ascii="Times New Roman" w:hAnsi="Times New Roman" w:cs="Times New Roman"/>
          <w:sz w:val="24"/>
          <w:szCs w:val="24"/>
        </w:rPr>
        <w:t>propõem</w:t>
      </w:r>
      <w:r w:rsidR="00EF0CBF" w:rsidRPr="00071706">
        <w:rPr>
          <w:rFonts w:ascii="Times New Roman" w:hAnsi="Times New Roman" w:cs="Times New Roman"/>
          <w:sz w:val="24"/>
          <w:szCs w:val="24"/>
        </w:rPr>
        <w:t xml:space="preserve"> aprimoramentos na regulação do setor elétrico brasileiro, visando uma integração eficiente de sistemas de armazenamento. Neste estudo há a sugestão de mecanismos de remuneração para os serviços ancilares atuais de reserva operativa, autoreestabel</w:t>
      </w:r>
      <w:r w:rsidRPr="00071706">
        <w:rPr>
          <w:rFonts w:ascii="Times New Roman" w:hAnsi="Times New Roman" w:cs="Times New Roman"/>
          <w:sz w:val="24"/>
          <w:szCs w:val="24"/>
        </w:rPr>
        <w:t>e</w:t>
      </w:r>
      <w:r w:rsidR="00EF0CBF" w:rsidRPr="00071706">
        <w:rPr>
          <w:rFonts w:ascii="Times New Roman" w:hAnsi="Times New Roman" w:cs="Times New Roman"/>
          <w:sz w:val="24"/>
          <w:szCs w:val="24"/>
        </w:rPr>
        <w:t>cimento e para o futuro serviço de rampa flexível.</w:t>
      </w:r>
    </w:p>
    <w:p w14:paraId="1F2A1BD5" w14:textId="6009DB24" w:rsidR="000F659D" w:rsidRPr="00071706" w:rsidRDefault="000F659D" w:rsidP="002742B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1706">
        <w:rPr>
          <w:rFonts w:ascii="Times New Roman" w:hAnsi="Times New Roman" w:cs="Times New Roman"/>
          <w:sz w:val="24"/>
          <w:szCs w:val="24"/>
        </w:rPr>
        <w:t xml:space="preserve">No caso das </w:t>
      </w:r>
      <w:proofErr w:type="spellStart"/>
      <w:r w:rsidRPr="00071706">
        <w:rPr>
          <w:rFonts w:ascii="Times New Roman" w:hAnsi="Times New Roman" w:cs="Times New Roman"/>
          <w:sz w:val="24"/>
          <w:szCs w:val="24"/>
        </w:rPr>
        <w:t>UHRs</w:t>
      </w:r>
      <w:proofErr w:type="spellEnd"/>
      <w:r w:rsidR="00EF0CBF" w:rsidRPr="00071706">
        <w:rPr>
          <w:rFonts w:ascii="Times New Roman" w:hAnsi="Times New Roman" w:cs="Times New Roman"/>
          <w:sz w:val="24"/>
          <w:szCs w:val="24"/>
        </w:rPr>
        <w:t xml:space="preserve">, dentre </w:t>
      </w:r>
      <w:r w:rsidRPr="00071706">
        <w:rPr>
          <w:rFonts w:ascii="Times New Roman" w:hAnsi="Times New Roman" w:cs="Times New Roman"/>
          <w:sz w:val="24"/>
          <w:szCs w:val="24"/>
        </w:rPr>
        <w:t xml:space="preserve">os serviços que hoje já são considerados pelo </w:t>
      </w:r>
      <w:r w:rsidR="00EF0CBF" w:rsidRPr="00071706">
        <w:rPr>
          <w:rFonts w:ascii="Times New Roman" w:hAnsi="Times New Roman" w:cs="Times New Roman"/>
          <w:sz w:val="24"/>
          <w:szCs w:val="24"/>
        </w:rPr>
        <w:t>ONS, alguns</w:t>
      </w:r>
      <w:r w:rsidR="00724A02" w:rsidRPr="00071706">
        <w:rPr>
          <w:rFonts w:ascii="Times New Roman" w:hAnsi="Times New Roman" w:cs="Times New Roman"/>
          <w:sz w:val="24"/>
          <w:szCs w:val="24"/>
        </w:rPr>
        <w:t xml:space="preserve">, </w:t>
      </w:r>
      <w:r w:rsidR="00EF0CBF" w:rsidRPr="00071706">
        <w:rPr>
          <w:rFonts w:ascii="Times New Roman" w:hAnsi="Times New Roman" w:cs="Times New Roman"/>
          <w:sz w:val="24"/>
          <w:szCs w:val="24"/>
        </w:rPr>
        <w:t>dos quais</w:t>
      </w:r>
      <w:r w:rsidR="00724A02" w:rsidRPr="00071706">
        <w:rPr>
          <w:rFonts w:ascii="Times New Roman" w:hAnsi="Times New Roman" w:cs="Times New Roman"/>
          <w:sz w:val="24"/>
          <w:szCs w:val="24"/>
        </w:rPr>
        <w:t>,</w:t>
      </w:r>
      <w:r w:rsidR="00EF0CBF" w:rsidRPr="00071706">
        <w:rPr>
          <w:rFonts w:ascii="Times New Roman" w:hAnsi="Times New Roman" w:cs="Times New Roman"/>
          <w:sz w:val="24"/>
          <w:szCs w:val="24"/>
        </w:rPr>
        <w:t xml:space="preserve"> as UHRs poderiam se beneficiar seriam</w:t>
      </w:r>
      <w:r w:rsidRPr="00071706">
        <w:rPr>
          <w:rFonts w:ascii="Times New Roman" w:hAnsi="Times New Roman" w:cs="Times New Roman"/>
          <w:sz w:val="24"/>
          <w:szCs w:val="24"/>
        </w:rPr>
        <w:t>: (i) controle secundário de frequência; (ii) reserva de potência para controle primário e secundário de frequência; (iii) reserva de prontidão; (</w:t>
      </w:r>
      <w:proofErr w:type="spellStart"/>
      <w:r w:rsidRPr="00071706">
        <w:rPr>
          <w:rFonts w:ascii="Times New Roman" w:hAnsi="Times New Roman" w:cs="Times New Roman"/>
          <w:sz w:val="24"/>
          <w:szCs w:val="24"/>
        </w:rPr>
        <w:t>iv</w:t>
      </w:r>
      <w:proofErr w:type="spellEnd"/>
      <w:r w:rsidRPr="00071706">
        <w:rPr>
          <w:rFonts w:ascii="Times New Roman" w:hAnsi="Times New Roman" w:cs="Times New Roman"/>
          <w:sz w:val="24"/>
          <w:szCs w:val="24"/>
        </w:rPr>
        <w:t>) auto reestabelecimento.</w:t>
      </w:r>
    </w:p>
    <w:p w14:paraId="14A6A20D" w14:textId="3F47BE3E" w:rsidR="000F659D" w:rsidRPr="00071706" w:rsidRDefault="000F659D" w:rsidP="000F6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1706">
        <w:rPr>
          <w:rFonts w:ascii="Times New Roman" w:hAnsi="Times New Roman" w:cs="Times New Roman"/>
          <w:sz w:val="24"/>
          <w:szCs w:val="24"/>
        </w:rPr>
        <w:t>Dentre os serviços que traduzem contribuição para a rede elétrica, mencionados</w:t>
      </w:r>
      <w:r w:rsidR="0058074F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="0058074F">
        <w:rPr>
          <w:rFonts w:ascii="Times New Roman" w:hAnsi="Times New Roman" w:cs="Times New Roman"/>
          <w:sz w:val="24"/>
          <w:szCs w:val="24"/>
        </w:rPr>
        <w:t>Argonne</w:t>
      </w:r>
      <w:proofErr w:type="spellEnd"/>
      <w:r w:rsidR="00580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74F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="00580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74F">
        <w:rPr>
          <w:rFonts w:ascii="Times New Roman" w:hAnsi="Times New Roman" w:cs="Times New Roman"/>
          <w:sz w:val="24"/>
          <w:szCs w:val="24"/>
        </w:rPr>
        <w:t>Laboratory</w:t>
      </w:r>
      <w:proofErr w:type="spellEnd"/>
      <w:r w:rsidR="0058074F">
        <w:rPr>
          <w:rFonts w:ascii="Times New Roman" w:hAnsi="Times New Roman" w:cs="Times New Roman"/>
          <w:sz w:val="24"/>
          <w:szCs w:val="24"/>
        </w:rPr>
        <w:t xml:space="preserve"> (</w:t>
      </w:r>
      <w:r w:rsidRPr="00071706">
        <w:rPr>
          <w:rFonts w:ascii="Times New Roman" w:hAnsi="Times New Roman" w:cs="Times New Roman"/>
          <w:sz w:val="24"/>
          <w:szCs w:val="24"/>
        </w:rPr>
        <w:t>2014</w:t>
      </w:r>
      <w:r w:rsidR="0058074F">
        <w:rPr>
          <w:rFonts w:ascii="Times New Roman" w:hAnsi="Times New Roman" w:cs="Times New Roman"/>
          <w:sz w:val="24"/>
          <w:szCs w:val="24"/>
        </w:rPr>
        <w:t>)</w:t>
      </w:r>
      <w:r w:rsidRPr="00071706">
        <w:rPr>
          <w:rFonts w:ascii="Times New Roman" w:hAnsi="Times New Roman" w:cs="Times New Roman"/>
          <w:sz w:val="24"/>
          <w:szCs w:val="24"/>
        </w:rPr>
        <w:t>, podem ser destacados os seguintes futuros serviços</w:t>
      </w:r>
      <w:r w:rsidR="008446DC" w:rsidRPr="00071706">
        <w:rPr>
          <w:rFonts w:ascii="Times New Roman" w:hAnsi="Times New Roman" w:cs="Times New Roman"/>
          <w:sz w:val="24"/>
          <w:szCs w:val="24"/>
        </w:rPr>
        <w:t xml:space="preserve"> como relevantes</w:t>
      </w:r>
      <w:r w:rsidRPr="00071706">
        <w:rPr>
          <w:rFonts w:ascii="Times New Roman" w:hAnsi="Times New Roman" w:cs="Times New Roman"/>
          <w:sz w:val="24"/>
          <w:szCs w:val="24"/>
        </w:rPr>
        <w:t xml:space="preserve"> para a rede elétrica brasileira: resposta de inércia (inércia sintética), nivelamento de carga (arbitragem de energia)</w:t>
      </w:r>
      <w:r w:rsidR="00EF0CBF" w:rsidRPr="00071706">
        <w:rPr>
          <w:rFonts w:ascii="Times New Roman" w:hAnsi="Times New Roman" w:cs="Times New Roman"/>
          <w:sz w:val="24"/>
          <w:szCs w:val="24"/>
        </w:rPr>
        <w:t>, resposta</w:t>
      </w:r>
      <w:r w:rsidRPr="00071706">
        <w:rPr>
          <w:rFonts w:ascii="Times New Roman" w:hAnsi="Times New Roman" w:cs="Times New Roman"/>
          <w:sz w:val="24"/>
          <w:szCs w:val="24"/>
        </w:rPr>
        <w:t xml:space="preserve"> rápida de frequência e descongestionamento da transmissão. Estes serviços dependem de adequações regulatórias, no caso do horizonte de inserção de usinas hidrelétricas reversíveis (UHRs).</w:t>
      </w:r>
    </w:p>
    <w:p w14:paraId="42C113E7" w14:textId="0B9D541B" w:rsidR="00EE10D6" w:rsidRPr="00071706" w:rsidRDefault="003E685E" w:rsidP="00EE10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1706">
        <w:rPr>
          <w:rFonts w:ascii="Times New Roman" w:hAnsi="Times New Roman" w:cs="Times New Roman"/>
          <w:sz w:val="24"/>
          <w:szCs w:val="24"/>
        </w:rPr>
        <w:t>Portanto, sob</w:t>
      </w:r>
      <w:r w:rsidR="003C7150" w:rsidRPr="00071706">
        <w:rPr>
          <w:rFonts w:ascii="Times New Roman" w:hAnsi="Times New Roman" w:cs="Times New Roman"/>
          <w:sz w:val="24"/>
          <w:szCs w:val="24"/>
        </w:rPr>
        <w:t xml:space="preserve"> o ponto de vista regulatório, há </w:t>
      </w:r>
      <w:r w:rsidRPr="00071706">
        <w:rPr>
          <w:rFonts w:ascii="Times New Roman" w:hAnsi="Times New Roman" w:cs="Times New Roman"/>
          <w:sz w:val="24"/>
          <w:szCs w:val="24"/>
        </w:rPr>
        <w:t>forte</w:t>
      </w:r>
      <w:r w:rsidR="003C7150" w:rsidRPr="00071706">
        <w:rPr>
          <w:rFonts w:ascii="Times New Roman" w:hAnsi="Times New Roman" w:cs="Times New Roman"/>
          <w:sz w:val="24"/>
          <w:szCs w:val="24"/>
        </w:rPr>
        <w:t xml:space="preserve"> necessidade de que ocorram alterações no marco regulatório</w:t>
      </w:r>
      <w:r w:rsidR="0058074F">
        <w:rPr>
          <w:rFonts w:ascii="Times New Roman" w:hAnsi="Times New Roman" w:cs="Times New Roman"/>
          <w:sz w:val="24"/>
          <w:szCs w:val="24"/>
        </w:rPr>
        <w:t>, especialmente serviços ancilares,</w:t>
      </w:r>
      <w:r w:rsidR="003C7150" w:rsidRPr="00071706">
        <w:rPr>
          <w:rFonts w:ascii="Times New Roman" w:hAnsi="Times New Roman" w:cs="Times New Roman"/>
          <w:sz w:val="24"/>
          <w:szCs w:val="24"/>
        </w:rPr>
        <w:t xml:space="preserve"> com vistas a possibilitar a inserção de UHRs na matriz elétrica brasileira.</w:t>
      </w:r>
    </w:p>
    <w:sectPr w:rsidR="00EE10D6" w:rsidRPr="00071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6F"/>
    <w:rsid w:val="00071706"/>
    <w:rsid w:val="000D082C"/>
    <w:rsid w:val="000F659D"/>
    <w:rsid w:val="001123A9"/>
    <w:rsid w:val="00265EAD"/>
    <w:rsid w:val="002742BB"/>
    <w:rsid w:val="002D74A9"/>
    <w:rsid w:val="0031097A"/>
    <w:rsid w:val="00313D4B"/>
    <w:rsid w:val="00366CE0"/>
    <w:rsid w:val="003C7150"/>
    <w:rsid w:val="003E685E"/>
    <w:rsid w:val="004B2217"/>
    <w:rsid w:val="004C1250"/>
    <w:rsid w:val="004E3109"/>
    <w:rsid w:val="0058074F"/>
    <w:rsid w:val="006850A1"/>
    <w:rsid w:val="006D2A5E"/>
    <w:rsid w:val="00724A02"/>
    <w:rsid w:val="007D669F"/>
    <w:rsid w:val="008446DC"/>
    <w:rsid w:val="008A2CEE"/>
    <w:rsid w:val="009B52C5"/>
    <w:rsid w:val="00A45B7F"/>
    <w:rsid w:val="00A66092"/>
    <w:rsid w:val="00B25BF5"/>
    <w:rsid w:val="00B3076F"/>
    <w:rsid w:val="00BD1DD0"/>
    <w:rsid w:val="00BE202E"/>
    <w:rsid w:val="00C50759"/>
    <w:rsid w:val="00C86418"/>
    <w:rsid w:val="00CA5CEF"/>
    <w:rsid w:val="00D37DE6"/>
    <w:rsid w:val="00EE10D6"/>
    <w:rsid w:val="00EF0CBF"/>
    <w:rsid w:val="00F1035E"/>
    <w:rsid w:val="00F821EE"/>
    <w:rsid w:val="00F84F8D"/>
    <w:rsid w:val="00F9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27C26"/>
  <w15:chartTrackingRefBased/>
  <w15:docId w15:val="{022A0240-4494-44C2-B6E9-F5B5AF4B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7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30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3076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6609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6609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6609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6609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660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770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Rodolpho Sauret Cavalcanti de Albuquerque</dc:creator>
  <cp:keywords/>
  <dc:description/>
  <cp:lastModifiedBy>User</cp:lastModifiedBy>
  <cp:revision>5</cp:revision>
  <dcterms:created xsi:type="dcterms:W3CDTF">2021-02-24T20:59:00Z</dcterms:created>
  <dcterms:modified xsi:type="dcterms:W3CDTF">2021-02-24T21:48:00Z</dcterms:modified>
</cp:coreProperties>
</file>