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97CE223" w:rsidP="25EE2341" w:rsidRDefault="797CE223" w14:paraId="5D149A1B" w14:textId="5A5FC4B7">
      <w:pPr>
        <w:pStyle w:val="Normal"/>
        <w:rPr>
          <w:rFonts w:ascii="Microsoft Sans Serif" w:hAnsi="Microsoft Sans Serif" w:eastAsia="Microsoft Sans Serif" w:cs="Microsoft Sans Serif"/>
          <w:b w:val="0"/>
          <w:bCs w:val="0"/>
          <w:noProof w:val="0"/>
          <w:color w:val="000000" w:themeColor="text1" w:themeTint="FF" w:themeShade="FF"/>
          <w:sz w:val="40"/>
          <w:szCs w:val="40"/>
          <w:lang w:val="en-US"/>
        </w:rPr>
      </w:pPr>
      <w:r w:rsidRPr="25EE2341" w:rsidR="797CE223">
        <w:rPr>
          <w:rFonts w:ascii="Microsoft Sans Serif" w:hAnsi="Microsoft Sans Serif" w:eastAsia="Microsoft Sans Serif" w:cs="Microsoft Sans Serif"/>
          <w:b w:val="0"/>
          <w:bCs w:val="0"/>
          <w:color w:val="000000" w:themeColor="text1" w:themeTint="FF" w:themeShade="FF"/>
          <w:sz w:val="40"/>
          <w:szCs w:val="40"/>
        </w:rPr>
        <w:t xml:space="preserve">Industrial and Telecommunications Networks Challenges and Solutions for Critical Infrastructure Cybersecurity </w:t>
      </w:r>
    </w:p>
    <w:p w:rsidR="25EE2341" w:rsidP="25EE2341" w:rsidRDefault="25EE2341" w14:paraId="62707E54" w14:textId="0A796BFB">
      <w:pPr>
        <w:pStyle w:val="Normal"/>
        <w:rPr>
          <w:rFonts w:ascii="Microsoft Sans Serif" w:hAnsi="Microsoft Sans Serif" w:eastAsia="Microsoft Sans Serif" w:cs="Microsoft Sans Serif"/>
          <w:b w:val="0"/>
          <w:bCs w:val="0"/>
          <w:color w:val="000000" w:themeColor="text1" w:themeTint="FF" w:themeShade="FF"/>
          <w:sz w:val="40"/>
          <w:szCs w:val="40"/>
        </w:rPr>
      </w:pPr>
    </w:p>
    <w:p w:rsidR="797CE223" w:rsidP="25EE2341" w:rsidRDefault="797CE223" w14:paraId="1F0DCDFE" w14:textId="09D17FA5">
      <w:pPr>
        <w:pStyle w:val="Normal"/>
      </w:pPr>
      <w:r w:rsidRPr="25EE2341" w:rsidR="797CE223">
        <w:rPr>
          <w:rFonts w:ascii="Microsoft Sans Serif" w:hAnsi="Microsoft Sans Serif" w:eastAsia="Microsoft Sans Serif" w:cs="Microsoft Sans Serif"/>
          <w:b w:val="1"/>
          <w:bCs w:val="1"/>
          <w:color w:val="000000" w:themeColor="text1" w:themeTint="FF" w:themeShade="FF"/>
          <w:sz w:val="28"/>
          <w:szCs w:val="28"/>
        </w:rPr>
        <w:t>Abstract</w:t>
      </w: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r w:rsidRPr="25EE2341" w:rsidR="797CE223">
        <w:rPr>
          <w:rFonts w:ascii="Arial" w:hAnsi="Arial" w:eastAsia="Arial" w:cs="Arial"/>
          <w:b w:val="0"/>
          <w:bCs w:val="0"/>
          <w:color w:val="000000" w:themeColor="text1" w:themeTint="FF" w:themeShade="FF"/>
          <w:sz w:val="24"/>
          <w:szCs w:val="24"/>
        </w:rPr>
        <w:t xml:space="preserve">In the current digital era, the cybersecurity of critical infrastructure is a significant concern, with industrial and telecommunications networks serving as prime targets for cyberattacks. This curiosity </w:t>
      </w:r>
      <w:r w:rsidRPr="25EE2341" w:rsidR="061B6A27">
        <w:rPr>
          <w:rFonts w:ascii="Arial" w:hAnsi="Arial" w:eastAsia="Arial" w:cs="Arial"/>
          <w:b w:val="0"/>
          <w:bCs w:val="0"/>
          <w:color w:val="000000" w:themeColor="text1" w:themeTint="FF" w:themeShade="FF"/>
          <w:sz w:val="24"/>
          <w:szCs w:val="24"/>
        </w:rPr>
        <w:t>makes me</w:t>
      </w:r>
      <w:r w:rsidRPr="25EE2341" w:rsidR="797CE223">
        <w:rPr>
          <w:rFonts w:ascii="Arial" w:hAnsi="Arial" w:eastAsia="Arial" w:cs="Arial"/>
          <w:b w:val="0"/>
          <w:bCs w:val="0"/>
          <w:color w:val="000000" w:themeColor="text1" w:themeTint="FF" w:themeShade="FF"/>
          <w:sz w:val="24"/>
          <w:szCs w:val="24"/>
        </w:rPr>
        <w:t xml:space="preserve"> investigate the </w:t>
      </w:r>
      <w:r w:rsidRPr="25EE2341" w:rsidR="6E349E96">
        <w:rPr>
          <w:rFonts w:ascii="Arial" w:hAnsi="Arial" w:eastAsia="Arial" w:cs="Arial"/>
          <w:b w:val="0"/>
          <w:bCs w:val="0"/>
          <w:color w:val="000000" w:themeColor="text1" w:themeTint="FF" w:themeShade="FF"/>
          <w:sz w:val="24"/>
          <w:szCs w:val="24"/>
        </w:rPr>
        <w:t>difficulties</w:t>
      </w:r>
      <w:r w:rsidRPr="25EE2341" w:rsidR="797CE223">
        <w:rPr>
          <w:rFonts w:ascii="Arial" w:hAnsi="Arial" w:eastAsia="Arial" w:cs="Arial"/>
          <w:b w:val="0"/>
          <w:bCs w:val="0"/>
          <w:color w:val="000000" w:themeColor="text1" w:themeTint="FF" w:themeShade="FF"/>
          <w:sz w:val="24"/>
          <w:szCs w:val="24"/>
        </w:rPr>
        <w:t xml:space="preserve"> these two kinds of networks </w:t>
      </w:r>
      <w:r w:rsidRPr="25EE2341" w:rsidR="797CE223">
        <w:rPr>
          <w:rFonts w:ascii="Arial" w:hAnsi="Arial" w:eastAsia="Arial" w:cs="Arial"/>
          <w:b w:val="0"/>
          <w:bCs w:val="0"/>
          <w:color w:val="000000" w:themeColor="text1" w:themeTint="FF" w:themeShade="FF"/>
          <w:sz w:val="24"/>
          <w:szCs w:val="24"/>
        </w:rPr>
        <w:t>encounter</w:t>
      </w:r>
      <w:r w:rsidRPr="25EE2341" w:rsidR="797CE223">
        <w:rPr>
          <w:rFonts w:ascii="Arial" w:hAnsi="Arial" w:eastAsia="Arial" w:cs="Arial"/>
          <w:b w:val="0"/>
          <w:bCs w:val="0"/>
          <w:color w:val="000000" w:themeColor="text1" w:themeTint="FF" w:themeShade="FF"/>
          <w:sz w:val="24"/>
          <w:szCs w:val="24"/>
        </w:rPr>
        <w:t xml:space="preserve"> and offers creative methods to improve their security.</w:t>
      </w:r>
      <w:r w:rsidRPr="25EE2341" w:rsidR="797CE223">
        <w:rPr>
          <w:rFonts w:ascii="Arial" w:hAnsi="Arial" w:eastAsia="Arial" w:cs="Arial"/>
          <w:b w:val="0"/>
          <w:bCs w:val="0"/>
          <w:color w:val="000000" w:themeColor="text1" w:themeTint="FF" w:themeShade="FF"/>
          <w:sz w:val="24"/>
          <w:szCs w:val="24"/>
        </w:rPr>
        <w:t xml:space="preserve"> I look at prospective attack vectors, new dangers, and the effects of cyber incidents on vital infrastructure. </w:t>
      </w:r>
      <w:r w:rsidRPr="25EE2341" w:rsidR="797CE223">
        <w:rPr>
          <w:rFonts w:ascii="Arial" w:hAnsi="Arial" w:eastAsia="Arial" w:cs="Arial"/>
          <w:b w:val="0"/>
          <w:bCs w:val="0"/>
          <w:color w:val="000000" w:themeColor="text1" w:themeTint="FF" w:themeShade="FF"/>
          <w:sz w:val="24"/>
          <w:szCs w:val="24"/>
        </w:rPr>
        <w:t>Additionally, it emphasizes the significance of cooperation between the public and private sectors as well as the incorporation of cutting-edge technologies in order to protect these crucial systems.</w:t>
      </w:r>
      <w:r w:rsidRPr="25EE2341" w:rsidR="797CE223">
        <w:rPr>
          <w:rFonts w:ascii="Arial" w:hAnsi="Arial" w:eastAsia="Arial" w:cs="Arial"/>
          <w:b w:val="0"/>
          <w:bCs w:val="0"/>
          <w:color w:val="000000" w:themeColor="text1" w:themeTint="FF" w:themeShade="FF"/>
          <w:sz w:val="24"/>
          <w:szCs w:val="24"/>
        </w:rPr>
        <w:t xml:space="preserve"> The research's conclusions shed important light on how industrial and telecommunications networks are to growing cyber dangers. </w:t>
      </w:r>
    </w:p>
    <w:p w:rsidR="11B398B5" w:rsidP="25EE2341" w:rsidRDefault="11B398B5" w14:paraId="20FF8502" w14:textId="41D1330D">
      <w:pPr>
        <w:pStyle w:val="Normal"/>
      </w:pPr>
      <w:r w:rsidR="11B398B5">
        <w:drawing>
          <wp:inline wp14:editId="7D8D797F" wp14:anchorId="7C3AD4B4">
            <wp:extent cx="5507947" cy="2363827"/>
            <wp:effectExtent l="0" t="0" r="0" b="0"/>
            <wp:docPr id="1663787777" name="" title=""/>
            <wp:cNvGraphicFramePr>
              <a:graphicFrameLocks noChangeAspect="1"/>
            </wp:cNvGraphicFramePr>
            <a:graphic>
              <a:graphicData uri="http://schemas.openxmlformats.org/drawingml/2006/picture">
                <pic:pic>
                  <pic:nvPicPr>
                    <pic:cNvPr id="0" name=""/>
                    <pic:cNvPicPr/>
                  </pic:nvPicPr>
                  <pic:blipFill>
                    <a:blip r:embed="Re10c82cc0e31419b">
                      <a:extLst>
                        <a:ext xmlns:a="http://schemas.openxmlformats.org/drawingml/2006/main" uri="{28A0092B-C50C-407E-A947-70E740481C1C}">
                          <a14:useLocalDpi val="0"/>
                        </a:ext>
                      </a:extLst>
                    </a:blip>
                    <a:stretch>
                      <a:fillRect/>
                    </a:stretch>
                  </pic:blipFill>
                  <pic:spPr>
                    <a:xfrm>
                      <a:off x="0" y="0"/>
                      <a:ext cx="5507947" cy="2363827"/>
                    </a:xfrm>
                    <a:prstGeom prst="rect">
                      <a:avLst/>
                    </a:prstGeom>
                  </pic:spPr>
                </pic:pic>
              </a:graphicData>
            </a:graphic>
          </wp:inline>
        </w:drawing>
      </w:r>
    </w:p>
    <w:p w:rsidR="797CE223" w:rsidP="25EE2341" w:rsidRDefault="797CE223" w14:paraId="5CB61283" w14:textId="1C2092B8">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1. </w:t>
      </w:r>
      <w:r w:rsidRPr="25EE2341" w:rsidR="797CE223">
        <w:rPr>
          <w:rFonts w:ascii="Microsoft Sans Serif" w:hAnsi="Microsoft Sans Serif" w:eastAsia="Microsoft Sans Serif" w:cs="Microsoft Sans Serif"/>
          <w:b w:val="1"/>
          <w:bCs w:val="1"/>
          <w:color w:val="000000" w:themeColor="text1" w:themeTint="FF" w:themeShade="FF"/>
          <w:sz w:val="28"/>
          <w:szCs w:val="28"/>
        </w:rPr>
        <w:t>Introduction:</w:t>
      </w:r>
      <w:r w:rsidRPr="25EE2341" w:rsidR="797CE223">
        <w:rPr>
          <w:rFonts w:ascii="Arial" w:hAnsi="Arial" w:eastAsia="Arial" w:cs="Arial"/>
          <w:b w:val="0"/>
          <w:bCs w:val="0"/>
          <w:color w:val="000000" w:themeColor="text1" w:themeTint="FF" w:themeShade="FF"/>
          <w:sz w:val="24"/>
          <w:szCs w:val="24"/>
        </w:rPr>
        <w:t xml:space="preserve"> </w:t>
      </w:r>
      <w:r w:rsidRPr="25EE2341" w:rsidR="34E75F96">
        <w:rPr>
          <w:rFonts w:ascii="Arial" w:hAnsi="Arial" w:eastAsia="Arial" w:cs="Arial"/>
          <w:b w:val="0"/>
          <w:bCs w:val="0"/>
          <w:color w:val="000000" w:themeColor="text1" w:themeTint="FF" w:themeShade="FF"/>
          <w:sz w:val="24"/>
          <w:szCs w:val="24"/>
        </w:rPr>
        <w:t>T</w:t>
      </w:r>
      <w:r w:rsidRPr="25EE2341" w:rsidR="797CE223">
        <w:rPr>
          <w:rFonts w:ascii="Arial" w:hAnsi="Arial" w:eastAsia="Arial" w:cs="Arial"/>
          <w:b w:val="0"/>
          <w:bCs w:val="0"/>
          <w:color w:val="000000" w:themeColor="text1" w:themeTint="FF" w:themeShade="FF"/>
          <w:sz w:val="24"/>
          <w:szCs w:val="24"/>
        </w:rPr>
        <w:t xml:space="preserve">he significance of industrial and communications networks as a </w:t>
      </w:r>
      <w:r w:rsidRPr="25EE2341" w:rsidR="797CE223">
        <w:rPr>
          <w:rFonts w:ascii="Arial" w:hAnsi="Arial" w:eastAsia="Arial" w:cs="Arial"/>
          <w:b w:val="0"/>
          <w:bCs w:val="0"/>
          <w:color w:val="000000" w:themeColor="text1" w:themeTint="FF" w:themeShade="FF"/>
          <w:sz w:val="24"/>
          <w:szCs w:val="24"/>
        </w:rPr>
        <w:t>component</w:t>
      </w:r>
      <w:r w:rsidRPr="25EE2341" w:rsidR="797CE223">
        <w:rPr>
          <w:rFonts w:ascii="Arial" w:hAnsi="Arial" w:eastAsia="Arial" w:cs="Arial"/>
          <w:b w:val="0"/>
          <w:bCs w:val="0"/>
          <w:color w:val="000000" w:themeColor="text1" w:themeTint="FF" w:themeShade="FF"/>
          <w:sz w:val="24"/>
          <w:szCs w:val="24"/>
        </w:rPr>
        <w:t xml:space="preserve"> of essential infrastructure is discussed. It outlines the </w:t>
      </w:r>
      <w:r w:rsidRPr="25EE2341" w:rsidR="797CE223">
        <w:rPr>
          <w:rFonts w:ascii="Arial" w:hAnsi="Arial" w:eastAsia="Arial" w:cs="Arial"/>
          <w:b w:val="0"/>
          <w:bCs w:val="0"/>
          <w:color w:val="000000" w:themeColor="text1" w:themeTint="FF" w:themeShade="FF"/>
          <w:sz w:val="24"/>
          <w:szCs w:val="24"/>
        </w:rPr>
        <w:t>objectives</w:t>
      </w:r>
      <w:r w:rsidRPr="25EE2341" w:rsidR="797CE223">
        <w:rPr>
          <w:rFonts w:ascii="Arial" w:hAnsi="Arial" w:eastAsia="Arial" w:cs="Arial"/>
          <w:b w:val="0"/>
          <w:bCs w:val="0"/>
          <w:color w:val="000000" w:themeColor="text1" w:themeTint="FF" w:themeShade="FF"/>
          <w:sz w:val="24"/>
          <w:szCs w:val="24"/>
        </w:rPr>
        <w:t xml:space="preserve"> of the research and emphasizes the value of tackling certain cybersecurity difficulties. </w:t>
      </w:r>
    </w:p>
    <w:p w:rsidR="797CE223" w:rsidP="25EE2341" w:rsidRDefault="797CE223" w14:paraId="0A803836" w14:textId="2D99E6BD">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2. </w:t>
      </w:r>
      <w:r w:rsidRPr="25EE2341" w:rsidR="797CE223">
        <w:rPr>
          <w:rFonts w:ascii="Microsoft Sans Serif" w:hAnsi="Microsoft Sans Serif" w:eastAsia="Microsoft Sans Serif" w:cs="Microsoft Sans Serif"/>
          <w:b w:val="1"/>
          <w:bCs w:val="1"/>
          <w:color w:val="000000" w:themeColor="text1" w:themeTint="FF" w:themeShade="FF"/>
          <w:sz w:val="28"/>
          <w:szCs w:val="28"/>
        </w:rPr>
        <w:t>Cyber Threat Landscape for Industrial and Telecommunications Networks:</w:t>
      </w: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r w:rsidRPr="25EE2341" w:rsidR="797CE223">
        <w:rPr>
          <w:rFonts w:ascii="Arial" w:hAnsi="Arial" w:eastAsia="Arial" w:cs="Arial"/>
          <w:b w:val="0"/>
          <w:bCs w:val="0"/>
          <w:color w:val="000000" w:themeColor="text1" w:themeTint="FF" w:themeShade="FF"/>
          <w:sz w:val="24"/>
          <w:szCs w:val="24"/>
        </w:rPr>
        <w:t xml:space="preserve">In this section, the current cyber threat landscape is examined, along with the threats and attack methods that are specifically aimed at industrial and telecommunications networks. It </w:t>
      </w:r>
      <w:r w:rsidRPr="25EE2341" w:rsidR="797CE223">
        <w:rPr>
          <w:rFonts w:ascii="Arial" w:hAnsi="Arial" w:eastAsia="Arial" w:cs="Arial"/>
          <w:b w:val="0"/>
          <w:bCs w:val="0"/>
          <w:color w:val="000000" w:themeColor="text1" w:themeTint="FF" w:themeShade="FF"/>
          <w:sz w:val="24"/>
          <w:szCs w:val="24"/>
        </w:rPr>
        <w:t>identifies</w:t>
      </w:r>
      <w:r w:rsidRPr="25EE2341" w:rsidR="797CE223">
        <w:rPr>
          <w:rFonts w:ascii="Arial" w:hAnsi="Arial" w:eastAsia="Arial" w:cs="Arial"/>
          <w:b w:val="0"/>
          <w:bCs w:val="0"/>
          <w:color w:val="000000" w:themeColor="text1" w:themeTint="FF" w:themeShade="FF"/>
          <w:sz w:val="24"/>
          <w:szCs w:val="24"/>
        </w:rPr>
        <w:t xml:space="preserve"> typical weaknesses and </w:t>
      </w:r>
      <w:r w:rsidRPr="25EE2341" w:rsidR="797CE223">
        <w:rPr>
          <w:rFonts w:ascii="Arial" w:hAnsi="Arial" w:eastAsia="Arial" w:cs="Arial"/>
          <w:b w:val="0"/>
          <w:bCs w:val="0"/>
          <w:color w:val="000000" w:themeColor="text1" w:themeTint="FF" w:themeShade="FF"/>
          <w:sz w:val="24"/>
          <w:szCs w:val="24"/>
        </w:rPr>
        <w:t>possible reasons</w:t>
      </w:r>
      <w:r w:rsidRPr="25EE2341" w:rsidR="797CE223">
        <w:rPr>
          <w:rFonts w:ascii="Arial" w:hAnsi="Arial" w:eastAsia="Arial" w:cs="Arial"/>
          <w:b w:val="0"/>
          <w:bCs w:val="0"/>
          <w:color w:val="000000" w:themeColor="text1" w:themeTint="FF" w:themeShade="FF"/>
          <w:sz w:val="24"/>
          <w:szCs w:val="24"/>
        </w:rPr>
        <w:t xml:space="preserve"> for cyberattacks on these crucial systems. </w:t>
      </w:r>
    </w:p>
    <w:p w:rsidR="25EE2341" w:rsidP="25EE2341" w:rsidRDefault="25EE2341" w14:paraId="67B61CEB" w14:textId="435AAFC6">
      <w:pPr>
        <w:pStyle w:val="Normal"/>
        <w:rPr>
          <w:rFonts w:ascii="Arial" w:hAnsi="Arial" w:eastAsia="Arial" w:cs="Arial"/>
          <w:b w:val="0"/>
          <w:bCs w:val="0"/>
          <w:color w:val="000000" w:themeColor="text1" w:themeTint="FF" w:themeShade="FF"/>
          <w:sz w:val="24"/>
          <w:szCs w:val="24"/>
        </w:rPr>
      </w:pPr>
    </w:p>
    <w:p w:rsidR="25EE2341" w:rsidP="25EE2341" w:rsidRDefault="25EE2341" w14:paraId="33656B84" w14:textId="3C645319">
      <w:pPr>
        <w:pStyle w:val="Normal"/>
        <w:rPr>
          <w:rFonts w:ascii="Arial" w:hAnsi="Arial" w:eastAsia="Arial" w:cs="Arial"/>
          <w:b w:val="0"/>
          <w:bCs w:val="0"/>
          <w:color w:val="000000" w:themeColor="text1" w:themeTint="FF" w:themeShade="FF"/>
          <w:sz w:val="24"/>
          <w:szCs w:val="24"/>
        </w:rPr>
      </w:pPr>
    </w:p>
    <w:p w:rsidR="25EE2341" w:rsidP="25EE2341" w:rsidRDefault="25EE2341" w14:paraId="022EFC31" w14:textId="7EA58919">
      <w:pPr>
        <w:pStyle w:val="Normal"/>
        <w:rPr>
          <w:rFonts w:ascii="Arial" w:hAnsi="Arial" w:eastAsia="Arial" w:cs="Arial"/>
          <w:b w:val="0"/>
          <w:bCs w:val="0"/>
          <w:color w:val="000000" w:themeColor="text1" w:themeTint="FF" w:themeShade="FF"/>
          <w:sz w:val="24"/>
          <w:szCs w:val="24"/>
        </w:rPr>
      </w:pPr>
    </w:p>
    <w:p w:rsidR="797CE223" w:rsidP="25EE2341" w:rsidRDefault="797CE223" w14:paraId="042AC110" w14:textId="27C856FE">
      <w:pPr>
        <w:pStyle w:val="Normal"/>
        <w:rPr>
          <w:rFonts w:ascii="Calibri" w:hAnsi="Calibri" w:eastAsia="Calibri" w:cs="Calibri" w:asciiTheme="minorAscii" w:hAnsiTheme="minorAscii" w:eastAsiaTheme="minorAscii" w:cstheme="minorAscii"/>
          <w:b w:val="0"/>
          <w:bCs w:val="0"/>
          <w:color w:val="000000" w:themeColor="text1" w:themeTint="FF" w:themeShade="FF"/>
          <w:sz w:val="28"/>
          <w:szCs w:val="28"/>
        </w:rPr>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3. </w:t>
      </w:r>
      <w:r w:rsidRPr="25EE2341" w:rsidR="797CE223">
        <w:rPr>
          <w:rFonts w:ascii="Microsoft Sans Serif" w:hAnsi="Microsoft Sans Serif" w:eastAsia="Microsoft Sans Serif" w:cs="Microsoft Sans Serif"/>
          <w:b w:val="1"/>
          <w:bCs w:val="1"/>
          <w:color w:val="000000" w:themeColor="text1" w:themeTint="FF" w:themeShade="FF"/>
          <w:sz w:val="28"/>
          <w:szCs w:val="28"/>
        </w:rPr>
        <w:t>The Difficulties of Securing Industrial Networks</w:t>
      </w: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r w:rsidRPr="25EE2341" w:rsidR="797CE223">
        <w:rPr>
          <w:rFonts w:ascii="Arial" w:hAnsi="Arial" w:eastAsia="Arial" w:cs="Arial"/>
          <w:b w:val="0"/>
          <w:bCs w:val="0"/>
          <w:color w:val="000000" w:themeColor="text1" w:themeTint="FF" w:themeShade="FF"/>
          <w:sz w:val="24"/>
          <w:szCs w:val="24"/>
        </w:rPr>
        <w:t xml:space="preserve">This section focuses on the specific difficulties in securing industrial networks, such as legacy systems, connectivity issues, and complexity brought on by the convergence of operational technology (OT) and information technology (IT). Also highlighted are </w:t>
      </w:r>
      <w:r w:rsidRPr="25EE2341" w:rsidR="797CE223">
        <w:rPr>
          <w:rFonts w:ascii="Arial" w:hAnsi="Arial" w:eastAsia="Arial" w:cs="Arial"/>
          <w:b w:val="0"/>
          <w:bCs w:val="0"/>
          <w:color w:val="000000" w:themeColor="text1" w:themeTint="FF" w:themeShade="FF"/>
          <w:sz w:val="24"/>
          <w:szCs w:val="24"/>
        </w:rPr>
        <w:t>potential</w:t>
      </w:r>
      <w:r w:rsidRPr="25EE2341" w:rsidR="797CE223">
        <w:rPr>
          <w:rFonts w:ascii="Arial" w:hAnsi="Arial" w:eastAsia="Arial" w:cs="Arial"/>
          <w:b w:val="0"/>
          <w:bCs w:val="0"/>
          <w:color w:val="000000" w:themeColor="text1" w:themeTint="FF" w:themeShade="FF"/>
          <w:sz w:val="24"/>
          <w:szCs w:val="24"/>
        </w:rPr>
        <w:t xml:space="preserve"> </w:t>
      </w:r>
      <w:r w:rsidRPr="25EE2341" w:rsidR="40F40E11">
        <w:rPr>
          <w:rFonts w:ascii="Arial" w:hAnsi="Arial" w:eastAsia="Arial" w:cs="Arial"/>
          <w:b w:val="0"/>
          <w:bCs w:val="0"/>
          <w:color w:val="000000" w:themeColor="text1" w:themeTint="FF" w:themeShade="FF"/>
          <w:sz w:val="24"/>
          <w:szCs w:val="24"/>
        </w:rPr>
        <w:t xml:space="preserve">consequences </w:t>
      </w:r>
      <w:r w:rsidRPr="25EE2341" w:rsidR="797CE223">
        <w:rPr>
          <w:rFonts w:ascii="Arial" w:hAnsi="Arial" w:eastAsia="Arial" w:cs="Arial"/>
          <w:b w:val="0"/>
          <w:bCs w:val="0"/>
          <w:color w:val="000000" w:themeColor="text1" w:themeTint="FF" w:themeShade="FF"/>
          <w:sz w:val="24"/>
          <w:szCs w:val="24"/>
        </w:rPr>
        <w:t xml:space="preserve">of a successful cyber-attack on industrial systems. </w:t>
      </w:r>
    </w:p>
    <w:p w:rsidR="797CE223" w:rsidP="25EE2341" w:rsidRDefault="797CE223" w14:paraId="0F865A7C" w14:textId="7B10189D">
      <w:pPr>
        <w:pStyle w:val="Normal"/>
        <w:rPr>
          <w:rFonts w:ascii="Calibri" w:hAnsi="Calibri" w:eastAsia="Calibri" w:cs="Calibri" w:asciiTheme="minorAscii" w:hAnsiTheme="minorAscii" w:eastAsiaTheme="minorAscii" w:cstheme="minorAscii"/>
          <w:color w:val="000000" w:themeColor="text1" w:themeTint="FF" w:themeShade="FF"/>
          <w:sz w:val="28"/>
          <w:szCs w:val="28"/>
        </w:rPr>
      </w:pPr>
      <w:r w:rsidR="797CE223">
        <w:drawing>
          <wp:inline wp14:editId="3D5026D8" wp14:anchorId="23CAF69D">
            <wp:extent cx="5943600" cy="4569142"/>
            <wp:effectExtent l="0" t="0" r="0" b="0"/>
            <wp:docPr id="1069255652" name="" title=""/>
            <wp:cNvGraphicFramePr>
              <a:graphicFrameLocks noChangeAspect="1"/>
            </wp:cNvGraphicFramePr>
            <a:graphic>
              <a:graphicData uri="http://schemas.openxmlformats.org/drawingml/2006/picture">
                <pic:pic>
                  <pic:nvPicPr>
                    <pic:cNvPr id="0" name=""/>
                    <pic:cNvPicPr/>
                  </pic:nvPicPr>
                  <pic:blipFill>
                    <a:blip r:embed="Rc61e10185bda4d72">
                      <a:extLst>
                        <a:ext xmlns:a="http://schemas.openxmlformats.org/drawingml/2006/main" uri="{28A0092B-C50C-407E-A947-70E740481C1C}">
                          <a14:useLocalDpi val="0"/>
                        </a:ext>
                      </a:extLst>
                    </a:blip>
                    <a:stretch>
                      <a:fillRect/>
                    </a:stretch>
                  </pic:blipFill>
                  <pic:spPr>
                    <a:xfrm>
                      <a:off x="0" y="0"/>
                      <a:ext cx="5943600" cy="4569142"/>
                    </a:xfrm>
                    <a:prstGeom prst="rect">
                      <a:avLst/>
                    </a:prstGeom>
                  </pic:spPr>
                </pic:pic>
              </a:graphicData>
            </a:graphic>
          </wp:inline>
        </w:drawing>
      </w:r>
    </w:p>
    <w:p w:rsidR="797CE223" w:rsidP="25EE2341" w:rsidRDefault="797CE223" w14:paraId="47157534" w14:textId="26FE94B3">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4. </w:t>
      </w:r>
      <w:r w:rsidRPr="25EE2341" w:rsidR="797CE223">
        <w:rPr>
          <w:rFonts w:ascii="Microsoft Sans Serif" w:hAnsi="Microsoft Sans Serif" w:eastAsia="Microsoft Sans Serif" w:cs="Microsoft Sans Serif"/>
          <w:b w:val="1"/>
          <w:bCs w:val="1"/>
          <w:color w:val="000000" w:themeColor="text1" w:themeTint="FF" w:themeShade="FF"/>
          <w:sz w:val="28"/>
          <w:szCs w:val="28"/>
        </w:rPr>
        <w:t xml:space="preserve">The Difficulties of Securing </w:t>
      </w:r>
      <w:r w:rsidRPr="25EE2341" w:rsidR="6DEA961E">
        <w:rPr>
          <w:rFonts w:ascii="Microsoft Sans Serif" w:hAnsi="Microsoft Sans Serif" w:eastAsia="Microsoft Sans Serif" w:cs="Microsoft Sans Serif"/>
          <w:b w:val="1"/>
          <w:bCs w:val="1"/>
          <w:color w:val="000000" w:themeColor="text1" w:themeTint="FF" w:themeShade="FF"/>
          <w:sz w:val="28"/>
          <w:szCs w:val="28"/>
        </w:rPr>
        <w:t>Telecommunication</w:t>
      </w:r>
      <w:r w:rsidRPr="25EE2341" w:rsidR="797CE223">
        <w:rPr>
          <w:rFonts w:ascii="Microsoft Sans Serif" w:hAnsi="Microsoft Sans Serif" w:eastAsia="Microsoft Sans Serif" w:cs="Microsoft Sans Serif"/>
          <w:b w:val="1"/>
          <w:bCs w:val="1"/>
          <w:color w:val="000000" w:themeColor="text1" w:themeTint="FF" w:themeShade="FF"/>
          <w:sz w:val="28"/>
          <w:szCs w:val="28"/>
        </w:rPr>
        <w:t xml:space="preserve"> </w:t>
      </w:r>
      <w:r w:rsidRPr="25EE2341" w:rsidR="20C41D63">
        <w:rPr>
          <w:rFonts w:ascii="Microsoft Sans Serif" w:hAnsi="Microsoft Sans Serif" w:eastAsia="Microsoft Sans Serif" w:cs="Microsoft Sans Serif"/>
          <w:b w:val="1"/>
          <w:bCs w:val="1"/>
          <w:color w:val="000000" w:themeColor="text1" w:themeTint="FF" w:themeShade="FF"/>
          <w:sz w:val="28"/>
          <w:szCs w:val="28"/>
        </w:rPr>
        <w:t>Networks:</w:t>
      </w:r>
      <w:r w:rsidRPr="25EE2341" w:rsidR="20C41D6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r w:rsidRPr="25EE2341" w:rsidR="20C41D63">
        <w:rPr>
          <w:rFonts w:ascii="Arial" w:hAnsi="Arial" w:eastAsia="Arial" w:cs="Arial"/>
          <w:b w:val="0"/>
          <w:bCs w:val="0"/>
          <w:color w:val="000000" w:themeColor="text1" w:themeTint="FF" w:themeShade="FF"/>
          <w:sz w:val="24"/>
          <w:szCs w:val="24"/>
        </w:rPr>
        <w:t>The</w:t>
      </w:r>
      <w:r w:rsidRPr="25EE2341" w:rsidR="797CE223">
        <w:rPr>
          <w:rFonts w:ascii="Arial" w:hAnsi="Arial" w:eastAsia="Arial" w:cs="Arial"/>
          <w:b w:val="0"/>
          <w:bCs w:val="0"/>
          <w:color w:val="000000" w:themeColor="text1" w:themeTint="FF" w:themeShade="FF"/>
          <w:sz w:val="24"/>
          <w:szCs w:val="24"/>
        </w:rPr>
        <w:t xml:space="preserve"> increasing reliance on 5G and the Internet of Things (IoT), the prevalence of distributed denial-of-service (DDoS) attacks, and the potential impact on crucial communication services are just a few of the cybersecurity challenges that are unique to telecommunications networks. </w:t>
      </w:r>
    </w:p>
    <w:p w:rsidR="797CE223" w:rsidP="25EE2341" w:rsidRDefault="797CE223" w14:paraId="04FD265B" w14:textId="1E3A4F33">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5. </w:t>
      </w:r>
      <w:r w:rsidRPr="25EE2341" w:rsidR="797CE223">
        <w:rPr>
          <w:rFonts w:ascii="Arial" w:hAnsi="Arial" w:eastAsia="Arial" w:cs="Arial"/>
          <w:b w:val="0"/>
          <w:bCs w:val="0"/>
          <w:color w:val="000000" w:themeColor="text1" w:themeTint="FF" w:themeShade="FF"/>
          <w:sz w:val="24"/>
          <w:szCs w:val="24"/>
        </w:rPr>
        <w:t xml:space="preserve">Real-world case studies of cyber events that </w:t>
      </w:r>
      <w:r w:rsidRPr="25EE2341" w:rsidR="797CE223">
        <w:rPr>
          <w:rFonts w:ascii="Arial" w:hAnsi="Arial" w:eastAsia="Arial" w:cs="Arial"/>
          <w:b w:val="0"/>
          <w:bCs w:val="0"/>
          <w:color w:val="000000" w:themeColor="text1" w:themeTint="FF" w:themeShade="FF"/>
          <w:sz w:val="24"/>
          <w:szCs w:val="24"/>
        </w:rPr>
        <w:t>impacted</w:t>
      </w:r>
      <w:r w:rsidRPr="25EE2341" w:rsidR="797CE223">
        <w:rPr>
          <w:rFonts w:ascii="Arial" w:hAnsi="Arial" w:eastAsia="Arial" w:cs="Arial"/>
          <w:b w:val="0"/>
          <w:bCs w:val="0"/>
          <w:color w:val="000000" w:themeColor="text1" w:themeTint="FF" w:themeShade="FF"/>
          <w:sz w:val="24"/>
          <w:szCs w:val="24"/>
        </w:rPr>
        <w:t xml:space="preserve"> </w:t>
      </w:r>
      <w:r w:rsidRPr="25EE2341" w:rsidR="4897C1B2">
        <w:rPr>
          <w:rFonts w:ascii="Arial" w:hAnsi="Arial" w:eastAsia="Arial" w:cs="Arial"/>
          <w:b w:val="0"/>
          <w:bCs w:val="0"/>
          <w:color w:val="000000" w:themeColor="text1" w:themeTint="FF" w:themeShade="FF"/>
          <w:sz w:val="24"/>
          <w:szCs w:val="24"/>
        </w:rPr>
        <w:t>T</w:t>
      </w:r>
      <w:r w:rsidRPr="25EE2341" w:rsidR="797CE223">
        <w:rPr>
          <w:rFonts w:ascii="Arial" w:hAnsi="Arial" w:eastAsia="Arial" w:cs="Arial"/>
          <w:b w:val="0"/>
          <w:bCs w:val="0"/>
          <w:color w:val="000000" w:themeColor="text1" w:themeTint="FF" w:themeShade="FF"/>
          <w:sz w:val="24"/>
          <w:szCs w:val="24"/>
        </w:rPr>
        <w:t xml:space="preserve">elecommunications and industrial networks are included in the research report. These case studies give useful information about the actual </w:t>
      </w:r>
      <w:r w:rsidRPr="25EE2341" w:rsidR="589417FE">
        <w:rPr>
          <w:rFonts w:ascii="Arial" w:hAnsi="Arial" w:eastAsia="Arial" w:cs="Arial"/>
          <w:b w:val="0"/>
          <w:bCs w:val="0"/>
          <w:color w:val="000000" w:themeColor="text1" w:themeTint="FF" w:themeShade="FF"/>
          <w:sz w:val="24"/>
          <w:szCs w:val="24"/>
        </w:rPr>
        <w:t>consequences</w:t>
      </w:r>
      <w:r w:rsidRPr="25EE2341" w:rsidR="797CE223">
        <w:rPr>
          <w:rFonts w:ascii="Arial" w:hAnsi="Arial" w:eastAsia="Arial" w:cs="Arial"/>
          <w:b w:val="0"/>
          <w:bCs w:val="0"/>
          <w:color w:val="000000" w:themeColor="text1" w:themeTint="FF" w:themeShade="FF"/>
          <w:sz w:val="24"/>
          <w:szCs w:val="24"/>
        </w:rPr>
        <w:t xml:space="preserve"> </w:t>
      </w:r>
      <w:r w:rsidRPr="25EE2341" w:rsidR="797CE223">
        <w:rPr>
          <w:rFonts w:ascii="Arial" w:hAnsi="Arial" w:eastAsia="Arial" w:cs="Arial"/>
          <w:b w:val="0"/>
          <w:bCs w:val="0"/>
          <w:color w:val="000000" w:themeColor="text1" w:themeTint="FF" w:themeShade="FF"/>
          <w:sz w:val="24"/>
          <w:szCs w:val="24"/>
        </w:rPr>
        <w:t xml:space="preserve">of successful cyberattacks on vital infrastructure, as well as lessons learned for enhancing cybersecurity safeguards. </w:t>
      </w:r>
    </w:p>
    <w:p w:rsidR="25EE2341" w:rsidP="25EE2341" w:rsidRDefault="25EE2341" w14:paraId="1097A74D" w14:textId="28975959">
      <w:pPr>
        <w:pStyle w:val="Normal"/>
        <w:rPr>
          <w:rFonts w:ascii="Arial" w:hAnsi="Arial" w:eastAsia="Arial" w:cs="Arial"/>
          <w:b w:val="0"/>
          <w:bCs w:val="0"/>
          <w:color w:val="000000" w:themeColor="text1" w:themeTint="FF" w:themeShade="FF"/>
          <w:sz w:val="24"/>
          <w:szCs w:val="24"/>
        </w:rPr>
      </w:pPr>
    </w:p>
    <w:p w:rsidR="71A2842D" w:rsidP="25EE2341" w:rsidRDefault="71A2842D" w14:paraId="76C357E9" w14:textId="5058051D">
      <w:pPr>
        <w:pStyle w:val="Normal"/>
        <w:rPr>
          <w:rFonts w:ascii="Microsoft Sans Serif" w:hAnsi="Microsoft Sans Serif" w:eastAsia="Microsoft Sans Serif" w:cs="Microsoft Sans Serif"/>
          <w:b w:val="0"/>
          <w:bCs w:val="0"/>
          <w:color w:val="000000" w:themeColor="text1" w:themeTint="FF" w:themeShade="FF"/>
          <w:sz w:val="28"/>
          <w:szCs w:val="28"/>
        </w:rPr>
      </w:pPr>
      <w:r w:rsidRPr="25EE2341" w:rsidR="71A2842D">
        <w:rPr>
          <w:rFonts w:ascii="Microsoft Sans Serif" w:hAnsi="Microsoft Sans Serif" w:eastAsia="Microsoft Sans Serif" w:cs="Microsoft Sans Serif"/>
          <w:b w:val="0"/>
          <w:bCs w:val="0"/>
          <w:color w:val="000000" w:themeColor="text1" w:themeTint="FF" w:themeShade="FF"/>
          <w:sz w:val="28"/>
          <w:szCs w:val="28"/>
        </w:rPr>
        <w:t xml:space="preserve">For Telecommunications - </w:t>
      </w:r>
    </w:p>
    <w:p w:rsidR="71A2842D" w:rsidP="25EE2341" w:rsidRDefault="71A2842D" w14:paraId="44BA6209" w14:textId="2541A901">
      <w:pPr>
        <w:pStyle w:val="Normal"/>
        <w:rPr>
          <w:rFonts w:ascii="Microsoft Sans Serif" w:hAnsi="Microsoft Sans Serif" w:eastAsia="Microsoft Sans Serif" w:cs="Microsoft Sans Serif"/>
          <w:b w:val="1"/>
          <w:bCs w:val="1"/>
          <w:color w:val="000000" w:themeColor="text1" w:themeTint="FF" w:themeShade="FF"/>
          <w:sz w:val="24"/>
          <w:szCs w:val="24"/>
        </w:rPr>
      </w:pPr>
      <w:r w:rsidRPr="25EE2341" w:rsidR="71A2842D">
        <w:rPr>
          <w:rFonts w:ascii="Microsoft Sans Serif" w:hAnsi="Microsoft Sans Serif" w:eastAsia="Microsoft Sans Serif" w:cs="Microsoft Sans Serif"/>
          <w:b w:val="1"/>
          <w:bCs w:val="1"/>
          <w:color w:val="000000" w:themeColor="text1" w:themeTint="FF" w:themeShade="FF"/>
          <w:sz w:val="24"/>
          <w:szCs w:val="24"/>
        </w:rPr>
        <w:t>The Dyn Cyberattack of 2016</w:t>
      </w:r>
      <w:r w:rsidRPr="25EE2341" w:rsidR="6E7B3F6A">
        <w:rPr>
          <w:rFonts w:ascii="Microsoft Sans Serif" w:hAnsi="Microsoft Sans Serif" w:eastAsia="Microsoft Sans Serif" w:cs="Microsoft Sans Serif"/>
          <w:b w:val="1"/>
          <w:bCs w:val="1"/>
          <w:color w:val="000000" w:themeColor="text1" w:themeTint="FF" w:themeShade="FF"/>
          <w:sz w:val="24"/>
          <w:szCs w:val="24"/>
        </w:rPr>
        <w:t xml:space="preserve"> - </w:t>
      </w:r>
    </w:p>
    <w:p w:rsidR="71A2842D" w:rsidP="25EE2341" w:rsidRDefault="71A2842D" w14:paraId="4AC66B61" w14:textId="47FD6856">
      <w:pPr>
        <w:pStyle w:val="Normal"/>
        <w:rPr>
          <w:rFonts w:ascii="Arial" w:hAnsi="Arial" w:eastAsia="Arial" w:cs="Arial"/>
          <w:b w:val="0"/>
          <w:bCs w:val="0"/>
          <w:color w:val="000000" w:themeColor="text1" w:themeTint="FF" w:themeShade="FF"/>
          <w:sz w:val="24"/>
          <w:szCs w:val="24"/>
        </w:rPr>
      </w:pPr>
      <w:r w:rsidRPr="25EE2341" w:rsidR="71A2842D">
        <w:rPr>
          <w:rFonts w:ascii="Arial" w:hAnsi="Arial" w:eastAsia="Arial" w:cs="Arial"/>
          <w:b w:val="0"/>
          <w:bCs w:val="0"/>
          <w:color w:val="000000" w:themeColor="text1" w:themeTint="FF" w:themeShade="FF"/>
          <w:sz w:val="24"/>
          <w:szCs w:val="24"/>
        </w:rPr>
        <w:t xml:space="preserve">A large Distributed Denial of Service (DDoS) attack against Dyn, a business that manages a sizeable chunk of the domain name system (DNS) infrastructure on the internet, was launched in October 2016. </w:t>
      </w:r>
      <w:r w:rsidRPr="25EE2341" w:rsidR="0AEB7C65">
        <w:rPr>
          <w:rFonts w:ascii="Arial" w:hAnsi="Arial" w:eastAsia="Arial" w:cs="Arial"/>
          <w:b w:val="0"/>
          <w:bCs w:val="0"/>
          <w:color w:val="000000" w:themeColor="text1" w:themeTint="FF" w:themeShade="FF"/>
          <w:sz w:val="24"/>
          <w:szCs w:val="24"/>
        </w:rPr>
        <w:t>Permissions</w:t>
      </w:r>
      <w:r w:rsidRPr="25EE2341" w:rsidR="71A2842D">
        <w:rPr>
          <w:rFonts w:ascii="Arial" w:hAnsi="Arial" w:eastAsia="Arial" w:cs="Arial"/>
          <w:b w:val="0"/>
          <w:bCs w:val="0"/>
          <w:color w:val="000000" w:themeColor="text1" w:themeTint="FF" w:themeShade="FF"/>
          <w:sz w:val="24"/>
          <w:szCs w:val="24"/>
        </w:rPr>
        <w:t xml:space="preserve"> to </w:t>
      </w:r>
      <w:r w:rsidRPr="25EE2341" w:rsidR="4CDA4166">
        <w:rPr>
          <w:rFonts w:ascii="Arial" w:hAnsi="Arial" w:eastAsia="Arial" w:cs="Arial"/>
          <w:b w:val="0"/>
          <w:bCs w:val="0"/>
          <w:color w:val="000000" w:themeColor="text1" w:themeTint="FF" w:themeShade="FF"/>
          <w:sz w:val="24"/>
          <w:szCs w:val="24"/>
        </w:rPr>
        <w:t>relevant</w:t>
      </w:r>
      <w:r w:rsidRPr="25EE2341" w:rsidR="71A2842D">
        <w:rPr>
          <w:rFonts w:ascii="Arial" w:hAnsi="Arial" w:eastAsia="Arial" w:cs="Arial"/>
          <w:b w:val="0"/>
          <w:bCs w:val="0"/>
          <w:color w:val="000000" w:themeColor="text1" w:themeTint="FF" w:themeShade="FF"/>
          <w:sz w:val="24"/>
          <w:szCs w:val="24"/>
        </w:rPr>
        <w:t xml:space="preserve"> websites like Twitter, Reddit, and CNN </w:t>
      </w:r>
      <w:r w:rsidRPr="25EE2341" w:rsidR="3F14D3D3">
        <w:rPr>
          <w:rFonts w:ascii="Arial" w:hAnsi="Arial" w:eastAsia="Arial" w:cs="Arial"/>
          <w:b w:val="0"/>
          <w:bCs w:val="0"/>
          <w:color w:val="000000" w:themeColor="text1" w:themeTint="FF" w:themeShade="FF"/>
          <w:sz w:val="24"/>
          <w:szCs w:val="24"/>
        </w:rPr>
        <w:t>were</w:t>
      </w:r>
      <w:r w:rsidRPr="25EE2341" w:rsidR="71A2842D">
        <w:rPr>
          <w:rFonts w:ascii="Arial" w:hAnsi="Arial" w:eastAsia="Arial" w:cs="Arial"/>
          <w:b w:val="0"/>
          <w:bCs w:val="0"/>
          <w:color w:val="000000" w:themeColor="text1" w:themeTint="FF" w:themeShade="FF"/>
          <w:sz w:val="24"/>
          <w:szCs w:val="24"/>
        </w:rPr>
        <w:t xml:space="preserve"> </w:t>
      </w:r>
      <w:r w:rsidRPr="25EE2341" w:rsidR="19F5DF1D">
        <w:rPr>
          <w:rFonts w:ascii="Arial" w:hAnsi="Arial" w:eastAsia="Arial" w:cs="Arial"/>
          <w:b w:val="0"/>
          <w:bCs w:val="0"/>
          <w:color w:val="000000" w:themeColor="text1" w:themeTint="FF" w:themeShade="FF"/>
          <w:sz w:val="24"/>
          <w:szCs w:val="24"/>
        </w:rPr>
        <w:t>delayed</w:t>
      </w:r>
      <w:r w:rsidRPr="25EE2341" w:rsidR="71A2842D">
        <w:rPr>
          <w:rFonts w:ascii="Arial" w:hAnsi="Arial" w:eastAsia="Arial" w:cs="Arial"/>
          <w:b w:val="0"/>
          <w:bCs w:val="0"/>
          <w:color w:val="000000" w:themeColor="text1" w:themeTint="FF" w:themeShade="FF"/>
          <w:sz w:val="24"/>
          <w:szCs w:val="24"/>
        </w:rPr>
        <w:t xml:space="preserve"> by the attack. </w:t>
      </w:r>
      <w:r w:rsidRPr="25EE2341" w:rsidR="06BF1BE5">
        <w:rPr>
          <w:rFonts w:ascii="Arial" w:hAnsi="Arial" w:eastAsia="Arial" w:cs="Arial"/>
          <w:b w:val="0"/>
          <w:bCs w:val="0"/>
          <w:color w:val="000000" w:themeColor="text1" w:themeTint="FF" w:themeShade="FF"/>
          <w:sz w:val="24"/>
          <w:szCs w:val="24"/>
        </w:rPr>
        <w:t xml:space="preserve">Multiple botnet devices were used </w:t>
      </w:r>
      <w:r w:rsidRPr="25EE2341" w:rsidR="1EFAB20B">
        <w:rPr>
          <w:rFonts w:ascii="Arial" w:hAnsi="Arial" w:eastAsia="Arial" w:cs="Arial"/>
          <w:b w:val="0"/>
          <w:bCs w:val="0"/>
          <w:color w:val="000000" w:themeColor="text1" w:themeTint="FF" w:themeShade="FF"/>
          <w:sz w:val="24"/>
          <w:szCs w:val="24"/>
        </w:rPr>
        <w:t xml:space="preserve">in </w:t>
      </w:r>
      <w:r w:rsidRPr="25EE2341" w:rsidR="06BF1BE5">
        <w:rPr>
          <w:rFonts w:ascii="Arial" w:hAnsi="Arial" w:eastAsia="Arial" w:cs="Arial"/>
          <w:b w:val="0"/>
          <w:bCs w:val="0"/>
          <w:color w:val="000000" w:themeColor="text1" w:themeTint="FF" w:themeShade="FF"/>
          <w:sz w:val="24"/>
          <w:szCs w:val="24"/>
        </w:rPr>
        <w:t>I</w:t>
      </w:r>
      <w:r w:rsidRPr="25EE2341" w:rsidR="184307AE">
        <w:rPr>
          <w:rFonts w:ascii="Arial" w:hAnsi="Arial" w:eastAsia="Arial" w:cs="Arial"/>
          <w:b w:val="0"/>
          <w:bCs w:val="0"/>
          <w:color w:val="000000" w:themeColor="text1" w:themeTint="FF" w:themeShade="FF"/>
          <w:sz w:val="24"/>
          <w:szCs w:val="24"/>
        </w:rPr>
        <w:t>o</w:t>
      </w:r>
      <w:r w:rsidRPr="25EE2341" w:rsidR="06BF1BE5">
        <w:rPr>
          <w:rFonts w:ascii="Arial" w:hAnsi="Arial" w:eastAsia="Arial" w:cs="Arial"/>
          <w:b w:val="0"/>
          <w:bCs w:val="0"/>
          <w:color w:val="000000" w:themeColor="text1" w:themeTint="FF" w:themeShade="FF"/>
          <w:sz w:val="24"/>
          <w:szCs w:val="24"/>
        </w:rPr>
        <w:t xml:space="preserve">T devices which </w:t>
      </w:r>
      <w:r w:rsidRPr="25EE2341" w:rsidR="63868F49">
        <w:rPr>
          <w:rFonts w:ascii="Arial" w:hAnsi="Arial" w:eastAsia="Arial" w:cs="Arial"/>
          <w:b w:val="0"/>
          <w:bCs w:val="0"/>
          <w:color w:val="000000" w:themeColor="text1" w:themeTint="FF" w:themeShade="FF"/>
          <w:sz w:val="24"/>
          <w:szCs w:val="24"/>
        </w:rPr>
        <w:t>includes</w:t>
      </w:r>
      <w:r w:rsidRPr="25EE2341" w:rsidR="06BF1BE5">
        <w:rPr>
          <w:rFonts w:ascii="Arial" w:hAnsi="Arial" w:eastAsia="Arial" w:cs="Arial"/>
          <w:b w:val="0"/>
          <w:bCs w:val="0"/>
          <w:color w:val="000000" w:themeColor="text1" w:themeTint="FF" w:themeShade="FF"/>
          <w:sz w:val="24"/>
          <w:szCs w:val="24"/>
        </w:rPr>
        <w:t xml:space="preserve"> </w:t>
      </w:r>
      <w:r w:rsidRPr="25EE2341" w:rsidR="16F8968C">
        <w:rPr>
          <w:rFonts w:ascii="Arial" w:hAnsi="Arial" w:eastAsia="Arial" w:cs="Arial"/>
          <w:b w:val="0"/>
          <w:bCs w:val="0"/>
          <w:color w:val="000000" w:themeColor="text1" w:themeTint="FF" w:themeShade="FF"/>
          <w:sz w:val="24"/>
          <w:szCs w:val="24"/>
        </w:rPr>
        <w:t>cameras</w:t>
      </w:r>
      <w:r w:rsidRPr="25EE2341" w:rsidR="2ADB39D0">
        <w:rPr>
          <w:rFonts w:ascii="Arial" w:hAnsi="Arial" w:eastAsia="Arial" w:cs="Arial"/>
          <w:b w:val="0"/>
          <w:bCs w:val="0"/>
          <w:color w:val="000000" w:themeColor="text1" w:themeTint="FF" w:themeShade="FF"/>
          <w:sz w:val="24"/>
          <w:szCs w:val="24"/>
        </w:rPr>
        <w:t xml:space="preserve"> and DVRs, were used to attack for creating a record amount of traffic </w:t>
      </w:r>
      <w:r w:rsidRPr="25EE2341" w:rsidR="4BF13A18">
        <w:rPr>
          <w:rFonts w:ascii="Arial" w:hAnsi="Arial" w:eastAsia="Arial" w:cs="Arial"/>
          <w:b w:val="0"/>
          <w:bCs w:val="0"/>
          <w:color w:val="000000" w:themeColor="text1" w:themeTint="FF" w:themeShade="FF"/>
          <w:sz w:val="24"/>
          <w:szCs w:val="24"/>
        </w:rPr>
        <w:t xml:space="preserve">and </w:t>
      </w:r>
      <w:r w:rsidRPr="25EE2341" w:rsidR="5FE8D01B">
        <w:rPr>
          <w:rFonts w:ascii="Arial" w:hAnsi="Arial" w:eastAsia="Arial" w:cs="Arial"/>
          <w:b w:val="0"/>
          <w:bCs w:val="0"/>
          <w:color w:val="000000" w:themeColor="text1" w:themeTint="FF" w:themeShade="FF"/>
          <w:sz w:val="24"/>
          <w:szCs w:val="24"/>
        </w:rPr>
        <w:t>bury Dyn’s servers.</w:t>
      </w:r>
    </w:p>
    <w:p w:rsidR="71A2842D" w:rsidP="25EE2341" w:rsidRDefault="71A2842D" w14:paraId="764F9E97" w14:textId="7497F7C4">
      <w:pPr>
        <w:pStyle w:val="Normal"/>
      </w:pPr>
      <w:r w:rsidRPr="25EE2341" w:rsidR="71A2842D">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p>
    <w:p w:rsidR="71A2842D" w:rsidP="25EE2341" w:rsidRDefault="71A2842D" w14:paraId="31E33E6C" w14:textId="0784F805">
      <w:pPr>
        <w:pStyle w:val="Normal"/>
      </w:pPr>
      <w:r w:rsidRPr="25EE2341" w:rsidR="71A2842D">
        <w:rPr>
          <w:rFonts w:ascii="Microsoft Sans Serif" w:hAnsi="Microsoft Sans Serif" w:eastAsia="Microsoft Sans Serif" w:cs="Microsoft Sans Serif"/>
          <w:b w:val="0"/>
          <w:bCs w:val="0"/>
          <w:color w:val="000000" w:themeColor="text1" w:themeTint="FF" w:themeShade="FF"/>
          <w:sz w:val="28"/>
          <w:szCs w:val="28"/>
        </w:rPr>
        <w:t>Impact:</w:t>
      </w:r>
      <w:r w:rsidRPr="25EE2341" w:rsidR="71A2842D">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r w:rsidRPr="25EE2341" w:rsidR="71A2842D">
        <w:rPr>
          <w:rFonts w:ascii="Arial" w:hAnsi="Arial" w:eastAsia="Arial" w:cs="Arial"/>
          <w:b w:val="0"/>
          <w:bCs w:val="0"/>
          <w:color w:val="000000" w:themeColor="text1" w:themeTint="FF" w:themeShade="FF"/>
          <w:sz w:val="24"/>
          <w:szCs w:val="24"/>
        </w:rPr>
        <w:t>The incident exposed the internet's interconnectedness's weaknesses and the potential for worldwide internet services to be disrupted by a focused attack on a single target.</w:t>
      </w:r>
    </w:p>
    <w:p w:rsidR="0B66587C" w:rsidP="25EE2341" w:rsidRDefault="0B66587C" w14:paraId="778141C0" w14:textId="0C0CD3F1">
      <w:pPr>
        <w:pStyle w:val="Normal"/>
        <w:rPr>
          <w:rFonts w:ascii="Microsoft Sans Serif" w:hAnsi="Microsoft Sans Serif" w:eastAsia="Microsoft Sans Serif" w:cs="Microsoft Sans Serif"/>
          <w:b w:val="0"/>
          <w:bCs w:val="0"/>
          <w:color w:val="000000" w:themeColor="text1" w:themeTint="FF" w:themeShade="FF"/>
          <w:sz w:val="28"/>
          <w:szCs w:val="28"/>
        </w:rPr>
      </w:pPr>
      <w:r w:rsidRPr="25EE2341" w:rsidR="0B66587C">
        <w:rPr>
          <w:rFonts w:ascii="Microsoft Sans Serif" w:hAnsi="Microsoft Sans Serif" w:eastAsia="Microsoft Sans Serif" w:cs="Microsoft Sans Serif"/>
          <w:b w:val="0"/>
          <w:bCs w:val="0"/>
          <w:color w:val="000000" w:themeColor="text1" w:themeTint="FF" w:themeShade="FF"/>
          <w:sz w:val="28"/>
          <w:szCs w:val="28"/>
        </w:rPr>
        <w:t xml:space="preserve">For Industrial Networks - </w:t>
      </w:r>
    </w:p>
    <w:p w:rsidR="32ABF97E" w:rsidP="25EE2341" w:rsidRDefault="32ABF97E" w14:paraId="7116544D" w14:textId="639B6F2A">
      <w:pPr>
        <w:pStyle w:val="Normal"/>
        <w:rPr>
          <w:rFonts w:ascii="Microsoft Sans Serif" w:hAnsi="Microsoft Sans Serif" w:eastAsia="Microsoft Sans Serif" w:cs="Microsoft Sans Serif"/>
          <w:b w:val="1"/>
          <w:bCs w:val="1"/>
          <w:color w:val="000000" w:themeColor="text1" w:themeTint="FF" w:themeShade="FF"/>
          <w:sz w:val="28"/>
          <w:szCs w:val="28"/>
        </w:rPr>
      </w:pPr>
      <w:r w:rsidRPr="25EE2341" w:rsidR="32ABF97E">
        <w:rPr>
          <w:rFonts w:ascii="Microsoft Sans Serif" w:hAnsi="Microsoft Sans Serif" w:eastAsia="Microsoft Sans Serif" w:cs="Microsoft Sans Serif"/>
          <w:b w:val="1"/>
          <w:bCs w:val="1"/>
          <w:color w:val="000000" w:themeColor="text1" w:themeTint="FF" w:themeShade="FF"/>
          <w:sz w:val="28"/>
          <w:szCs w:val="28"/>
        </w:rPr>
        <w:t>Malware Triton/</w:t>
      </w:r>
      <w:r w:rsidRPr="25EE2341" w:rsidR="32ABF97E">
        <w:rPr>
          <w:rFonts w:ascii="Microsoft Sans Serif" w:hAnsi="Microsoft Sans Serif" w:eastAsia="Microsoft Sans Serif" w:cs="Microsoft Sans Serif"/>
          <w:b w:val="1"/>
          <w:bCs w:val="1"/>
          <w:color w:val="000000" w:themeColor="text1" w:themeTint="FF" w:themeShade="FF"/>
          <w:sz w:val="28"/>
          <w:szCs w:val="28"/>
        </w:rPr>
        <w:t>Trisis</w:t>
      </w:r>
      <w:r w:rsidRPr="25EE2341" w:rsidR="32ABF97E">
        <w:rPr>
          <w:rFonts w:ascii="Microsoft Sans Serif" w:hAnsi="Microsoft Sans Serif" w:eastAsia="Microsoft Sans Serif" w:cs="Microsoft Sans Serif"/>
          <w:b w:val="1"/>
          <w:bCs w:val="1"/>
          <w:color w:val="000000" w:themeColor="text1" w:themeTint="FF" w:themeShade="FF"/>
          <w:sz w:val="28"/>
          <w:szCs w:val="28"/>
        </w:rPr>
        <w:t xml:space="preserve"> Incident of 2017 - </w:t>
      </w:r>
    </w:p>
    <w:p w:rsidR="32ABF97E" w:rsidP="25EE2341" w:rsidRDefault="32ABF97E" w14:paraId="7CEE6BAE" w14:textId="3618205F">
      <w:pPr>
        <w:pStyle w:val="Normal"/>
        <w:rPr>
          <w:rFonts w:ascii="Arial" w:hAnsi="Arial" w:eastAsia="Arial" w:cs="Arial"/>
          <w:b w:val="0"/>
          <w:bCs w:val="0"/>
          <w:color w:val="000000" w:themeColor="text1" w:themeTint="FF" w:themeShade="FF"/>
          <w:sz w:val="24"/>
          <w:szCs w:val="24"/>
        </w:rPr>
      </w:pPr>
      <w:r w:rsidRPr="25EE2341" w:rsidR="32ABF97E">
        <w:rPr>
          <w:rFonts w:ascii="Arial" w:hAnsi="Arial" w:eastAsia="Arial" w:cs="Arial"/>
          <w:b w:val="0"/>
          <w:bCs w:val="0"/>
          <w:color w:val="000000" w:themeColor="text1" w:themeTint="FF" w:themeShade="FF"/>
          <w:sz w:val="24"/>
          <w:szCs w:val="24"/>
        </w:rPr>
        <w:t xml:space="preserve">A new malware family called Triton (or </w:t>
      </w:r>
      <w:r w:rsidRPr="25EE2341" w:rsidR="32ABF97E">
        <w:rPr>
          <w:rFonts w:ascii="Arial" w:hAnsi="Arial" w:eastAsia="Arial" w:cs="Arial"/>
          <w:b w:val="0"/>
          <w:bCs w:val="0"/>
          <w:color w:val="000000" w:themeColor="text1" w:themeTint="FF" w:themeShade="FF"/>
          <w:sz w:val="24"/>
          <w:szCs w:val="24"/>
        </w:rPr>
        <w:t>Trisis</w:t>
      </w:r>
      <w:r w:rsidRPr="25EE2341" w:rsidR="32ABF97E">
        <w:rPr>
          <w:rFonts w:ascii="Arial" w:hAnsi="Arial" w:eastAsia="Arial" w:cs="Arial"/>
          <w:b w:val="0"/>
          <w:bCs w:val="0"/>
          <w:color w:val="000000" w:themeColor="text1" w:themeTint="FF" w:themeShade="FF"/>
          <w:sz w:val="24"/>
          <w:szCs w:val="24"/>
        </w:rPr>
        <w:t>) targeted a petrochemical firm in Saudi Arabia in 2017. This malware was made specifically to attack safety instrumented systems (SIS), a class of industrial control system used to guarantee the security of industrial processes. The attackers may have intended to physically harm the facility instead of stealing data.</w:t>
      </w:r>
    </w:p>
    <w:p w:rsidR="32ABF97E" w:rsidP="25EE2341" w:rsidRDefault="32ABF97E" w14:paraId="0ED89F6B" w14:textId="3B4DD4A7">
      <w:pPr>
        <w:pStyle w:val="Normal"/>
      </w:pPr>
      <w:r w:rsidRPr="25EE2341" w:rsidR="32ABF97E">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p>
    <w:p w:rsidR="32ABF97E" w:rsidP="25EE2341" w:rsidRDefault="32ABF97E" w14:paraId="14831786" w14:textId="2C40A950">
      <w:pPr>
        <w:pStyle w:val="Normal"/>
      </w:pPr>
      <w:r w:rsidRPr="25EE2341" w:rsidR="32ABF97E">
        <w:rPr>
          <w:rFonts w:ascii="Microsoft Sans Serif" w:hAnsi="Microsoft Sans Serif" w:eastAsia="Microsoft Sans Serif" w:cs="Microsoft Sans Serif"/>
          <w:b w:val="1"/>
          <w:bCs w:val="1"/>
          <w:color w:val="000000" w:themeColor="text1" w:themeTint="FF" w:themeShade="FF"/>
          <w:sz w:val="28"/>
          <w:szCs w:val="28"/>
        </w:rPr>
        <w:t>I</w:t>
      </w:r>
      <w:r w:rsidRPr="25EE2341" w:rsidR="32ABF97E">
        <w:rPr>
          <w:rFonts w:ascii="Microsoft Sans Serif" w:hAnsi="Microsoft Sans Serif" w:eastAsia="Microsoft Sans Serif" w:cs="Microsoft Sans Serif"/>
          <w:b w:val="0"/>
          <w:bCs w:val="0"/>
          <w:color w:val="000000" w:themeColor="text1" w:themeTint="FF" w:themeShade="FF"/>
          <w:sz w:val="28"/>
          <w:szCs w:val="28"/>
        </w:rPr>
        <w:t>mpact:</w:t>
      </w:r>
      <w:r w:rsidRPr="25EE2341" w:rsidR="32ABF97E">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 </w:t>
      </w:r>
      <w:r w:rsidRPr="25EE2341" w:rsidR="32ABF97E">
        <w:rPr>
          <w:rFonts w:ascii="Arial" w:hAnsi="Arial" w:eastAsia="Arial" w:cs="Arial"/>
          <w:b w:val="0"/>
          <w:bCs w:val="0"/>
          <w:color w:val="000000" w:themeColor="text1" w:themeTint="FF" w:themeShade="FF"/>
          <w:sz w:val="24"/>
          <w:szCs w:val="24"/>
        </w:rPr>
        <w:t>This attack brought attention to the constantly changing nature of threats to industrial networks and the potential for cyber disasters to spill over into real-world situations that result in harm or even fatalities.</w:t>
      </w:r>
    </w:p>
    <w:p w:rsidR="25EE2341" w:rsidP="25EE2341" w:rsidRDefault="25EE2341" w14:paraId="37E37EDF" w14:textId="2FE94A4D">
      <w:pPr>
        <w:pStyle w:val="Normal"/>
        <w:rPr>
          <w:rFonts w:ascii="Calibri" w:hAnsi="Calibri" w:eastAsia="Calibri" w:cs="Calibri" w:asciiTheme="minorAscii" w:hAnsiTheme="minorAscii" w:eastAsiaTheme="minorAscii" w:cstheme="minorAscii"/>
          <w:b w:val="0"/>
          <w:bCs w:val="0"/>
          <w:color w:val="000000" w:themeColor="text1" w:themeTint="FF" w:themeShade="FF"/>
          <w:sz w:val="28"/>
          <w:szCs w:val="28"/>
        </w:rPr>
      </w:pPr>
    </w:p>
    <w:p w:rsidR="797CE223" w:rsidP="25EE2341" w:rsidRDefault="797CE223" w14:paraId="625437BF" w14:textId="6B2F8EB3">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6. </w:t>
      </w:r>
      <w:r w:rsidRPr="25EE2341" w:rsidR="797CE223">
        <w:rPr>
          <w:rFonts w:ascii="Microsoft Sans Serif" w:hAnsi="Microsoft Sans Serif" w:eastAsia="Microsoft Sans Serif" w:cs="Microsoft Sans Serif"/>
          <w:b w:val="1"/>
          <w:bCs w:val="1"/>
          <w:color w:val="000000" w:themeColor="text1" w:themeTint="FF" w:themeShade="FF"/>
          <w:sz w:val="28"/>
          <w:szCs w:val="28"/>
        </w:rPr>
        <w:t>Innovative Solutions for Industrial Networks:</w:t>
      </w:r>
      <w:r w:rsidRPr="25EE2341" w:rsidR="797CE223">
        <w:rPr>
          <w:rFonts w:ascii="Arial" w:hAnsi="Arial" w:eastAsia="Arial" w:cs="Arial"/>
          <w:b w:val="0"/>
          <w:bCs w:val="0"/>
          <w:color w:val="000000" w:themeColor="text1" w:themeTint="FF" w:themeShade="FF"/>
          <w:sz w:val="24"/>
          <w:szCs w:val="24"/>
        </w:rPr>
        <w:t xml:space="preserve"> This section examines </w:t>
      </w:r>
      <w:r w:rsidRPr="25EE2341" w:rsidR="4506F5A0">
        <w:rPr>
          <w:rFonts w:ascii="Arial" w:hAnsi="Arial" w:eastAsia="Arial" w:cs="Arial"/>
          <w:b w:val="0"/>
          <w:bCs w:val="0"/>
          <w:color w:val="000000" w:themeColor="text1" w:themeTint="FF" w:themeShade="FF"/>
          <w:sz w:val="24"/>
          <w:szCs w:val="24"/>
        </w:rPr>
        <w:t>advance</w:t>
      </w:r>
      <w:r w:rsidRPr="25EE2341" w:rsidR="4506F5A0">
        <w:rPr>
          <w:rFonts w:ascii="Arial" w:hAnsi="Arial" w:eastAsia="Arial" w:cs="Arial"/>
          <w:b w:val="0"/>
          <w:bCs w:val="0"/>
          <w:color w:val="000000" w:themeColor="text1" w:themeTint="FF" w:themeShade="FF"/>
          <w:sz w:val="24"/>
          <w:szCs w:val="24"/>
        </w:rPr>
        <w:t xml:space="preserve"> guarding</w:t>
      </w:r>
      <w:r w:rsidRPr="25EE2341" w:rsidR="797CE223">
        <w:rPr>
          <w:rFonts w:ascii="Arial" w:hAnsi="Arial" w:eastAsia="Arial" w:cs="Arial"/>
          <w:b w:val="0"/>
          <w:bCs w:val="0"/>
          <w:color w:val="000000" w:themeColor="text1" w:themeTint="FF" w:themeShade="FF"/>
          <w:sz w:val="24"/>
          <w:szCs w:val="24"/>
        </w:rPr>
        <w:t xml:space="preserve"> strategies to support industrial networks' cybersecurity. The usage of blockchain for secure data transactions, AI and ML for anomaly detection, and ICS access control implementation are all covered in this article. </w:t>
      </w:r>
    </w:p>
    <w:p w:rsidR="797CE223" w:rsidP="25EE2341" w:rsidRDefault="797CE223" w14:paraId="09BCEB31" w14:textId="2F6BAC0A">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7. </w:t>
      </w:r>
      <w:r w:rsidRPr="25EE2341" w:rsidR="797CE223">
        <w:rPr>
          <w:rFonts w:ascii="Microsoft Sans Serif" w:hAnsi="Microsoft Sans Serif" w:eastAsia="Microsoft Sans Serif" w:cs="Microsoft Sans Serif"/>
          <w:b w:val="1"/>
          <w:bCs w:val="1"/>
          <w:color w:val="000000" w:themeColor="text1" w:themeTint="FF" w:themeShade="FF"/>
          <w:sz w:val="28"/>
          <w:szCs w:val="28"/>
        </w:rPr>
        <w:t>I</w:t>
      </w:r>
      <w:r w:rsidRPr="25EE2341" w:rsidR="797CE223">
        <w:rPr>
          <w:rFonts w:ascii="Microsoft Sans Serif" w:hAnsi="Microsoft Sans Serif" w:eastAsia="Microsoft Sans Serif" w:cs="Microsoft Sans Serif"/>
          <w:b w:val="0"/>
          <w:bCs w:val="0"/>
          <w:color w:val="000000" w:themeColor="text1" w:themeTint="FF" w:themeShade="FF"/>
          <w:sz w:val="28"/>
          <w:szCs w:val="28"/>
        </w:rPr>
        <w:t xml:space="preserve">nnovative Solutions for </w:t>
      </w:r>
      <w:r w:rsidRPr="25EE2341" w:rsidR="1228A234">
        <w:rPr>
          <w:rFonts w:ascii="Microsoft Sans Serif" w:hAnsi="Microsoft Sans Serif" w:eastAsia="Microsoft Sans Serif" w:cs="Microsoft Sans Serif"/>
          <w:b w:val="0"/>
          <w:bCs w:val="0"/>
          <w:color w:val="000000" w:themeColor="text1" w:themeTint="FF" w:themeShade="FF"/>
          <w:sz w:val="28"/>
          <w:szCs w:val="28"/>
        </w:rPr>
        <w:t>T</w:t>
      </w:r>
      <w:r w:rsidRPr="25EE2341" w:rsidR="797CE223">
        <w:rPr>
          <w:rFonts w:ascii="Microsoft Sans Serif" w:hAnsi="Microsoft Sans Serif" w:eastAsia="Microsoft Sans Serif" w:cs="Microsoft Sans Serif"/>
          <w:b w:val="0"/>
          <w:bCs w:val="0"/>
          <w:color w:val="000000" w:themeColor="text1" w:themeTint="FF" w:themeShade="FF"/>
          <w:sz w:val="28"/>
          <w:szCs w:val="28"/>
        </w:rPr>
        <w:t>elecoms Networks:</w:t>
      </w:r>
      <w:r w:rsidRPr="25EE2341" w:rsidR="797CE223">
        <w:rPr>
          <w:rFonts w:ascii="Arial" w:hAnsi="Arial" w:eastAsia="Arial" w:cs="Arial"/>
          <w:b w:val="0"/>
          <w:bCs w:val="0"/>
          <w:color w:val="000000" w:themeColor="text1" w:themeTint="FF" w:themeShade="FF"/>
          <w:sz w:val="24"/>
          <w:szCs w:val="24"/>
        </w:rPr>
        <w:t xml:space="preserve"> </w:t>
      </w:r>
      <w:r w:rsidRPr="25EE2341" w:rsidR="7941A565">
        <w:rPr>
          <w:rFonts w:ascii="Arial" w:hAnsi="Arial" w:eastAsia="Arial" w:cs="Arial"/>
          <w:b w:val="0"/>
          <w:bCs w:val="0"/>
          <w:color w:val="000000" w:themeColor="text1" w:themeTint="FF" w:themeShade="FF"/>
          <w:sz w:val="24"/>
          <w:szCs w:val="24"/>
        </w:rPr>
        <w:t>Like</w:t>
      </w:r>
      <w:r w:rsidRPr="25EE2341" w:rsidR="797CE223">
        <w:rPr>
          <w:rFonts w:ascii="Arial" w:hAnsi="Arial" w:eastAsia="Arial" w:cs="Arial"/>
          <w:b w:val="0"/>
          <w:bCs w:val="0"/>
          <w:color w:val="000000" w:themeColor="text1" w:themeTint="FF" w:themeShade="FF"/>
          <w:sz w:val="24"/>
          <w:szCs w:val="24"/>
        </w:rPr>
        <w:t xml:space="preserve"> the </w:t>
      </w:r>
      <w:r w:rsidRPr="25EE2341" w:rsidR="797CE223">
        <w:rPr>
          <w:rFonts w:ascii="Arial" w:hAnsi="Arial" w:eastAsia="Arial" w:cs="Arial"/>
          <w:b w:val="0"/>
          <w:bCs w:val="0"/>
          <w:color w:val="000000" w:themeColor="text1" w:themeTint="FF" w:themeShade="FF"/>
          <w:sz w:val="24"/>
          <w:szCs w:val="24"/>
        </w:rPr>
        <w:t>previous</w:t>
      </w:r>
      <w:r w:rsidRPr="25EE2341" w:rsidR="797CE223">
        <w:rPr>
          <w:rFonts w:ascii="Arial" w:hAnsi="Arial" w:eastAsia="Arial" w:cs="Arial"/>
          <w:b w:val="0"/>
          <w:bCs w:val="0"/>
          <w:color w:val="000000" w:themeColor="text1" w:themeTint="FF" w:themeShade="FF"/>
          <w:sz w:val="24"/>
          <w:szCs w:val="24"/>
        </w:rPr>
        <w:t xml:space="preserve"> part, this one focuses on creative approaches to boosting telecoms networks' cybersecurity. The application of advanced DDoS mitigation strategies, the implementation of security-by-design principles in 5G and IoT devices, and the usage of Software-Defined Networking (SDN) for network security are among the topics covered. </w:t>
      </w:r>
    </w:p>
    <w:p w:rsidR="25EE2341" w:rsidP="25EE2341" w:rsidRDefault="25EE2341" w14:paraId="3BF0E9AE" w14:textId="4BC20439">
      <w:pPr>
        <w:pStyle w:val="Normal"/>
        <w:rPr>
          <w:rFonts w:ascii="Arial" w:hAnsi="Arial" w:eastAsia="Arial" w:cs="Arial"/>
          <w:b w:val="0"/>
          <w:bCs w:val="0"/>
          <w:color w:val="000000" w:themeColor="text1" w:themeTint="FF" w:themeShade="FF"/>
          <w:sz w:val="24"/>
          <w:szCs w:val="24"/>
        </w:rPr>
      </w:pPr>
    </w:p>
    <w:p w:rsidR="797CE223" w:rsidP="25EE2341" w:rsidRDefault="797CE223" w14:paraId="07DA8483" w14:textId="7CA02A9B">
      <w:pPr>
        <w:pStyle w:val="Normal"/>
      </w:pPr>
      <w:r w:rsidRPr="25EE2341" w:rsidR="797CE223">
        <w:rPr>
          <w:rFonts w:ascii="Calibri" w:hAnsi="Calibri" w:eastAsia="Calibri" w:cs="Calibri" w:asciiTheme="minorAscii" w:hAnsiTheme="minorAscii" w:eastAsiaTheme="minorAscii" w:cstheme="minorAscii"/>
          <w:b w:val="0"/>
          <w:bCs w:val="0"/>
          <w:color w:val="000000" w:themeColor="text1" w:themeTint="FF" w:themeShade="FF"/>
          <w:sz w:val="28"/>
          <w:szCs w:val="28"/>
        </w:rPr>
        <w:t xml:space="preserve">8. </w:t>
      </w:r>
      <w:r w:rsidRPr="25EE2341" w:rsidR="797CE223">
        <w:rPr>
          <w:rFonts w:ascii="Arial" w:hAnsi="Arial" w:eastAsia="Arial" w:cs="Arial"/>
          <w:b w:val="0"/>
          <w:bCs w:val="0"/>
          <w:color w:val="000000" w:themeColor="text1" w:themeTint="FF" w:themeShade="FF"/>
          <w:sz w:val="24"/>
          <w:szCs w:val="24"/>
        </w:rPr>
        <w:t>Concluding Reiterating the need of tackling cybersecurity issues in industrial and telecommunications networks, the conclusion section summarizes the research findings. It highlights the necessity of proactive and teamwork in protecting crucial infrastructure from changing cyberthreats.</w:t>
      </w:r>
    </w:p>
    <w:p w:rsidR="25EE2341" w:rsidP="25EE2341" w:rsidRDefault="25EE2341" w14:paraId="385CEC47" w14:textId="563185F5">
      <w:pPr>
        <w:pStyle w:val="Normal"/>
        <w:rPr>
          <w:rFonts w:ascii="Microsoft Sans Serif" w:hAnsi="Microsoft Sans Serif" w:eastAsia="Microsoft Sans Serif" w:cs="Microsoft Sans Serif"/>
          <w:b w:val="1"/>
          <w:bCs w:val="1"/>
          <w:noProof w:val="0"/>
          <w:color w:val="000000" w:themeColor="text1" w:themeTint="FF" w:themeShade="FF"/>
          <w:sz w:val="28"/>
          <w:szCs w:val="28"/>
          <w:lang w:val="en-US"/>
        </w:rPr>
      </w:pPr>
    </w:p>
    <w:p w:rsidR="797CE223" w:rsidP="25EE2341" w:rsidRDefault="797CE223" w14:paraId="520DD2CF" w14:textId="493E49CC">
      <w:pPr>
        <w:pStyle w:val="Normal"/>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pPr>
      <w:r w:rsidRPr="25EE2341" w:rsidR="797CE223">
        <w:rPr>
          <w:rFonts w:ascii="Microsoft Sans Serif" w:hAnsi="Microsoft Sans Serif" w:eastAsia="Microsoft Sans Serif" w:cs="Microsoft Sans Serif"/>
          <w:b w:val="1"/>
          <w:bCs w:val="1"/>
          <w:noProof w:val="0"/>
          <w:color w:val="000000" w:themeColor="text1" w:themeTint="FF" w:themeShade="FF"/>
          <w:sz w:val="28"/>
          <w:szCs w:val="28"/>
          <w:lang w:val="en-US"/>
        </w:rPr>
        <w:t>References:</w:t>
      </w:r>
      <w:r w:rsidRPr="25EE2341" w:rsidR="797CE223">
        <w:rPr>
          <w:rFonts w:ascii="Calibri" w:hAnsi="Calibri" w:eastAsia="Calibri" w:cs="Calibri" w:asciiTheme="minorAscii" w:hAnsiTheme="minorAscii" w:eastAsiaTheme="minorAscii" w:cstheme="minorAscii"/>
          <w:noProof w:val="0"/>
          <w:color w:val="000000" w:themeColor="text1" w:themeTint="FF" w:themeShade="FF"/>
          <w:sz w:val="28"/>
          <w:szCs w:val="28"/>
          <w:lang w:val="en-US"/>
        </w:rPr>
        <w:t xml:space="preserve"> </w:t>
      </w:r>
      <w:hyperlink r:id="R7dc038e549144a72">
        <w:r w:rsidRPr="25EE2341" w:rsidR="797CE223">
          <w:rPr>
            <w:rStyle w:val="Hyperlink"/>
            <w:rFonts w:ascii="Calibri" w:hAnsi="Calibri" w:eastAsia="Calibri" w:cs="Calibri"/>
            <w:noProof w:val="0"/>
            <w:sz w:val="28"/>
            <w:szCs w:val="28"/>
            <w:lang w:val="en-US"/>
          </w:rPr>
          <w:t>https://uhra.herts.ac.uk/bitstream/handle/2299/12999/Infrastructure_Sec_NA_final_v3.pdf?sequence=2&amp;isAllowed=y</w:t>
        </w:r>
      </w:hyperlink>
    </w:p>
    <w:p w:rsidR="797CE223" w:rsidP="25EE2341" w:rsidRDefault="797CE223" w14:paraId="237993E7" w14:textId="3A6DA36A">
      <w:pPr>
        <w:pStyle w:val="Normal"/>
      </w:pPr>
      <w:hyperlink w:anchor="v=onepage&amp;q&amp;f=true" r:id="Rc9a1afa122514df0">
        <w:r w:rsidRPr="25EE2341" w:rsidR="797CE223">
          <w:rPr>
            <w:rStyle w:val="Hyperlink"/>
            <w:rFonts w:ascii="Calibri" w:hAnsi="Calibri" w:eastAsia="Calibri" w:cs="Calibri"/>
            <w:noProof w:val="0"/>
            <w:sz w:val="28"/>
            <w:szCs w:val="28"/>
            <w:lang w:val="en-US"/>
          </w:rPr>
          <w:t>https://books.google.co.in/books?hl=en&amp;lr=&amp;id=V2RzAwAAQBAJ&amp;oi=fnd&amp;pg=PP1&amp;dq=Critical+Infrastructure+Security+Threats:+Industrial+Networks&amp;ots=54CaRcszji&amp;sig=mNkGvCGhtlmbq2xzruE0A8rQGn8&amp;redir_esc=y#v=onepage&amp;q&amp;f=true</w:t>
        </w:r>
      </w:hyperlink>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315DDCA"/>
    <w:rsid w:val="043E2B71"/>
    <w:rsid w:val="05E54E75"/>
    <w:rsid w:val="061B6A27"/>
    <w:rsid w:val="065DF5E9"/>
    <w:rsid w:val="06BF1BE5"/>
    <w:rsid w:val="06F32A51"/>
    <w:rsid w:val="0AEB7C65"/>
    <w:rsid w:val="0B66587C"/>
    <w:rsid w:val="0BE493C6"/>
    <w:rsid w:val="0C8254D5"/>
    <w:rsid w:val="0E22F0AC"/>
    <w:rsid w:val="0F8C30BB"/>
    <w:rsid w:val="11B398B5"/>
    <w:rsid w:val="1228A234"/>
    <w:rsid w:val="1442B043"/>
    <w:rsid w:val="15376ECF"/>
    <w:rsid w:val="15BCC926"/>
    <w:rsid w:val="16F8968C"/>
    <w:rsid w:val="184307AE"/>
    <w:rsid w:val="19F5DF1D"/>
    <w:rsid w:val="1A0DAD97"/>
    <w:rsid w:val="1A903A49"/>
    <w:rsid w:val="1ACB7E45"/>
    <w:rsid w:val="1AD41727"/>
    <w:rsid w:val="1C674EA6"/>
    <w:rsid w:val="1EFAB20B"/>
    <w:rsid w:val="1F4A830F"/>
    <w:rsid w:val="20C41D63"/>
    <w:rsid w:val="21870C51"/>
    <w:rsid w:val="218ACAF7"/>
    <w:rsid w:val="2218BF7C"/>
    <w:rsid w:val="228E37E7"/>
    <w:rsid w:val="23B48FDD"/>
    <w:rsid w:val="2438EE15"/>
    <w:rsid w:val="2550603E"/>
    <w:rsid w:val="2582F090"/>
    <w:rsid w:val="25EE2341"/>
    <w:rsid w:val="27F026B7"/>
    <w:rsid w:val="28C992D2"/>
    <w:rsid w:val="2ADB39D0"/>
    <w:rsid w:val="2B8BB3D4"/>
    <w:rsid w:val="2BA2B027"/>
    <w:rsid w:val="2C013394"/>
    <w:rsid w:val="2EC35496"/>
    <w:rsid w:val="322CC176"/>
    <w:rsid w:val="32ABF97E"/>
    <w:rsid w:val="3315DDCA"/>
    <w:rsid w:val="34E75F96"/>
    <w:rsid w:val="36411E9E"/>
    <w:rsid w:val="38E70C35"/>
    <w:rsid w:val="3B6DB6DF"/>
    <w:rsid w:val="3F14D3D3"/>
    <w:rsid w:val="4093FF43"/>
    <w:rsid w:val="40F40E11"/>
    <w:rsid w:val="42EBB3B8"/>
    <w:rsid w:val="435231F8"/>
    <w:rsid w:val="43613378"/>
    <w:rsid w:val="4506F5A0"/>
    <w:rsid w:val="4897C1B2"/>
    <w:rsid w:val="4BF13A18"/>
    <w:rsid w:val="4CDA4166"/>
    <w:rsid w:val="506F7689"/>
    <w:rsid w:val="5188BA38"/>
    <w:rsid w:val="51962139"/>
    <w:rsid w:val="54D98357"/>
    <w:rsid w:val="57F3FF27"/>
    <w:rsid w:val="5843CB2D"/>
    <w:rsid w:val="586C1B3C"/>
    <w:rsid w:val="589417FE"/>
    <w:rsid w:val="5993CC1D"/>
    <w:rsid w:val="5A84C16B"/>
    <w:rsid w:val="5EEBCE49"/>
    <w:rsid w:val="5FE8D01B"/>
    <w:rsid w:val="63868F49"/>
    <w:rsid w:val="68A781D3"/>
    <w:rsid w:val="68F6211D"/>
    <w:rsid w:val="69B1DD6D"/>
    <w:rsid w:val="69F67C7C"/>
    <w:rsid w:val="6DEA961E"/>
    <w:rsid w:val="6E349E96"/>
    <w:rsid w:val="6E7B3F6A"/>
    <w:rsid w:val="6FAB9DB0"/>
    <w:rsid w:val="703D1372"/>
    <w:rsid w:val="71A2842D"/>
    <w:rsid w:val="75BC2C95"/>
    <w:rsid w:val="774847F4"/>
    <w:rsid w:val="7911A1BC"/>
    <w:rsid w:val="7941A565"/>
    <w:rsid w:val="797CE223"/>
    <w:rsid w:val="79989B3D"/>
    <w:rsid w:val="7AAD721D"/>
    <w:rsid w:val="7ACD3E99"/>
    <w:rsid w:val="7DBF9D41"/>
    <w:rsid w:val="7E96148A"/>
    <w:rsid w:val="7FF899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15DDCA"/>
  <w15:chartTrackingRefBased/>
  <w15:docId w15:val="{88BC6FDE-D3C4-41E1-9A7E-9B0B37761D6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e10c82cc0e31419b" /><Relationship Type="http://schemas.openxmlformats.org/officeDocument/2006/relationships/image" Target="/media/image2.png" Id="Rc61e10185bda4d72" /><Relationship Type="http://schemas.openxmlformats.org/officeDocument/2006/relationships/hyperlink" Target="https://uhra.herts.ac.uk/bitstream/handle/2299/12999/Infrastructure_Sec_NA_final_v3.pdf?sequence=2&amp;isAllowed=y" TargetMode="External" Id="R7dc038e549144a72" /><Relationship Type="http://schemas.openxmlformats.org/officeDocument/2006/relationships/hyperlink" Target="https://books.google.co.in/books?hl=en&amp;lr=&amp;id=V2RzAwAAQBAJ&amp;oi=fnd&amp;pg=PP1&amp;dq=Critical+Infrastructure+Security+Threats:+Industrial+Networks&amp;ots=54CaRcszji&amp;sig=mNkGvCGhtlmbq2xzruE0A8rQGn8&amp;redir_esc=y" TargetMode="External" Id="Rc9a1afa122514df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2023-08-06T16:58:19.6390136Z</dcterms:created>
  <dcterms:modified xsi:type="dcterms:W3CDTF">2023-08-09T12:10:39.4235437Z</dcterms:modified>
  <dc:creator>Potnuru Jayanth</dc:creator>
  <lastModifiedBy>Potnuru Jayanth</lastModifiedBy>
</coreProperties>
</file>