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after="60"/>
        <w:keepNext/>
      </w:pPr>
      <w:r>
        <w:t>WhatsApp Setup Details Guide</w:t>
      </w:r>
    </w:p>
    <w:p>
      <w:pPr>
        <w:pStyle w:val="Subtitle"/>
        <w:spacing w:after="120"/>
      </w:pPr>
      <w:r>
        <w:t>How to collect Meta phone number ID, WABA ID, and permanent access token for PSHR Saloon &amp; Spa</w:t>
      </w:r>
    </w:p>
    <w:p>
      <w:pPr>
        <w:pStyle w:val="Meta"/>
        <w:spacing w:after="180"/>
      </w:pPr>
      <w:r>
        <w:rPr>
          <w:b/>
        </w:rPr>
        <w:t xml:space="preserve">Prepared for: </w:t>
      </w:r>
      <w:r>
        <w:t>PSHR Saloon &amp; Spa</w:t>
      </w:r>
      <w:r>
        <w:rPr>
          <w:color w:val="666666"/>
        </w:rPr>
        <w:t xml:space="preserve">   |   </w:t>
      </w:r>
      <w:r>
        <w:t>Updated June 12, 2026</w:t>
      </w:r>
    </w:p>
    <w:tbl>
      <w:tblPr>
        <w:tblStyle w:val="TableGrid"/>
        <w:tblW w:w="9360" w:type="dxa"/>
        <w:tblInd w:w="120" w:type="dxa"/>
        <w:tblBorders>
          <w:top w:val="single" w:sz="6" w:space="0" w:color="B8C2CC"/>
          <w:left w:val="single" w:sz="6" w:space="0" w:color="B8C2CC"/>
          <w:bottom w:val="single" w:sz="6" w:space="0" w:color="B8C2CC"/>
          <w:right w:val="single" w:sz="6" w:space="0" w:color="B8C2CC"/>
          <w:insideH w:val="single" w:sz="4" w:space="0" w:color="D7DEE8"/>
          <w:insideV w:val="single" w:sz="4" w:space="0" w:color="D7DEE8"/>
        </w:tblBorders>
        <w:tblLayout w:type="fixed"/>
        <w:tblCellMar>
          <w:top w:w="100" w:type="dxa"/>
          <w:bottom w:w="100" w:type="dxa"/>
          <w:start w:w="140" w:type="dxa"/>
          <w:end w:w="140" w:type="dxa"/>
        </w:tblCellMar>
      </w:tblPr>
      <w:tblGrid>
        <w:gridCol w:w="9360"/>
      </w:tblGrid>
      <w:tr>
        <w:trPr>
          <w:tblHeader/>
        </w:trPr>
        <w:tc>
          <w:tcPr>
            <w:tcW w:w="9360" w:type="dxa"/>
            <w:shd w:fill="E8EEF5"/>
            <w:tcMar>
              <w:top w:w="100" w:type="dxa"/>
              <w:bottom w:w="100" w:type="dxa"/>
              <w:start w:w="140" w:type="dxa"/>
              <w:end w:w="140" w:type="dxa"/>
            </w:tcMar>
            <w:vAlign w:val="center"/>
          </w:tcPr>
          <w:p>
            <w:pPr>
              <w:pStyle w:val="TableHeader"/>
              <w:spacing w:after="0"/>
            </w:pPr>
            <w:r>
              <w:rPr>
                <w:b/>
              </w:rPr>
              <w:t>Important note</w:t>
            </w:r>
          </w:p>
        </w:tc>
      </w:tr>
      <w:tr>
        <w:tc>
          <w:tcPr>
            <w:tcW w:w="9360" w:type="dxa"/>
            <w:tcMar>
              <w:top w:w="100" w:type="dxa"/>
              <w:bottom w:w="100" w:type="dxa"/>
              <w:start w:w="140" w:type="dxa"/>
              <w:end w:w="140" w:type="dxa"/>
            </w:tcMar>
            <w:vAlign w:val="center"/>
          </w:tcPr>
          <w:p>
            <w:pPr>
              <w:pStyle w:val="TableText"/>
              <w:spacing w:after="0"/>
            </w:pPr>
            <w:r>
              <w:t>Do not print secrets: This guide explains how to collect the values. Do not write the real permanent access token into this PDF, email, screenshots, commits, or chat messages. Paste the token only into the secure WhatsApp setup form or a server-side secret store.</w:t>
            </w:r>
          </w:p>
        </w:tc>
      </w:tr>
    </w:tbl>
    <w:p>
      <w:pPr>
        <w:pStyle w:val="Heading1"/>
      </w:pPr>
      <w:r>
        <w:t>Quick Field Map</w:t>
      </w:r>
    </w:p>
    <w:tbl>
      <w:tblPr>
        <w:tblStyle w:val="TableGrid"/>
        <w:tblW w:w="9360" w:type="dxa"/>
        <w:tblInd w:w="120" w:type="dxa"/>
        <w:tblBorders>
          <w:top w:val="single" w:sz="6" w:space="0" w:color="B8C2CC"/>
          <w:left w:val="single" w:sz="6" w:space="0" w:color="B8C2CC"/>
          <w:bottom w:val="single" w:sz="6" w:space="0" w:color="B8C2CC"/>
          <w:right w:val="single" w:sz="6" w:space="0" w:color="B8C2CC"/>
          <w:insideH w:val="single" w:sz="4" w:space="0" w:color="D7DEE8"/>
          <w:insideV w:val="single" w:sz="4" w:space="0" w:color="D7DEE8"/>
        </w:tblBorders>
        <w:tblLayout w:type="fixed"/>
        <w:tblCellMar>
          <w:top w:w="100" w:type="dxa"/>
          <w:bottom w:w="100" w:type="dxa"/>
          <w:start w:w="140" w:type="dxa"/>
          <w:end w:w="140" w:type="dxa"/>
        </w:tblCellMar>
      </w:tblPr>
      <w:tblGrid>
        <w:gridCol w:w="1750"/>
        <w:gridCol w:w="2050"/>
        <w:gridCol w:w="3350"/>
        <w:gridCol w:w="2210"/>
      </w:tblGrid>
      <w:tr>
        <w:trPr>
          <w:tblHeader/>
        </w:trPr>
        <w:tc>
          <w:tcPr>
            <w:tcW w:w="1750" w:type="dxa"/>
            <w:shd w:fill="E8EEF5"/>
            <w:tcMar>
              <w:top w:w="100" w:type="dxa"/>
              <w:bottom w:w="100" w:type="dxa"/>
              <w:start w:w="140" w:type="dxa"/>
              <w:end w:w="140" w:type="dxa"/>
            </w:tcMar>
            <w:vAlign w:val="center"/>
          </w:tcPr>
          <w:p>
            <w:pPr>
              <w:pStyle w:val="TableHeader"/>
              <w:spacing w:after="0"/>
            </w:pPr>
            <w:r>
              <w:rPr>
                <w:b/>
              </w:rPr>
              <w:t>App field</w:t>
            </w:r>
          </w:p>
        </w:tc>
        <w:tc>
          <w:tcPr>
            <w:tcW w:w="2050" w:type="dxa"/>
            <w:shd w:fill="E8EEF5"/>
            <w:tcMar>
              <w:top w:w="100" w:type="dxa"/>
              <w:bottom w:w="100" w:type="dxa"/>
              <w:start w:w="140" w:type="dxa"/>
              <w:end w:w="140" w:type="dxa"/>
            </w:tcMar>
            <w:vAlign w:val="center"/>
          </w:tcPr>
          <w:p>
            <w:pPr>
              <w:pStyle w:val="TableHeader"/>
              <w:spacing w:after="0"/>
            </w:pPr>
            <w:r>
              <w:rPr>
                <w:b/>
              </w:rPr>
              <w:t>What to enter</w:t>
            </w:r>
          </w:p>
        </w:tc>
        <w:tc>
          <w:tcPr>
            <w:tcW w:w="3350" w:type="dxa"/>
            <w:shd w:fill="E8EEF5"/>
            <w:tcMar>
              <w:top w:w="100" w:type="dxa"/>
              <w:bottom w:w="100" w:type="dxa"/>
              <w:start w:w="140" w:type="dxa"/>
              <w:end w:w="140" w:type="dxa"/>
            </w:tcMar>
            <w:vAlign w:val="center"/>
          </w:tcPr>
          <w:p>
            <w:pPr>
              <w:pStyle w:val="TableHeader"/>
              <w:spacing w:after="0"/>
            </w:pPr>
            <w:r>
              <w:rPr>
                <w:b/>
              </w:rPr>
              <w:t>Where to get it</w:t>
            </w:r>
          </w:p>
        </w:tc>
        <w:tc>
          <w:tcPr>
            <w:tcW w:w="2210" w:type="dxa"/>
            <w:shd w:fill="E8EEF5"/>
            <w:tcMar>
              <w:top w:w="100" w:type="dxa"/>
              <w:bottom w:w="100" w:type="dxa"/>
              <w:start w:w="140" w:type="dxa"/>
              <w:end w:w="140" w:type="dxa"/>
            </w:tcMar>
            <w:vAlign w:val="center"/>
          </w:tcPr>
          <w:p>
            <w:pPr>
              <w:pStyle w:val="TableHeader"/>
              <w:spacing w:after="0"/>
            </w:pPr>
            <w:r>
              <w:rPr>
                <w:b/>
              </w:rPr>
              <w:t>Common mistake</w:t>
            </w:r>
          </w:p>
        </w:tc>
      </w:tr>
      <w:tr>
        <w:tc>
          <w:tcPr>
            <w:tcW w:w="1750" w:type="dxa"/>
            <w:tcMar>
              <w:top w:w="100" w:type="dxa"/>
              <w:bottom w:w="100" w:type="dxa"/>
              <w:start w:w="140" w:type="dxa"/>
              <w:end w:w="140" w:type="dxa"/>
            </w:tcMar>
            <w:vAlign w:val="center"/>
          </w:tcPr>
          <w:p>
            <w:pPr>
              <w:pStyle w:val="TableText"/>
              <w:spacing w:after="0"/>
            </w:pPr>
            <w:r>
              <w:t>WhatsApp display number</w:t>
            </w:r>
          </w:p>
        </w:tc>
        <w:tc>
          <w:tcPr>
            <w:tcW w:w="2050" w:type="dxa"/>
            <w:tcMar>
              <w:top w:w="100" w:type="dxa"/>
              <w:bottom w:w="100" w:type="dxa"/>
              <w:start w:w="140" w:type="dxa"/>
              <w:end w:w="140" w:type="dxa"/>
            </w:tcMar>
            <w:vAlign w:val="center"/>
          </w:tcPr>
          <w:p>
            <w:pPr>
              <w:pStyle w:val="TableText"/>
              <w:spacing w:after="0"/>
            </w:pPr>
            <w:r>
              <w:t>+918074544223</w:t>
            </w:r>
          </w:p>
        </w:tc>
        <w:tc>
          <w:tcPr>
            <w:tcW w:w="3350" w:type="dxa"/>
            <w:tcMar>
              <w:top w:w="100" w:type="dxa"/>
              <w:bottom w:w="100" w:type="dxa"/>
              <w:start w:w="140" w:type="dxa"/>
              <w:end w:w="140" w:type="dxa"/>
            </w:tcMar>
            <w:vAlign w:val="center"/>
          </w:tcPr>
          <w:p>
            <w:pPr>
              <w:pStyle w:val="TableText"/>
              <w:spacing w:after="0"/>
            </w:pPr>
            <w:r>
              <w:t>Use the business phone number connected to your WhatsApp Business Platform account. Include country code.</w:t>
            </w:r>
          </w:p>
        </w:tc>
        <w:tc>
          <w:tcPr>
            <w:tcW w:w="2210" w:type="dxa"/>
            <w:tcMar>
              <w:top w:w="100" w:type="dxa"/>
              <w:bottom w:w="100" w:type="dxa"/>
              <w:start w:w="140" w:type="dxa"/>
              <w:end w:w="140" w:type="dxa"/>
            </w:tcMar>
            <w:vAlign w:val="center"/>
          </w:tcPr>
          <w:p>
            <w:pPr>
              <w:pStyle w:val="TableText"/>
              <w:spacing w:after="0"/>
            </w:pPr>
            <w:r>
              <w:t>Do not enter the Meta phone number ID here. This field is the human-visible phone number.</w:t>
            </w:r>
          </w:p>
        </w:tc>
      </w:tr>
      <w:tr>
        <w:tc>
          <w:tcPr>
            <w:tcW w:w="1750" w:type="dxa"/>
            <w:tcMar>
              <w:top w:w="100" w:type="dxa"/>
              <w:bottom w:w="100" w:type="dxa"/>
              <w:start w:w="140" w:type="dxa"/>
              <w:end w:w="140" w:type="dxa"/>
            </w:tcMar>
            <w:vAlign w:val="center"/>
          </w:tcPr>
          <w:p>
            <w:pPr>
              <w:pStyle w:val="TableText"/>
              <w:spacing w:after="0"/>
            </w:pPr>
            <w:r>
              <w:t>Meta phone number ID</w:t>
            </w:r>
          </w:p>
        </w:tc>
        <w:tc>
          <w:tcPr>
            <w:tcW w:w="2050" w:type="dxa"/>
            <w:tcMar>
              <w:top w:w="100" w:type="dxa"/>
              <w:bottom w:w="100" w:type="dxa"/>
              <w:start w:w="140" w:type="dxa"/>
              <w:end w:w="140" w:type="dxa"/>
            </w:tcMar>
            <w:vAlign w:val="center"/>
          </w:tcPr>
          <w:p>
            <w:pPr>
              <w:pStyle w:val="TableText"/>
              <w:spacing w:after="0"/>
            </w:pPr>
            <w:r>
              <w:t>&lt;numeric phone_number_id&gt;</w:t>
            </w:r>
          </w:p>
        </w:tc>
        <w:tc>
          <w:tcPr>
            <w:tcW w:w="3350" w:type="dxa"/>
            <w:tcMar>
              <w:top w:w="100" w:type="dxa"/>
              <w:bottom w:w="100" w:type="dxa"/>
              <w:start w:w="140" w:type="dxa"/>
              <w:end w:w="140" w:type="dxa"/>
            </w:tcMar>
            <w:vAlign w:val="center"/>
          </w:tcPr>
          <w:p>
            <w:pPr>
              <w:pStyle w:val="TableText"/>
              <w:spacing w:after="0"/>
            </w:pPr>
            <w:r>
              <w:t>Meta App Dashboard &gt; WhatsApp &gt; API Setup. Select the From phone number, then copy the phone number ID. Also appears in webhook metadata as phone_number_id.</w:t>
            </w:r>
          </w:p>
        </w:tc>
        <w:tc>
          <w:tcPr>
            <w:tcW w:w="2210" w:type="dxa"/>
            <w:tcMar>
              <w:top w:w="100" w:type="dxa"/>
              <w:bottom w:w="100" w:type="dxa"/>
              <w:start w:w="140" w:type="dxa"/>
              <w:end w:w="140" w:type="dxa"/>
            </w:tcMar>
            <w:vAlign w:val="center"/>
          </w:tcPr>
          <w:p>
            <w:pPr>
              <w:pStyle w:val="TableText"/>
              <w:spacing w:after="0"/>
            </w:pPr>
            <w:r>
              <w:t>Do not use the visible phone number. The ID is usually a long numeric value.</w:t>
            </w:r>
          </w:p>
        </w:tc>
      </w:tr>
      <w:tr>
        <w:tc>
          <w:tcPr>
            <w:tcW w:w="1750" w:type="dxa"/>
            <w:tcMar>
              <w:top w:w="100" w:type="dxa"/>
              <w:bottom w:w="100" w:type="dxa"/>
              <w:start w:w="140" w:type="dxa"/>
              <w:end w:w="140" w:type="dxa"/>
            </w:tcMar>
            <w:vAlign w:val="center"/>
          </w:tcPr>
          <w:p>
            <w:pPr>
              <w:pStyle w:val="TableText"/>
              <w:spacing w:after="0"/>
            </w:pPr>
            <w:r>
              <w:t>WABA ID</w:t>
            </w:r>
          </w:p>
        </w:tc>
        <w:tc>
          <w:tcPr>
            <w:tcW w:w="2050" w:type="dxa"/>
            <w:tcMar>
              <w:top w:w="100" w:type="dxa"/>
              <w:bottom w:w="100" w:type="dxa"/>
              <w:start w:w="140" w:type="dxa"/>
              <w:end w:w="140" w:type="dxa"/>
            </w:tcMar>
            <w:vAlign w:val="center"/>
          </w:tcPr>
          <w:p>
            <w:pPr>
              <w:pStyle w:val="TableText"/>
              <w:spacing w:after="0"/>
            </w:pPr>
            <w:r>
              <w:t>&lt;numeric WhatsApp Business Account ID&gt;</w:t>
            </w:r>
          </w:p>
        </w:tc>
        <w:tc>
          <w:tcPr>
            <w:tcW w:w="3350" w:type="dxa"/>
            <w:tcMar>
              <w:top w:w="100" w:type="dxa"/>
              <w:bottom w:w="100" w:type="dxa"/>
              <w:start w:w="140" w:type="dxa"/>
              <w:end w:w="140" w:type="dxa"/>
            </w:tcMar>
            <w:vAlign w:val="center"/>
          </w:tcPr>
          <w:p>
            <w:pPr>
              <w:pStyle w:val="TableText"/>
              <w:spacing w:after="0"/>
            </w:pPr>
            <w:r>
              <w:t>Meta App Dashboard &gt; WhatsApp &gt; API Setup after connecting the app to a WhatsApp Business Account. Also: Business Settings &gt; Accounts &gt; WhatsApp Business Accounts &gt; select the account.</w:t>
            </w:r>
          </w:p>
        </w:tc>
        <w:tc>
          <w:tcPr>
            <w:tcW w:w="2210" w:type="dxa"/>
            <w:tcMar>
              <w:top w:w="100" w:type="dxa"/>
              <w:bottom w:w="100" w:type="dxa"/>
              <w:start w:w="140" w:type="dxa"/>
              <w:end w:w="140" w:type="dxa"/>
            </w:tcMar>
            <w:vAlign w:val="center"/>
          </w:tcPr>
          <w:p>
            <w:pPr>
              <w:pStyle w:val="TableText"/>
              <w:spacing w:after="0"/>
            </w:pPr>
            <w:r>
              <w:t>Do not use Business Portfolio ID or App ID. WABA ID is the WhatsApp Business Account ID.</w:t>
            </w:r>
          </w:p>
        </w:tc>
      </w:tr>
      <w:tr>
        <w:tc>
          <w:tcPr>
            <w:tcW w:w="1750" w:type="dxa"/>
            <w:tcMar>
              <w:top w:w="100" w:type="dxa"/>
              <w:bottom w:w="100" w:type="dxa"/>
              <w:start w:w="140" w:type="dxa"/>
              <w:end w:w="140" w:type="dxa"/>
            </w:tcMar>
            <w:vAlign w:val="center"/>
          </w:tcPr>
          <w:p>
            <w:pPr>
              <w:pStyle w:val="TableText"/>
              <w:spacing w:after="0"/>
            </w:pPr>
            <w:r>
              <w:t>Permanent access token</w:t>
            </w:r>
          </w:p>
        </w:tc>
        <w:tc>
          <w:tcPr>
            <w:tcW w:w="2050" w:type="dxa"/>
            <w:tcMar>
              <w:top w:w="100" w:type="dxa"/>
              <w:bottom w:w="100" w:type="dxa"/>
              <w:start w:w="140" w:type="dxa"/>
              <w:end w:w="140" w:type="dxa"/>
            </w:tcMar>
            <w:vAlign w:val="center"/>
          </w:tcPr>
          <w:p>
            <w:pPr>
              <w:pStyle w:val="TableText"/>
              <w:spacing w:after="0"/>
            </w:pPr>
            <w:r>
              <w:t>&lt;system user access token&gt;</w:t>
            </w:r>
          </w:p>
        </w:tc>
        <w:tc>
          <w:tcPr>
            <w:tcW w:w="3350" w:type="dxa"/>
            <w:tcMar>
              <w:top w:w="100" w:type="dxa"/>
              <w:bottom w:w="100" w:type="dxa"/>
              <w:start w:w="140" w:type="dxa"/>
              <w:end w:w="140" w:type="dxa"/>
            </w:tcMar>
            <w:vAlign w:val="center"/>
          </w:tcPr>
          <w:p>
            <w:pPr>
              <w:pStyle w:val="TableText"/>
              <w:spacing w:after="0"/>
            </w:pPr>
            <w:r>
              <w:t>Business Settings &gt; Users &gt; System users &gt; create/choose system user &gt; Assign assets &gt; Generate token for the app.</w:t>
            </w:r>
          </w:p>
        </w:tc>
        <w:tc>
          <w:tcPr>
            <w:tcW w:w="2210" w:type="dxa"/>
            <w:tcMar>
              <w:top w:w="100" w:type="dxa"/>
              <w:bottom w:w="100" w:type="dxa"/>
              <w:start w:w="140" w:type="dxa"/>
              <w:end w:w="140" w:type="dxa"/>
            </w:tcMar>
            <w:vAlign w:val="center"/>
          </w:tcPr>
          <w:p>
            <w:pPr>
              <w:pStyle w:val="TableText"/>
              <w:spacing w:after="0"/>
            </w:pPr>
            <w:r>
              <w:t>Do not use the temporary API Setup token. It expires quickly and breaks production messaging.</w:t>
            </w:r>
          </w:p>
        </w:tc>
      </w:tr>
    </w:tbl>
    <w:p>
      <w:pPr>
        <w:pStyle w:val="Heading1"/>
      </w:pPr>
      <w:r>
        <w:t>Before You Start</w:t>
      </w:r>
    </w:p>
    <w:tbl>
      <w:tblPr>
        <w:tblStyle w:val="TableGrid"/>
        <w:tblW w:w="9360" w:type="dxa"/>
        <w:tblInd w:w="120" w:type="dxa"/>
        <w:tblBorders>
          <w:top w:val="single" w:sz="6" w:space="0" w:color="B8C2CC"/>
          <w:left w:val="single" w:sz="6" w:space="0" w:color="B8C2CC"/>
          <w:bottom w:val="single" w:sz="6" w:space="0" w:color="B8C2CC"/>
          <w:right w:val="single" w:sz="6" w:space="0" w:color="B8C2CC"/>
          <w:insideH w:val="single" w:sz="4" w:space="0" w:color="D7DEE8"/>
          <w:insideV w:val="single" w:sz="4" w:space="0" w:color="D7DEE8"/>
        </w:tblBorders>
        <w:tblLayout w:type="fixed"/>
        <w:tblCellMar>
          <w:top w:w="100" w:type="dxa"/>
          <w:bottom w:w="100" w:type="dxa"/>
          <w:start w:w="140" w:type="dxa"/>
          <w:end w:w="140" w:type="dxa"/>
        </w:tblCellMar>
      </w:tblPr>
      <w:tblGrid>
        <w:gridCol w:w="2300"/>
        <w:gridCol w:w="7060"/>
      </w:tblGrid>
      <w:tr>
        <w:trPr>
          <w:tblHeader/>
        </w:trPr>
        <w:tc>
          <w:tcPr>
            <w:tcW w:w="2300" w:type="dxa"/>
            <w:shd w:fill="E8EEF5"/>
            <w:tcMar>
              <w:top w:w="100" w:type="dxa"/>
              <w:bottom w:w="100" w:type="dxa"/>
              <w:start w:w="140" w:type="dxa"/>
              <w:end w:w="140" w:type="dxa"/>
            </w:tcMar>
            <w:vAlign w:val="center"/>
          </w:tcPr>
          <w:p>
            <w:pPr>
              <w:pStyle w:val="TableHeader"/>
              <w:spacing w:after="0"/>
            </w:pPr>
            <w:r>
              <w:rPr>
                <w:b/>
              </w:rPr>
              <w:t>Requirement</w:t>
            </w:r>
          </w:p>
        </w:tc>
        <w:tc>
          <w:tcPr>
            <w:tcW w:w="7060" w:type="dxa"/>
            <w:shd w:fill="E8EEF5"/>
            <w:tcMar>
              <w:top w:w="100" w:type="dxa"/>
              <w:bottom w:w="100" w:type="dxa"/>
              <w:start w:w="140" w:type="dxa"/>
              <w:end w:w="140" w:type="dxa"/>
            </w:tcMar>
            <w:vAlign w:val="center"/>
          </w:tcPr>
          <w:p>
            <w:pPr>
              <w:pStyle w:val="TableHeader"/>
              <w:spacing w:after="0"/>
            </w:pPr>
            <w:r>
              <w:rPr>
                <w:b/>
              </w:rPr>
              <w:t>Check</w:t>
            </w:r>
          </w:p>
        </w:tc>
      </w:tr>
      <w:tr>
        <w:tc>
          <w:tcPr>
            <w:tcW w:w="2300" w:type="dxa"/>
            <w:tcMar>
              <w:top w:w="100" w:type="dxa"/>
              <w:bottom w:w="100" w:type="dxa"/>
              <w:start w:w="140" w:type="dxa"/>
              <w:end w:w="140" w:type="dxa"/>
            </w:tcMar>
            <w:vAlign w:val="center"/>
          </w:tcPr>
          <w:p>
            <w:pPr>
              <w:pStyle w:val="TableText"/>
              <w:spacing w:after="0"/>
            </w:pPr>
            <w:r>
              <w:t>Meta access</w:t>
            </w:r>
          </w:p>
        </w:tc>
        <w:tc>
          <w:tcPr>
            <w:tcW w:w="7060" w:type="dxa"/>
            <w:tcMar>
              <w:top w:w="100" w:type="dxa"/>
              <w:bottom w:w="100" w:type="dxa"/>
              <w:start w:w="140" w:type="dxa"/>
              <w:end w:w="140" w:type="dxa"/>
            </w:tcMar>
            <w:vAlign w:val="center"/>
          </w:tcPr>
          <w:p>
            <w:pPr>
              <w:pStyle w:val="TableText"/>
              <w:spacing w:after="0"/>
            </w:pPr>
            <w:r>
              <w:t>You need admin access to the Meta Business Portfolio, the Meta developer app, and the WhatsApp Business Account.</w:t>
            </w:r>
          </w:p>
        </w:tc>
      </w:tr>
      <w:tr>
        <w:tc>
          <w:tcPr>
            <w:tcW w:w="2300" w:type="dxa"/>
            <w:tcMar>
              <w:top w:w="100" w:type="dxa"/>
              <w:bottom w:w="100" w:type="dxa"/>
              <w:start w:w="140" w:type="dxa"/>
              <w:end w:w="140" w:type="dxa"/>
            </w:tcMar>
            <w:vAlign w:val="center"/>
          </w:tcPr>
          <w:p>
            <w:pPr>
              <w:pStyle w:val="TableText"/>
              <w:spacing w:after="0"/>
            </w:pPr>
            <w:r>
              <w:t>Business phone number</w:t>
            </w:r>
          </w:p>
        </w:tc>
        <w:tc>
          <w:tcPr>
            <w:tcW w:w="7060" w:type="dxa"/>
            <w:tcMar>
              <w:top w:w="100" w:type="dxa"/>
              <w:bottom w:w="100" w:type="dxa"/>
              <w:start w:w="140" w:type="dxa"/>
              <w:end w:w="140" w:type="dxa"/>
            </w:tcMar>
            <w:vAlign w:val="center"/>
          </w:tcPr>
          <w:p>
            <w:pPr>
              <w:pStyle w:val="TableText"/>
              <w:spacing w:after="0"/>
            </w:pPr>
            <w:r>
              <w:t>The number should be owned by you, include country/area code, and be able to receive SMS or voice verification. Mobile numbers are the least troublesome.</w:t>
            </w:r>
          </w:p>
        </w:tc>
      </w:tr>
      <w:tr>
        <w:tc>
          <w:tcPr>
            <w:tcW w:w="2300" w:type="dxa"/>
            <w:tcMar>
              <w:top w:w="100" w:type="dxa"/>
              <w:bottom w:w="100" w:type="dxa"/>
              <w:start w:w="140" w:type="dxa"/>
              <w:end w:w="140" w:type="dxa"/>
            </w:tcMar>
            <w:vAlign w:val="center"/>
          </w:tcPr>
          <w:p>
            <w:pPr>
              <w:pStyle w:val="TableText"/>
              <w:spacing w:after="0"/>
            </w:pPr>
            <w:r>
              <w:t>Cloud API registration</w:t>
            </w:r>
          </w:p>
        </w:tc>
        <w:tc>
          <w:tcPr>
            <w:tcW w:w="7060" w:type="dxa"/>
            <w:tcMar>
              <w:top w:w="100" w:type="dxa"/>
              <w:bottom w:w="100" w:type="dxa"/>
              <w:start w:w="140" w:type="dxa"/>
              <w:end w:w="140" w:type="dxa"/>
            </w:tcMar>
            <w:vAlign w:val="center"/>
          </w:tcPr>
          <w:p>
            <w:pPr>
              <w:pStyle w:val="TableText"/>
              <w:spacing w:after="0"/>
            </w:pPr>
            <w:r>
              <w:t>Adding and verifying a number is not always the same as registering it for Cloud API. If API calls fail, confirm the phone number is registered for Cloud API use.</w:t>
            </w:r>
          </w:p>
        </w:tc>
      </w:tr>
      <w:tr>
        <w:tc>
          <w:tcPr>
            <w:tcW w:w="2300" w:type="dxa"/>
            <w:tcMar>
              <w:top w:w="100" w:type="dxa"/>
              <w:bottom w:w="100" w:type="dxa"/>
              <w:start w:w="140" w:type="dxa"/>
              <w:end w:w="140" w:type="dxa"/>
            </w:tcMar>
            <w:vAlign w:val="center"/>
          </w:tcPr>
          <w:p>
            <w:pPr>
              <w:pStyle w:val="TableText"/>
              <w:spacing w:after="0"/>
            </w:pPr>
            <w:r>
              <w:t>Security</w:t>
            </w:r>
          </w:p>
        </w:tc>
        <w:tc>
          <w:tcPr>
            <w:tcW w:w="7060" w:type="dxa"/>
            <w:tcMar>
              <w:top w:w="100" w:type="dxa"/>
              <w:bottom w:w="100" w:type="dxa"/>
              <w:start w:w="140" w:type="dxa"/>
              <w:end w:w="140" w:type="dxa"/>
            </w:tcMar>
            <w:vAlign w:val="center"/>
          </w:tcPr>
          <w:p>
            <w:pPr>
              <w:pStyle w:val="TableText"/>
              <w:spacing w:after="0"/>
            </w:pPr>
            <w:r>
              <w:t>Use a system user token for production. Keep it server-side and rotate it immediately if exposed.</w:t>
            </w:r>
          </w:p>
        </w:tc>
      </w:tr>
    </w:tbl>
    <w:p>
      <w:pPr>
        <w:pStyle w:val="Heading1"/>
      </w:pPr>
      <w:r>
        <w:t>Step-by-Step Collection Process</w:t>
      </w:r>
    </w:p>
    <w:p>
      <w:pPr>
        <w:numPr>
          <w:ilvl w:val="0"/>
          <w:numId w:val="1"/>
        </w:numPr>
        <w:spacing w:after="80"/>
      </w:pPr>
      <w:r>
        <w:rPr>
          <w:b/>
        </w:rPr>
        <w:t xml:space="preserve">Open the Meta app: </w:t>
      </w:r>
      <w:r>
        <w:t>Go to developers.facebook.com/apps, open the app used for this project, then open WhatsApp or the Connect on WhatsApp use case.</w:t>
      </w:r>
    </w:p>
    <w:p>
      <w:pPr>
        <w:numPr>
          <w:ilvl w:val="0"/>
          <w:numId w:val="1"/>
        </w:numPr>
        <w:spacing w:after="80"/>
      </w:pPr>
      <w:r>
        <w:rPr>
          <w:b/>
        </w:rPr>
        <w:t xml:space="preserve">Go to API Setup: </w:t>
      </w:r>
      <w:r>
        <w:t>Open Quickstart or API Setup. If prompted, click Start using the API.</w:t>
      </w:r>
    </w:p>
    <w:p>
      <w:pPr>
        <w:numPr>
          <w:ilvl w:val="0"/>
          <w:numId w:val="1"/>
        </w:numPr>
        <w:spacing w:after="80"/>
      </w:pPr>
      <w:r>
        <w:rPr>
          <w:b/>
        </w:rPr>
        <w:t xml:space="preserve">Connect or create the WABA: </w:t>
      </w:r>
      <w:r>
        <w:t>Select an existing WhatsApp Business Account or create one. Copy the WhatsApp Business Account ID shown in the API Setup panel.</w:t>
      </w:r>
    </w:p>
    <w:p>
      <w:pPr>
        <w:numPr>
          <w:ilvl w:val="0"/>
          <w:numId w:val="1"/>
        </w:numPr>
        <w:spacing w:after="80"/>
      </w:pPr>
      <w:r>
        <w:rPr>
          <w:b/>
        </w:rPr>
        <w:t xml:space="preserve">Select the From number: </w:t>
      </w:r>
      <w:r>
        <w:t>Choose the business phone number. For this setup, the visible display number is +918074544223. Copy the Meta phone number ID shown for that number.</w:t>
      </w:r>
    </w:p>
    <w:p>
      <w:pPr>
        <w:numPr>
          <w:ilvl w:val="0"/>
          <w:numId w:val="1"/>
        </w:numPr>
        <w:spacing w:after="80"/>
      </w:pPr>
      <w:r>
        <w:rPr>
          <w:b/>
        </w:rPr>
        <w:t xml:space="preserve">Create a system user token: </w:t>
      </w:r>
      <w:r>
        <w:t>Open business.facebook.com/latest/settings, then Users &gt; System users. Add a system user if needed.</w:t>
      </w:r>
    </w:p>
    <w:p>
      <w:pPr>
        <w:numPr>
          <w:ilvl w:val="0"/>
          <w:numId w:val="1"/>
        </w:numPr>
        <w:spacing w:after="80"/>
      </w:pPr>
      <w:r>
        <w:rPr>
          <w:b/>
        </w:rPr>
        <w:t xml:space="preserve">Assign assets: </w:t>
      </w:r>
      <w:r>
        <w:t>Assign the Meta app with Manage app/full control. Assign the WhatsApp account with Manage WhatsApp Business Accounts/full control.</w:t>
      </w:r>
    </w:p>
    <w:p>
      <w:pPr>
        <w:numPr>
          <w:ilvl w:val="0"/>
          <w:numId w:val="1"/>
        </w:numPr>
        <w:spacing w:after="80"/>
      </w:pPr>
      <w:r>
        <w:rPr>
          <w:b/>
        </w:rPr>
        <w:t xml:space="preserve">Generate the token: </w:t>
      </w:r>
      <w:r>
        <w:t>Click Generate token, select the app, choose the no-expiry or longest allowed expiration option, and include business_management, whatsapp_business_management, and whatsapp_business_messaging.</w:t>
      </w:r>
    </w:p>
    <w:p>
      <w:pPr>
        <w:numPr>
          <w:ilvl w:val="0"/>
          <w:numId w:val="1"/>
        </w:numPr>
        <w:spacing w:after="80"/>
      </w:pPr>
      <w:r>
        <w:rPr>
          <w:b/>
        </w:rPr>
        <w:t xml:space="preserve">Save in your app: </w:t>
      </w:r>
      <w:r>
        <w:t>Paste the display number, Meta phone number ID, WABA ID, and system user token into the WhatsApp setup form. Save, then send a test template message.</w:t>
      </w:r>
    </w:p>
    <w:p>
      <w:pPr>
        <w:pStyle w:val="Heading1"/>
      </w:pPr>
      <w:r>
        <w:t>After Saving: Test Checklist</w:t>
      </w:r>
    </w:p>
    <w:tbl>
      <w:tblPr>
        <w:tblStyle w:val="TableGrid"/>
        <w:tblW w:w="9360" w:type="dxa"/>
        <w:tblInd w:w="120" w:type="dxa"/>
        <w:tblBorders>
          <w:top w:val="single" w:sz="6" w:space="0" w:color="B8C2CC"/>
          <w:left w:val="single" w:sz="6" w:space="0" w:color="B8C2CC"/>
          <w:bottom w:val="single" w:sz="6" w:space="0" w:color="B8C2CC"/>
          <w:right w:val="single" w:sz="6" w:space="0" w:color="B8C2CC"/>
          <w:insideH w:val="single" w:sz="4" w:space="0" w:color="D7DEE8"/>
          <w:insideV w:val="single" w:sz="4" w:space="0" w:color="D7DEE8"/>
        </w:tblBorders>
        <w:tblLayout w:type="fixed"/>
        <w:tblCellMar>
          <w:top w:w="100" w:type="dxa"/>
          <w:bottom w:w="100" w:type="dxa"/>
          <w:start w:w="140" w:type="dxa"/>
          <w:end w:w="140" w:type="dxa"/>
        </w:tblCellMar>
      </w:tblPr>
      <w:tblGrid>
        <w:gridCol w:w="3000"/>
        <w:gridCol w:w="6360"/>
      </w:tblGrid>
      <w:tr>
        <w:trPr>
          <w:tblHeader/>
        </w:trPr>
        <w:tc>
          <w:tcPr>
            <w:tcW w:w="3000" w:type="dxa"/>
            <w:shd w:fill="E8EEF5"/>
            <w:tcMar>
              <w:top w:w="100" w:type="dxa"/>
              <w:bottom w:w="100" w:type="dxa"/>
              <w:start w:w="140" w:type="dxa"/>
              <w:end w:w="140" w:type="dxa"/>
            </w:tcMar>
            <w:vAlign w:val="center"/>
          </w:tcPr>
          <w:p>
            <w:pPr>
              <w:pStyle w:val="TableHeader"/>
              <w:spacing w:after="0"/>
            </w:pPr>
            <w:r>
              <w:rPr>
                <w:b/>
              </w:rPr>
              <w:t>Test</w:t>
            </w:r>
          </w:p>
        </w:tc>
        <w:tc>
          <w:tcPr>
            <w:tcW w:w="6360" w:type="dxa"/>
            <w:shd w:fill="E8EEF5"/>
            <w:tcMar>
              <w:top w:w="100" w:type="dxa"/>
              <w:bottom w:w="100" w:type="dxa"/>
              <w:start w:w="140" w:type="dxa"/>
              <w:end w:w="140" w:type="dxa"/>
            </w:tcMar>
            <w:vAlign w:val="center"/>
          </w:tcPr>
          <w:p>
            <w:pPr>
              <w:pStyle w:val="TableHeader"/>
              <w:spacing w:after="0"/>
            </w:pPr>
            <w:r>
              <w:rPr>
                <w:b/>
              </w:rPr>
              <w:t>Expected result</w:t>
            </w:r>
          </w:p>
        </w:tc>
      </w:tr>
      <w:tr>
        <w:tc>
          <w:tcPr>
            <w:tcW w:w="3000" w:type="dxa"/>
            <w:tcMar>
              <w:top w:w="100" w:type="dxa"/>
              <w:bottom w:w="100" w:type="dxa"/>
              <w:start w:w="140" w:type="dxa"/>
              <w:end w:w="140" w:type="dxa"/>
            </w:tcMar>
            <w:vAlign w:val="center"/>
          </w:tcPr>
          <w:p>
            <w:pPr>
              <w:pStyle w:val="TableText"/>
              <w:spacing w:after="0"/>
            </w:pPr>
            <w:r>
              <w:t>Send a template test message</w:t>
            </w:r>
          </w:p>
        </w:tc>
        <w:tc>
          <w:tcPr>
            <w:tcW w:w="6360" w:type="dxa"/>
            <w:tcMar>
              <w:top w:w="100" w:type="dxa"/>
              <w:bottom w:w="100" w:type="dxa"/>
              <w:start w:w="140" w:type="dxa"/>
              <w:end w:w="140" w:type="dxa"/>
            </w:tcMar>
            <w:vAlign w:val="center"/>
          </w:tcPr>
          <w:p>
            <w:pPr>
              <w:pStyle w:val="TableText"/>
              <w:spacing w:after="0"/>
            </w:pPr>
            <w:r>
              <w:t>Message is accepted by Graph API and delivered to the WhatsApp recipient.</w:t>
            </w:r>
          </w:p>
        </w:tc>
      </w:tr>
      <w:tr>
        <w:tc>
          <w:tcPr>
            <w:tcW w:w="3000" w:type="dxa"/>
            <w:tcMar>
              <w:top w:w="100" w:type="dxa"/>
              <w:bottom w:w="100" w:type="dxa"/>
              <w:start w:w="140" w:type="dxa"/>
              <w:end w:w="140" w:type="dxa"/>
            </w:tcMar>
            <w:vAlign w:val="center"/>
          </w:tcPr>
          <w:p>
            <w:pPr>
              <w:pStyle w:val="TableText"/>
              <w:spacing w:after="0"/>
            </w:pPr>
            <w:r>
              <w:t>Reply from WhatsApp</w:t>
            </w:r>
          </w:p>
        </w:tc>
        <w:tc>
          <w:tcPr>
            <w:tcW w:w="6360" w:type="dxa"/>
            <w:tcMar>
              <w:top w:w="100" w:type="dxa"/>
              <w:bottom w:w="100" w:type="dxa"/>
              <w:start w:w="140" w:type="dxa"/>
              <w:end w:w="140" w:type="dxa"/>
            </w:tcMar>
            <w:vAlign w:val="center"/>
          </w:tcPr>
          <w:p>
            <w:pPr>
              <w:pStyle w:val="TableText"/>
              <w:spacing w:after="0"/>
            </w:pPr>
            <w:r>
              <w:t>Webhook receives a messages event. The payload metadata should show the same phone_number_id.</w:t>
            </w:r>
          </w:p>
        </w:tc>
      </w:tr>
      <w:tr>
        <w:tc>
          <w:tcPr>
            <w:tcW w:w="3000" w:type="dxa"/>
            <w:tcMar>
              <w:top w:w="100" w:type="dxa"/>
              <w:bottom w:w="100" w:type="dxa"/>
              <w:start w:w="140" w:type="dxa"/>
              <w:end w:w="140" w:type="dxa"/>
            </w:tcMar>
            <w:vAlign w:val="center"/>
          </w:tcPr>
          <w:p>
            <w:pPr>
              <w:pStyle w:val="TableText"/>
              <w:spacing w:after="0"/>
            </w:pPr>
            <w:r>
              <w:t>Check phone number status</w:t>
            </w:r>
          </w:p>
        </w:tc>
        <w:tc>
          <w:tcPr>
            <w:tcW w:w="6360" w:type="dxa"/>
            <w:tcMar>
              <w:top w:w="100" w:type="dxa"/>
              <w:bottom w:w="100" w:type="dxa"/>
              <w:start w:w="140" w:type="dxa"/>
              <w:end w:w="140" w:type="dxa"/>
            </w:tcMar>
            <w:vAlign w:val="center"/>
          </w:tcPr>
          <w:p>
            <w:pPr>
              <w:pStyle w:val="TableText"/>
              <w:spacing w:after="0"/>
            </w:pPr>
            <w:r>
              <w:t>In WhatsApp Manager &gt; Account tools &gt; Phone numbers, the number status should be connected.</w:t>
            </w:r>
          </w:p>
        </w:tc>
      </w:tr>
      <w:tr>
        <w:tc>
          <w:tcPr>
            <w:tcW w:w="3000" w:type="dxa"/>
            <w:tcMar>
              <w:top w:w="100" w:type="dxa"/>
              <w:bottom w:w="100" w:type="dxa"/>
              <w:start w:w="140" w:type="dxa"/>
              <w:end w:w="140" w:type="dxa"/>
            </w:tcMar>
            <w:vAlign w:val="center"/>
          </w:tcPr>
          <w:p>
            <w:pPr>
              <w:pStyle w:val="TableText"/>
              <w:spacing w:after="0"/>
            </w:pPr>
            <w:r>
              <w:t>Store credentials</w:t>
            </w:r>
          </w:p>
        </w:tc>
        <w:tc>
          <w:tcPr>
            <w:tcW w:w="6360" w:type="dxa"/>
            <w:tcMar>
              <w:top w:w="100" w:type="dxa"/>
              <w:bottom w:w="100" w:type="dxa"/>
              <w:start w:w="140" w:type="dxa"/>
              <w:end w:w="140" w:type="dxa"/>
            </w:tcMar>
            <w:vAlign w:val="center"/>
          </w:tcPr>
          <w:p>
            <w:pPr>
              <w:pStyle w:val="TableText"/>
              <w:spacing w:after="0"/>
            </w:pPr>
            <w:r>
              <w:t>The token is stored only in your app/backend secret storage. It is not printed in this guide.</w:t>
            </w:r>
          </w:p>
        </w:tc>
      </w:tr>
    </w:tbl>
    <w:p>
      <w:pPr>
        <w:pStyle w:val="Heading1"/>
      </w:pPr>
      <w:r>
        <w:t>Troubleshooting</w:t>
      </w:r>
    </w:p>
    <w:tbl>
      <w:tblPr>
        <w:tblStyle w:val="TableGrid"/>
        <w:tblW w:w="9360" w:type="dxa"/>
        <w:tblInd w:w="120" w:type="dxa"/>
        <w:tblBorders>
          <w:top w:val="single" w:sz="6" w:space="0" w:color="B8C2CC"/>
          <w:left w:val="single" w:sz="6" w:space="0" w:color="B8C2CC"/>
          <w:bottom w:val="single" w:sz="6" w:space="0" w:color="B8C2CC"/>
          <w:right w:val="single" w:sz="6" w:space="0" w:color="B8C2CC"/>
          <w:insideH w:val="single" w:sz="4" w:space="0" w:color="D7DEE8"/>
          <w:insideV w:val="single" w:sz="4" w:space="0" w:color="D7DEE8"/>
        </w:tblBorders>
        <w:tblLayout w:type="fixed"/>
        <w:tblCellMar>
          <w:top w:w="100" w:type="dxa"/>
          <w:bottom w:w="100" w:type="dxa"/>
          <w:start w:w="140" w:type="dxa"/>
          <w:end w:w="140" w:type="dxa"/>
        </w:tblCellMar>
      </w:tblPr>
      <w:tblGrid>
        <w:gridCol w:w="2450"/>
        <w:gridCol w:w="3350"/>
        <w:gridCol w:w="3560"/>
      </w:tblGrid>
      <w:tr>
        <w:trPr>
          <w:tblHeader/>
        </w:trPr>
        <w:tc>
          <w:tcPr>
            <w:tcW w:w="2450" w:type="dxa"/>
            <w:shd w:fill="E8EEF5"/>
            <w:tcMar>
              <w:top w:w="100" w:type="dxa"/>
              <w:bottom w:w="100" w:type="dxa"/>
              <w:start w:w="140" w:type="dxa"/>
              <w:end w:w="140" w:type="dxa"/>
            </w:tcMar>
            <w:vAlign w:val="center"/>
          </w:tcPr>
          <w:p>
            <w:pPr>
              <w:pStyle w:val="TableHeader"/>
              <w:spacing w:after="0"/>
            </w:pPr>
            <w:r>
              <w:rPr>
                <w:b/>
              </w:rPr>
              <w:t>Symptom</w:t>
            </w:r>
          </w:p>
        </w:tc>
        <w:tc>
          <w:tcPr>
            <w:tcW w:w="3350" w:type="dxa"/>
            <w:shd w:fill="E8EEF5"/>
            <w:tcMar>
              <w:top w:w="100" w:type="dxa"/>
              <w:bottom w:w="100" w:type="dxa"/>
              <w:start w:w="140" w:type="dxa"/>
              <w:end w:w="140" w:type="dxa"/>
            </w:tcMar>
            <w:vAlign w:val="center"/>
          </w:tcPr>
          <w:p>
            <w:pPr>
              <w:pStyle w:val="TableHeader"/>
              <w:spacing w:after="0"/>
            </w:pPr>
            <w:r>
              <w:rPr>
                <w:b/>
              </w:rPr>
              <w:t>Likely cause</w:t>
            </w:r>
          </w:p>
        </w:tc>
        <w:tc>
          <w:tcPr>
            <w:tcW w:w="3560" w:type="dxa"/>
            <w:shd w:fill="E8EEF5"/>
            <w:tcMar>
              <w:top w:w="100" w:type="dxa"/>
              <w:bottom w:w="100" w:type="dxa"/>
              <w:start w:w="140" w:type="dxa"/>
              <w:end w:w="140" w:type="dxa"/>
            </w:tcMar>
            <w:vAlign w:val="center"/>
          </w:tcPr>
          <w:p>
            <w:pPr>
              <w:pStyle w:val="TableHeader"/>
              <w:spacing w:after="0"/>
            </w:pPr>
            <w:r>
              <w:rPr>
                <w:b/>
              </w:rPr>
              <w:t>Fix</w:t>
            </w:r>
          </w:p>
        </w:tc>
      </w:tr>
      <w:tr>
        <w:tc>
          <w:tcPr>
            <w:tcW w:w="2450" w:type="dxa"/>
            <w:tcMar>
              <w:top w:w="100" w:type="dxa"/>
              <w:bottom w:w="100" w:type="dxa"/>
              <w:start w:w="140" w:type="dxa"/>
              <w:end w:w="140" w:type="dxa"/>
            </w:tcMar>
            <w:vAlign w:val="center"/>
          </w:tcPr>
          <w:p>
            <w:pPr>
              <w:pStyle w:val="TableText"/>
              <w:spacing w:after="0"/>
            </w:pPr>
            <w:r>
              <w:t>Token works for a few hours, then fails</w:t>
            </w:r>
          </w:p>
        </w:tc>
        <w:tc>
          <w:tcPr>
            <w:tcW w:w="3350" w:type="dxa"/>
            <w:tcMar>
              <w:top w:w="100" w:type="dxa"/>
              <w:bottom w:w="100" w:type="dxa"/>
              <w:start w:w="140" w:type="dxa"/>
              <w:end w:w="140" w:type="dxa"/>
            </w:tcMar>
            <w:vAlign w:val="center"/>
          </w:tcPr>
          <w:p>
            <w:pPr>
              <w:pStyle w:val="TableText"/>
              <w:spacing w:after="0"/>
            </w:pPr>
            <w:r>
              <w:t>Temporary user token from API Setup was used.</w:t>
            </w:r>
          </w:p>
        </w:tc>
        <w:tc>
          <w:tcPr>
            <w:tcW w:w="3560" w:type="dxa"/>
            <w:tcMar>
              <w:top w:w="100" w:type="dxa"/>
              <w:bottom w:w="100" w:type="dxa"/>
              <w:start w:w="140" w:type="dxa"/>
              <w:end w:w="140" w:type="dxa"/>
            </w:tcMar>
            <w:vAlign w:val="center"/>
          </w:tcPr>
          <w:p>
            <w:pPr>
              <w:pStyle w:val="TableText"/>
              <w:spacing w:after="0"/>
            </w:pPr>
            <w:r>
              <w:t>Create a system user token and update the Permanent access token field.</w:t>
            </w:r>
          </w:p>
        </w:tc>
      </w:tr>
      <w:tr>
        <w:tc>
          <w:tcPr>
            <w:tcW w:w="2450" w:type="dxa"/>
            <w:tcMar>
              <w:top w:w="100" w:type="dxa"/>
              <w:bottom w:w="100" w:type="dxa"/>
              <w:start w:w="140" w:type="dxa"/>
              <w:end w:w="140" w:type="dxa"/>
            </w:tcMar>
            <w:vAlign w:val="center"/>
          </w:tcPr>
          <w:p>
            <w:pPr>
              <w:pStyle w:val="TableText"/>
              <w:spacing w:after="0"/>
            </w:pPr>
            <w:r>
              <w:t>OAuth error or permission error 200</w:t>
            </w:r>
          </w:p>
        </w:tc>
        <w:tc>
          <w:tcPr>
            <w:tcW w:w="3350" w:type="dxa"/>
            <w:tcMar>
              <w:top w:w="100" w:type="dxa"/>
              <w:bottom w:w="100" w:type="dxa"/>
              <w:start w:w="140" w:type="dxa"/>
              <w:end w:w="140" w:type="dxa"/>
            </w:tcMar>
            <w:vAlign w:val="center"/>
          </w:tcPr>
          <w:p>
            <w:pPr>
              <w:pStyle w:val="TableText"/>
              <w:spacing w:after="0"/>
            </w:pPr>
            <w:r>
              <w:t>The system user does not have access to the WABA or phone number.</w:t>
            </w:r>
          </w:p>
        </w:tc>
        <w:tc>
          <w:tcPr>
            <w:tcW w:w="3560" w:type="dxa"/>
            <w:tcMar>
              <w:top w:w="100" w:type="dxa"/>
              <w:bottom w:w="100" w:type="dxa"/>
              <w:start w:w="140" w:type="dxa"/>
              <w:end w:w="140" w:type="dxa"/>
            </w:tcMar>
            <w:vAlign w:val="center"/>
          </w:tcPr>
          <w:p>
            <w:pPr>
              <w:pStyle w:val="TableText"/>
              <w:spacing w:after="0"/>
            </w:pPr>
            <w:r>
              <w:t>Reopen Business Settings, assign the app and WhatsApp Business Account to the system user, then regenerate or retry the token.</w:t>
            </w:r>
          </w:p>
        </w:tc>
      </w:tr>
      <w:tr>
        <w:tc>
          <w:tcPr>
            <w:tcW w:w="2450" w:type="dxa"/>
            <w:tcMar>
              <w:top w:w="100" w:type="dxa"/>
              <w:bottom w:w="100" w:type="dxa"/>
              <w:start w:w="140" w:type="dxa"/>
              <w:end w:w="140" w:type="dxa"/>
            </w:tcMar>
            <w:vAlign w:val="center"/>
          </w:tcPr>
          <w:p>
            <w:pPr>
              <w:pStyle w:val="TableText"/>
              <w:spacing w:after="0"/>
            </w:pPr>
            <w:r>
              <w:t>Messages fail with the phone number visible in the API URL</w:t>
            </w:r>
          </w:p>
        </w:tc>
        <w:tc>
          <w:tcPr>
            <w:tcW w:w="3350" w:type="dxa"/>
            <w:tcMar>
              <w:top w:w="100" w:type="dxa"/>
              <w:bottom w:w="100" w:type="dxa"/>
              <w:start w:w="140" w:type="dxa"/>
              <w:end w:w="140" w:type="dxa"/>
            </w:tcMar>
            <w:vAlign w:val="center"/>
          </w:tcPr>
          <w:p>
            <w:pPr>
              <w:pStyle w:val="TableText"/>
              <w:spacing w:after="0"/>
            </w:pPr>
            <w:r>
              <w:t>The display number was used instead of phone_number_id.</w:t>
            </w:r>
          </w:p>
        </w:tc>
        <w:tc>
          <w:tcPr>
            <w:tcW w:w="3560" w:type="dxa"/>
            <w:tcMar>
              <w:top w:w="100" w:type="dxa"/>
              <w:bottom w:w="100" w:type="dxa"/>
              <w:start w:w="140" w:type="dxa"/>
              <w:end w:w="140" w:type="dxa"/>
            </w:tcMar>
            <w:vAlign w:val="center"/>
          </w:tcPr>
          <w:p>
            <w:pPr>
              <w:pStyle w:val="TableText"/>
              <w:spacing w:after="0"/>
            </w:pPr>
            <w:r>
              <w:t>Use the numeric Meta phone number ID in Graph API calls and in the Meta phone number ID field.</w:t>
            </w:r>
          </w:p>
        </w:tc>
      </w:tr>
      <w:tr>
        <w:tc>
          <w:tcPr>
            <w:tcW w:w="2450" w:type="dxa"/>
            <w:tcMar>
              <w:top w:w="100" w:type="dxa"/>
              <w:bottom w:w="100" w:type="dxa"/>
              <w:start w:w="140" w:type="dxa"/>
              <w:end w:w="140" w:type="dxa"/>
            </w:tcMar>
            <w:vAlign w:val="center"/>
          </w:tcPr>
          <w:p>
            <w:pPr>
              <w:pStyle w:val="TableText"/>
              <w:spacing w:after="0"/>
            </w:pPr>
            <w:r>
              <w:t>WABA ID field is unclear</w:t>
            </w:r>
          </w:p>
        </w:tc>
        <w:tc>
          <w:tcPr>
            <w:tcW w:w="3350" w:type="dxa"/>
            <w:tcMar>
              <w:top w:w="100" w:type="dxa"/>
              <w:bottom w:w="100" w:type="dxa"/>
              <w:start w:w="140" w:type="dxa"/>
              <w:end w:w="140" w:type="dxa"/>
            </w:tcMar>
            <w:vAlign w:val="center"/>
          </w:tcPr>
          <w:p>
            <w:pPr>
              <w:pStyle w:val="TableText"/>
              <w:spacing w:after="0"/>
            </w:pPr>
            <w:r>
              <w:t>Looking at Business Portfolio ID or App ID instead of WABA.</w:t>
            </w:r>
          </w:p>
        </w:tc>
        <w:tc>
          <w:tcPr>
            <w:tcW w:w="3560" w:type="dxa"/>
            <w:tcMar>
              <w:top w:w="100" w:type="dxa"/>
              <w:bottom w:w="100" w:type="dxa"/>
              <w:start w:w="140" w:type="dxa"/>
              <w:end w:w="140" w:type="dxa"/>
            </w:tcMar>
            <w:vAlign w:val="center"/>
          </w:tcPr>
          <w:p>
            <w:pPr>
              <w:pStyle w:val="TableText"/>
              <w:spacing w:after="0"/>
            </w:pPr>
            <w:r>
              <w:t>Use API Setup or Business Settings &gt; Accounts &gt; WhatsApp Business Accounts, then select the WhatsApp account and copy its ID.</w:t>
            </w:r>
          </w:p>
        </w:tc>
      </w:tr>
      <w:tr>
        <w:tc>
          <w:tcPr>
            <w:tcW w:w="2450" w:type="dxa"/>
            <w:tcMar>
              <w:top w:w="100" w:type="dxa"/>
              <w:bottom w:w="100" w:type="dxa"/>
              <w:start w:w="140" w:type="dxa"/>
              <w:end w:w="140" w:type="dxa"/>
            </w:tcMar>
            <w:vAlign w:val="center"/>
          </w:tcPr>
          <w:p>
            <w:pPr>
              <w:pStyle w:val="TableText"/>
              <w:spacing w:after="0"/>
            </w:pPr>
            <w:r>
              <w:t>Free-form message is rejected</w:t>
            </w:r>
          </w:p>
        </w:tc>
        <w:tc>
          <w:tcPr>
            <w:tcW w:w="3350" w:type="dxa"/>
            <w:tcMar>
              <w:top w:w="100" w:type="dxa"/>
              <w:bottom w:w="100" w:type="dxa"/>
              <w:start w:w="140" w:type="dxa"/>
              <w:end w:w="140" w:type="dxa"/>
            </w:tcMar>
            <w:vAlign w:val="center"/>
          </w:tcPr>
          <w:p>
            <w:pPr>
              <w:pStyle w:val="TableText"/>
              <w:spacing w:after="0"/>
            </w:pPr>
            <w:r>
              <w:t>Outside the 24-hour customer service window.</w:t>
            </w:r>
          </w:p>
        </w:tc>
        <w:tc>
          <w:tcPr>
            <w:tcW w:w="3560" w:type="dxa"/>
            <w:tcMar>
              <w:top w:w="100" w:type="dxa"/>
              <w:bottom w:w="100" w:type="dxa"/>
              <w:start w:w="140" w:type="dxa"/>
              <w:end w:w="140" w:type="dxa"/>
            </w:tcMar>
            <w:vAlign w:val="center"/>
          </w:tcPr>
          <w:p>
            <w:pPr>
              <w:pStyle w:val="TableText"/>
              <w:spacing w:after="0"/>
            </w:pPr>
            <w:r>
              <w:t>Use an approved message template unless the customer has messaged you within the last 24 hours.</w:t>
            </w:r>
          </w:p>
        </w:tc>
      </w:tr>
      <w:tr>
        <w:tc>
          <w:tcPr>
            <w:tcW w:w="2450" w:type="dxa"/>
            <w:tcMar>
              <w:top w:w="100" w:type="dxa"/>
              <w:bottom w:w="100" w:type="dxa"/>
              <w:start w:w="140" w:type="dxa"/>
              <w:end w:w="140" w:type="dxa"/>
            </w:tcMar>
            <w:vAlign w:val="center"/>
          </w:tcPr>
          <w:p>
            <w:pPr>
              <w:pStyle w:val="TableText"/>
              <w:spacing w:after="0"/>
            </w:pPr>
            <w:r>
              <w:t>Production number added but API still fails</w:t>
            </w:r>
          </w:p>
        </w:tc>
        <w:tc>
          <w:tcPr>
            <w:tcW w:w="3350" w:type="dxa"/>
            <w:tcMar>
              <w:top w:w="100" w:type="dxa"/>
              <w:bottom w:w="100" w:type="dxa"/>
              <w:start w:w="140" w:type="dxa"/>
              <w:end w:w="140" w:type="dxa"/>
            </w:tcMar>
            <w:vAlign w:val="center"/>
          </w:tcPr>
          <w:p>
            <w:pPr>
              <w:pStyle w:val="TableText"/>
              <w:spacing w:after="0"/>
            </w:pPr>
            <w:r>
              <w:t>The number may be verified but not registered for Cloud API.</w:t>
            </w:r>
          </w:p>
        </w:tc>
        <w:tc>
          <w:tcPr>
            <w:tcW w:w="3560" w:type="dxa"/>
            <w:tcMar>
              <w:top w:w="100" w:type="dxa"/>
              <w:bottom w:w="100" w:type="dxa"/>
              <w:start w:w="140" w:type="dxa"/>
              <w:end w:w="140" w:type="dxa"/>
            </w:tcMar>
            <w:vAlign w:val="center"/>
          </w:tcPr>
          <w:p>
            <w:pPr>
              <w:pStyle w:val="TableText"/>
              <w:spacing w:after="0"/>
            </w:pPr>
            <w:r>
              <w:t>Complete Cloud API registration for the number and confirm status is connected.</w:t>
            </w:r>
          </w:p>
        </w:tc>
      </w:tr>
    </w:tbl>
    <w:p>
      <w:pPr>
        <w:pStyle w:val="Heading1"/>
      </w:pPr>
      <w:r>
        <w:t>Source Notes</w:t>
      </w:r>
    </w:p>
    <w:p>
      <w:pPr>
        <w:pStyle w:val="Source"/>
        <w:spacing w:after="60"/>
      </w:pPr>
      <w:r>
        <w:rPr>
          <w:b/>
          <w:sz w:val="19"/>
        </w:rPr>
        <w:t xml:space="preserve">Meta WhatsApp Business Platform Get Started: </w:t>
      </w:r>
      <w:r>
        <w:rPr>
          <w:color w:val="1A5FB4"/>
          <w:sz w:val="19"/>
        </w:rPr>
        <w:t>https://developers.facebook.com/documentation/business-messaging/whatsapp/get-started</w:t>
      </w:r>
    </w:p>
    <w:p>
      <w:pPr>
        <w:pStyle w:val="Source"/>
        <w:spacing w:after="60"/>
      </w:pPr>
      <w:r>
        <w:rPr>
          <w:b/>
          <w:sz w:val="19"/>
        </w:rPr>
        <w:t xml:space="preserve">Meta WhatsApp Access Tokens Guide: </w:t>
      </w:r>
      <w:r>
        <w:rPr>
          <w:color w:val="1A5FB4"/>
          <w:sz w:val="19"/>
        </w:rPr>
        <w:t>https://developers.facebook.com/documentation/business-messaging/whatsapp/access-tokens/</w:t>
      </w:r>
    </w:p>
    <w:p>
      <w:pPr>
        <w:pStyle w:val="Source"/>
        <w:spacing w:after="60"/>
      </w:pPr>
      <w:r>
        <w:rPr>
          <w:b/>
          <w:sz w:val="19"/>
        </w:rPr>
        <w:t xml:space="preserve">Meta Manage System Users: </w:t>
      </w:r>
      <w:r>
        <w:rPr>
          <w:color w:val="1A5FB4"/>
          <w:sz w:val="19"/>
        </w:rPr>
        <w:t>https://developers.facebook.com/documentation/business-messaging/whatsapp/solution-providers/manage-system-users/</w:t>
      </w:r>
    </w:p>
    <w:p>
      <w:pPr>
        <w:pStyle w:val="Source"/>
        <w:spacing w:after="60"/>
      </w:pPr>
      <w:r>
        <w:rPr>
          <w:b/>
          <w:sz w:val="19"/>
        </w:rPr>
        <w:t xml:space="preserve">Meta Business Phone Numbers: </w:t>
      </w:r>
      <w:r>
        <w:rPr>
          <w:color w:val="1A5FB4"/>
          <w:sz w:val="19"/>
        </w:rPr>
        <w:t>https://developers.facebook.com/documentation/business-messaging/whatsapp/business-phone-numbers/phone-numbers</w:t>
      </w:r>
    </w:p>
    <w:sectPr>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xmlns:r="http://schemas.openxmlformats.org/officeDocument/2006/relationships">
  <w:p>
    <w:pPr>
      <w:pStyle w:val="Source"/>
      <w:jc w:val="right"/>
    </w:pPr>
    <w:r>
      <w:t xml:space="preserve">WhatsApp setup guide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lvl>
  </w:abstractNum>
  <w:num w:numId="1">
    <w:abstractNumId w:val="0"/>
  </w:num>
</w:numbering>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color w:val="000000"/>
    </w:rPr>
  </w:style>
  <w:style w:type="paragraph" w:styleId="Title">
    <w:name w:val="Title"/>
    <w:basedOn w:val="Normal"/>
    <w:qFormat/>
    <w:pPr>
      <w:spacing w:before="0" w:after="60"/>
    </w:pPr>
    <w:rPr>
      <w:b/>
      <w:sz w:val="52"/>
      <w:color w:val="0B2545"/>
    </w:rPr>
  </w:style>
  <w:style w:type="paragraph" w:styleId="Subtitle">
    <w:name w:val="Subtitle"/>
    <w:basedOn w:val="Normal"/>
    <w:qFormat/>
    <w:pPr>
      <w:spacing w:after="140"/>
    </w:pPr>
    <w:rPr>
      <w:sz w:val="25"/>
      <w:color w:val="4B5563"/>
    </w:rPr>
  </w:style>
  <w:style w:type="paragraph" w:styleId="Meta">
    <w:name w:val="Meta"/>
    <w:basedOn w:val="Normal"/>
    <w:pPr>
      <w:spacing w:after="180"/>
    </w:pPr>
    <w:rPr>
      <w:sz w:val="20"/>
      <w:color w:val="374151"/>
    </w:rPr>
  </w:style>
  <w:style w:type="paragraph" w:styleId="Heading1">
    <w:name w:val="heading 1"/>
    <w:basedOn w:val="Normal"/>
    <w:next w:val="Normal"/>
    <w:qFormat/>
    <w:pPr>
      <w:keepNext/>
      <w:spacing w:before="360" w:after="200"/>
    </w:pPr>
    <w:rPr>
      <w:b/>
      <w:sz w:val="32"/>
      <w:color w:val="2E74B5"/>
    </w:rPr>
  </w:style>
  <w:style w:type="paragraph" w:styleId="Heading2">
    <w:name w:val="heading 2"/>
    <w:basedOn w:val="Normal"/>
    <w:next w:val="Normal"/>
    <w:qFormat/>
    <w:pPr>
      <w:keepNext/>
      <w:spacing w:before="280" w:after="140"/>
    </w:pPr>
    <w:rPr>
      <w:b/>
      <w:sz w:val="26"/>
      <w:color w:val="2E74B5"/>
    </w:rPr>
  </w:style>
  <w:style w:type="paragraph" w:styleId="TableText">
    <w:name w:val="Table Text"/>
    <w:basedOn w:val="Normal"/>
    <w:pPr>
      <w:spacing w:after="0" w:line="280" w:lineRule="auto"/>
    </w:pPr>
    <w:rPr>
      <w:sz w:val="19"/>
      <w:color w:val="111827"/>
    </w:rPr>
  </w:style>
  <w:style w:type="paragraph" w:styleId="TableHeader">
    <w:name w:val="Table Header"/>
    <w:basedOn w:val="TableText"/>
    <w:pPr>
      <w:spacing w:after="0"/>
    </w:pPr>
    <w:rPr>
      <w:b/>
      <w:sz w:val="19"/>
      <w:color w:val="0B2545"/>
    </w:rPr>
  </w:style>
  <w:style w:type="paragraph" w:styleId="Source">
    <w:name w:val="Source"/>
    <w:basedOn w:val="Normal"/>
    <w:pPr>
      <w:spacing w:after="60" w:line="260" w:lineRule="auto"/>
    </w:pPr>
    <w:rPr>
      <w:sz w:val="19"/>
      <w:color w:val="374151"/>
    </w:rPr>
  </w:style>
  <w:style w:type="table" w:styleId="TableGrid">
    <w:name w:val="Table Grid"/>
    <w:tblPr>
      <w:tblBorders>
        <w:top w:val="single" w:sz="4" w:space="0" w:color="B8C2CC"/>
        <w:left w:val="single" w:sz="4" w:space="0" w:color="B8C2CC"/>
        <w:bottom w:val="single" w:sz="4" w:space="0" w:color="B8C2CC"/>
        <w:right w:val="single" w:sz="4" w:space="0" w:color="B8C2CC"/>
        <w:insideH w:val="single" w:sz="4" w:space="0" w:color="D7DEE8"/>
        <w:insideV w:val="single" w:sz="4" w:space="0" w:color="D7DEE8"/>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LibreOffice</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Setup Details Guide</dc:title>
  <dc:subject>WhatsApp Business Platform setup fields</dc:subject>
  <dc:creator>OpenAI Codex</dc:creator>
  <cp:lastModifiedBy>OpenAI Codex</cp:lastModifiedBy>
  <dcterms:created xsi:type="dcterms:W3CDTF">2026-06-12T11:04:44Z</dcterms:created>
  <dcterms:modified xsi:type="dcterms:W3CDTF">2026-06-12T11:04:44Z</dcterms:modified>
</cp:coreProperties>
</file>