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1"/>
          <w:smallCaps w:val="0"/>
          <w:strike w:val="0"/>
          <w:color w:val="231f2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231f20"/>
          <w:sz w:val="50"/>
          <w:szCs w:val="50"/>
          <w:u w:val="none"/>
          <w:shd w:fill="auto" w:val="clear"/>
          <w:vertAlign w:val="baseline"/>
          <w:rtl w:val="0"/>
        </w:rPr>
        <w:t xml:space="preserve">Patrick Sriprachandr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49853515625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San Diego, California - (619) 733-7222 - psriprac@gmail.com - https://dev-patrick.com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19677734375" w:line="239.9044132232666" w:lineRule="auto"/>
        <w:ind w:left="19.398040771484375" w:right="0" w:firstLine="0"/>
        <w:jc w:val="center"/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Organized and reliable Developer and IT Support Professional. Client focused, goal oriented, and  driven by enriching people’s lives through technological solutions.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359970092773438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31f2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60031127929688" w:right="49.625244140625" w:firstLine="10.55999755859375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31f2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ICW Group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May 2021 - Present </w:t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Desktop Technician 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34.56001281738281" w:right="110.7922363281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Provide support to users with electronic hardware and software tools in an office environment.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34.56001281738281" w:right="110.7922363281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Configure, maintain, and support virtual machines with VMware’s vSphere and Horizon solutions.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34.56001281738281" w:right="110.7922363281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Collaborate with multiple IT teams to employ software standards and optimize virtual machine  environments.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34.56001281738281" w:right="0" w:firstLine="0"/>
        <w:jc w:val="left"/>
        <w:rPr>
          <w:rFonts w:ascii="Georgia" w:cs="Georgia" w:eastAsia="Georgia" w:hAnsi="Georgia"/>
          <w:color w:val="231f2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Assist in IT Service Management using ServiceNow.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1142578125" w:line="240" w:lineRule="auto"/>
        <w:ind w:left="34.56001281738281" w:right="1887.75390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Support and maintain corporate Active Directory containing over 1000 members.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1142578125" w:line="240" w:lineRule="auto"/>
        <w:ind w:left="34.56001281738281" w:right="1887.75390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Deploy multi-user software solutions using HCL BigFix.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.727783203125" w:firstLine="26.879959106445312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31f2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Geek Squad, Best Buy Co., Inc. </w:t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Jan 2018 - May 2021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Advanced Repair Agent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34.56001281738281" w:right="120.63354492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Performed diagnoses, troubleshooting, and repair of consumer electronics.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34.56001281738281" w:right="120.63354492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Apple Certified iOS Technician under Apple’s Authorized Service Program.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34.56001281738281" w:right="120.63354492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Completed camera, battery, and screen repairs of Apple devices from iPhone 6 to iPhone 12.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34.56001281738281" w:right="120.63354492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Translated high level technical terminology to end users that have little to no technical experience.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34.56001281738281" w:right="120.63354492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Handled private client data through backup and recovery.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39996337890625" w:right="46.605224609375" w:firstLine="10.080032348632812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31f2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SeaWorld Parks and Entertainment, Inc. </w:t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Apr 2013 - Dec 2017 </w:t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Park Operations Assistant Supervisor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34.56001281738281" w:right="2461.35620117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Lead front gate ticket sales, guest service, parking, and tollbooth operations.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34.56001281738281" w:right="2461.35620117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Completed fast-paced and short-term daily objectives.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34.56001281738281" w:right="2686.716308593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Managed a team of up to 200 to create excellent guest arrival experiences.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34.56001281738281" w:right="2686.71630859375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</w:rPr>
        <w:sectPr>
          <w:pgSz w:h="15840" w:w="12240" w:orient="portrait"/>
          <w:pgMar w:bottom="897.9679870605469" w:top="638.173828125" w:left="712.3619842529297" w:right="662.445068359375" w:header="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Resolved ticket admission and guest experience conflicts. </w:t>
      </w:r>
      <w:r w:rsidDel="00000000" w:rsidR="00000000" w:rsidRPr="00000000">
        <w:rPr>
          <w:rFonts w:ascii="Georgia" w:cs="Georgia" w:eastAsia="Georgia" w:hAnsi="Georgia"/>
          <w:b w:val="1"/>
          <w:color w:val="231f20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  <w:rtl w:val="0"/>
        </w:rPr>
        <w:t xml:space="preserve">Proficiencies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VMware vSphere </w:t>
      </w:r>
      <w:r w:rsidDel="00000000" w:rsidR="00000000" w:rsidRPr="00000000">
        <w:rPr>
          <w:rFonts w:ascii="Georgia" w:cs="Georgia" w:eastAsia="Georgia" w:hAnsi="Georgia"/>
          <w:color w:val="231f2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VMware Horizon </w:t>
        <w:br w:type="textWrapping"/>
        <w:t xml:space="preserve">• VMware App Volumes </w:t>
        <w:br w:type="textWrapping"/>
        <w:t xml:space="preserve">• ServiceNow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3610839843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HCL BigFix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2363281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Active Directory </w:t>
        <w:br w:type="textWrapping"/>
        <w:t xml:space="preserve">• Windows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PuTTY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FileZilla</w:t>
        <w:br w:type="textWrapping"/>
        <w:t xml:space="preserve">• C++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HTML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CSS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31f20"/>
          <w:sz w:val="24"/>
          <w:szCs w:val="24"/>
          <w:rtl w:val="0"/>
        </w:rPr>
        <w:t xml:space="preserve">• JavaScript </w:t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Python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Visual Studio Code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PowerShell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Interpersonal Communication </w:t>
        <w:br w:type="textWrapping"/>
        <w:t xml:space="preserve">• Organization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052246093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97.9679870605469" w:top="638.173828125" w:left="746.9219970703125" w:right="917.957763671875" w:header="0" w:footer="720"/>
          <w:cols w:equalWidth="0" w:num="3">
            <w:col w:space="0" w:w="3540"/>
            <w:col w:space="0" w:w="3540"/>
            <w:col w:space="0" w:w="354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Problem Solvi</w:t>
      </w:r>
      <w:r w:rsidDel="00000000" w:rsidR="00000000" w:rsidRPr="00000000">
        <w:rPr>
          <w:rFonts w:ascii="Georgia" w:cs="Georgia" w:eastAsia="Georgia" w:hAnsi="Georgia"/>
          <w:color w:val="231f20"/>
          <w:sz w:val="24"/>
          <w:szCs w:val="24"/>
          <w:rtl w:val="0"/>
        </w:rPr>
        <w:t xml:space="preserve">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31f2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60031127929688" w:right="59.786376953125" w:firstLine="12.220001220703125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26"/>
          <w:szCs w:val="26"/>
          <w:u w:val="none"/>
          <w:shd w:fill="auto" w:val="clear"/>
          <w:vertAlign w:val="baseline"/>
          <w:rtl w:val="0"/>
        </w:rPr>
        <w:t xml:space="preserve">California State University, San Marcos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6"/>
          <w:szCs w:val="26"/>
          <w:u w:val="none"/>
          <w:shd w:fill="auto" w:val="clear"/>
          <w:vertAlign w:val="baseline"/>
          <w:rtl w:val="0"/>
        </w:rPr>
        <w:t xml:space="preserve">May 2020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Science, Computer Science </w:t>
      </w:r>
    </w:p>
    <w:sectPr>
      <w:type w:val="continuous"/>
      <w:pgSz w:h="15840" w:w="12240" w:orient="portrait"/>
      <w:pgMar w:bottom="897.9679870605469" w:top="638.173828125" w:left="712.3619842529297" w:right="662.445068359375" w:header="0" w:footer="720"/>
      <w:cols w:equalWidth="0" w:num="1">
        <w:col w:space="0" w:w="10865.1929473876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