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F5B97" w14:textId="77777777" w:rsidR="00F64164" w:rsidRPr="00F64164" w:rsidRDefault="00F64164" w:rsidP="00F64164">
      <w:pPr>
        <w:spacing w:before="600" w:after="100" w:afterAutospacing="1"/>
        <w:outlineLvl w:val="0"/>
        <w:rPr>
          <w:rFonts w:ascii="Arial" w:eastAsia="Times New Roman" w:hAnsi="Arial" w:cs="Arial"/>
          <w:b/>
          <w:bCs/>
          <w:color w:val="000000"/>
          <w:kern w:val="36"/>
          <w:sz w:val="48"/>
          <w:szCs w:val="48"/>
        </w:rPr>
      </w:pPr>
      <w:proofErr w:type="spellStart"/>
      <w:r w:rsidRPr="00F64164">
        <w:rPr>
          <w:rFonts w:ascii="Arial" w:eastAsia="Times New Roman" w:hAnsi="Arial" w:cs="Arial"/>
          <w:b/>
          <w:bCs/>
          <w:color w:val="000000"/>
          <w:kern w:val="36"/>
          <w:sz w:val="48"/>
          <w:szCs w:val="48"/>
        </w:rPr>
        <w:t>CoNLL</w:t>
      </w:r>
      <w:proofErr w:type="spellEnd"/>
      <w:r w:rsidRPr="00F64164">
        <w:rPr>
          <w:rFonts w:ascii="Arial" w:eastAsia="Times New Roman" w:hAnsi="Arial" w:cs="Arial"/>
          <w:b/>
          <w:bCs/>
          <w:color w:val="000000"/>
          <w:kern w:val="36"/>
          <w:sz w:val="48"/>
          <w:szCs w:val="48"/>
        </w:rPr>
        <w:t>-U Format</w:t>
      </w:r>
    </w:p>
    <w:p w14:paraId="22199263" w14:textId="1A78117C" w:rsidR="00F64164" w:rsidRPr="00F64164" w:rsidRDefault="00F64164" w:rsidP="00F64164">
      <w:pPr>
        <w:spacing w:before="100" w:beforeAutospacing="1" w:after="100" w:afterAutospacing="1"/>
        <w:rPr>
          <w:rFonts w:ascii="Arial" w:eastAsia="Times New Roman" w:hAnsi="Arial" w:cs="Arial"/>
          <w:color w:val="000000"/>
          <w:sz w:val="21"/>
          <w:szCs w:val="21"/>
        </w:rPr>
      </w:pPr>
    </w:p>
    <w:p w14:paraId="4A11B455"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We use a revised version of </w:t>
      </w:r>
      <w:hyperlink r:id="rId5" w:history="1">
        <w:r w:rsidRPr="00F64164">
          <w:rPr>
            <w:rFonts w:ascii="Arial" w:eastAsia="Times New Roman" w:hAnsi="Arial" w:cs="Arial"/>
            <w:color w:val="0000FF"/>
            <w:sz w:val="21"/>
            <w:szCs w:val="21"/>
            <w:u w:val="single"/>
          </w:rPr>
          <w:t xml:space="preserve">the </w:t>
        </w:r>
        <w:proofErr w:type="spellStart"/>
        <w:r w:rsidRPr="00F64164">
          <w:rPr>
            <w:rFonts w:ascii="Arial" w:eastAsia="Times New Roman" w:hAnsi="Arial" w:cs="Arial"/>
            <w:color w:val="0000FF"/>
            <w:sz w:val="21"/>
            <w:szCs w:val="21"/>
            <w:u w:val="single"/>
          </w:rPr>
          <w:t>CoNLL</w:t>
        </w:r>
        <w:proofErr w:type="spellEnd"/>
        <w:r w:rsidRPr="00F64164">
          <w:rPr>
            <w:rFonts w:ascii="Arial" w:eastAsia="Times New Roman" w:hAnsi="Arial" w:cs="Arial"/>
            <w:color w:val="0000FF"/>
            <w:sz w:val="21"/>
            <w:szCs w:val="21"/>
            <w:u w:val="single"/>
          </w:rPr>
          <w:t>-X format</w:t>
        </w:r>
      </w:hyperlink>
      <w:r w:rsidRPr="00F64164">
        <w:rPr>
          <w:rFonts w:ascii="Arial" w:eastAsia="Times New Roman" w:hAnsi="Arial" w:cs="Arial"/>
          <w:color w:val="000000"/>
          <w:sz w:val="21"/>
          <w:szCs w:val="21"/>
        </w:rPr>
        <w:t xml:space="preserve"> called </w:t>
      </w:r>
      <w:proofErr w:type="spellStart"/>
      <w:r w:rsidRPr="00F64164">
        <w:rPr>
          <w:rFonts w:ascii="Arial" w:eastAsia="Times New Roman" w:hAnsi="Arial" w:cs="Arial"/>
          <w:color w:val="000000"/>
          <w:sz w:val="21"/>
          <w:szCs w:val="21"/>
        </w:rPr>
        <w:t>CoNLL</w:t>
      </w:r>
      <w:proofErr w:type="spellEnd"/>
      <w:r w:rsidRPr="00F64164">
        <w:rPr>
          <w:rFonts w:ascii="Arial" w:eastAsia="Times New Roman" w:hAnsi="Arial" w:cs="Arial"/>
          <w:color w:val="000000"/>
          <w:sz w:val="21"/>
          <w:szCs w:val="21"/>
        </w:rPr>
        <w:t>-U. Annotations are encoded in plain text files (UTF-8, </w:t>
      </w:r>
      <w:hyperlink r:id="rId6" w:history="1">
        <w:r w:rsidRPr="00F64164">
          <w:rPr>
            <w:rFonts w:ascii="Arial" w:eastAsia="Times New Roman" w:hAnsi="Arial" w:cs="Arial"/>
            <w:color w:val="0000FF"/>
            <w:sz w:val="21"/>
            <w:szCs w:val="21"/>
            <w:u w:val="single"/>
          </w:rPr>
          <w:t>normalized to NFC</w:t>
        </w:r>
      </w:hyperlink>
      <w:r w:rsidRPr="00F64164">
        <w:rPr>
          <w:rFonts w:ascii="Arial" w:eastAsia="Times New Roman" w:hAnsi="Arial" w:cs="Arial"/>
          <w:color w:val="000000"/>
          <w:sz w:val="21"/>
          <w:szCs w:val="21"/>
        </w:rPr>
        <w:t>, using only the LF character as line break, including an LF character at the end of file) with three types of lines:</w:t>
      </w:r>
    </w:p>
    <w:p w14:paraId="24400EF3" w14:textId="77777777" w:rsidR="00F64164" w:rsidRPr="00F64164" w:rsidRDefault="00F64164" w:rsidP="00F64164">
      <w:pPr>
        <w:numPr>
          <w:ilvl w:val="0"/>
          <w:numId w:val="1"/>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Word lines containing the annotation of a word/token in 10 fields separated by single tab characters; see below.</w:t>
      </w:r>
    </w:p>
    <w:p w14:paraId="488A5399" w14:textId="77777777" w:rsidR="00F64164" w:rsidRPr="00F64164" w:rsidRDefault="00F64164" w:rsidP="00F64164">
      <w:pPr>
        <w:numPr>
          <w:ilvl w:val="0"/>
          <w:numId w:val="1"/>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Blank lines marking sentence boundaries.</w:t>
      </w:r>
    </w:p>
    <w:p w14:paraId="7DB5EDD1" w14:textId="77777777" w:rsidR="00F64164" w:rsidRPr="00F64164" w:rsidRDefault="00F64164" w:rsidP="00F64164">
      <w:pPr>
        <w:numPr>
          <w:ilvl w:val="0"/>
          <w:numId w:val="1"/>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Comment lines starting with hash (#).</w:t>
      </w:r>
    </w:p>
    <w:p w14:paraId="477177F1"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 xml:space="preserve">Sentences consist of </w:t>
      </w:r>
      <w:proofErr w:type="gramStart"/>
      <w:r w:rsidRPr="00F64164">
        <w:rPr>
          <w:rFonts w:ascii="Arial" w:eastAsia="Times New Roman" w:hAnsi="Arial" w:cs="Arial"/>
          <w:color w:val="000000"/>
          <w:sz w:val="21"/>
          <w:szCs w:val="21"/>
        </w:rPr>
        <w:t>one or more word</w:t>
      </w:r>
      <w:proofErr w:type="gramEnd"/>
      <w:r w:rsidRPr="00F64164">
        <w:rPr>
          <w:rFonts w:ascii="Arial" w:eastAsia="Times New Roman" w:hAnsi="Arial" w:cs="Arial"/>
          <w:color w:val="000000"/>
          <w:sz w:val="21"/>
          <w:szCs w:val="21"/>
        </w:rPr>
        <w:t xml:space="preserve"> lines, and word lines contain the following fields:</w:t>
      </w:r>
    </w:p>
    <w:p w14:paraId="67132CB1"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ID: Word index, integer starting at 1 for each new sentence; may be a range for multiword tokens; may be a decimal number for empty nodes (decimal numbers can be lower than 1 but must be greater than 0).</w:t>
      </w:r>
    </w:p>
    <w:p w14:paraId="65A681D4"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FORM: Word form or punctuation symbol.</w:t>
      </w:r>
    </w:p>
    <w:p w14:paraId="3FCF81B3"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LEMMA: Lemma or stem of word form.</w:t>
      </w:r>
    </w:p>
    <w:p w14:paraId="16AF8825"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UPOS: </w:t>
      </w:r>
      <w:hyperlink r:id="rId7" w:history="1">
        <w:r w:rsidRPr="00F64164">
          <w:rPr>
            <w:rFonts w:ascii="Arial" w:eastAsia="Times New Roman" w:hAnsi="Arial" w:cs="Arial"/>
            <w:color w:val="0000FF"/>
            <w:sz w:val="21"/>
            <w:szCs w:val="21"/>
            <w:u w:val="single"/>
          </w:rPr>
          <w:t>Universal part-of-speech tag</w:t>
        </w:r>
      </w:hyperlink>
      <w:r w:rsidRPr="00F64164">
        <w:rPr>
          <w:rFonts w:ascii="Arial" w:eastAsia="Times New Roman" w:hAnsi="Arial" w:cs="Arial"/>
          <w:color w:val="000000"/>
          <w:sz w:val="21"/>
          <w:szCs w:val="21"/>
        </w:rPr>
        <w:t>.</w:t>
      </w:r>
    </w:p>
    <w:p w14:paraId="6706BE4B"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XPOS: Language-specific part-of-speech tag; underscore if not available.</w:t>
      </w:r>
    </w:p>
    <w:p w14:paraId="08BF2EB2"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FEATS: List of morphological features from the </w:t>
      </w:r>
      <w:hyperlink r:id="rId8" w:history="1">
        <w:r w:rsidRPr="00F64164">
          <w:rPr>
            <w:rFonts w:ascii="Arial" w:eastAsia="Times New Roman" w:hAnsi="Arial" w:cs="Arial"/>
            <w:color w:val="0000FF"/>
            <w:sz w:val="21"/>
            <w:szCs w:val="21"/>
            <w:u w:val="single"/>
          </w:rPr>
          <w:t>universal feature inventory</w:t>
        </w:r>
      </w:hyperlink>
      <w:r w:rsidRPr="00F64164">
        <w:rPr>
          <w:rFonts w:ascii="Arial" w:eastAsia="Times New Roman" w:hAnsi="Arial" w:cs="Arial"/>
          <w:color w:val="000000"/>
          <w:sz w:val="21"/>
          <w:szCs w:val="21"/>
        </w:rPr>
        <w:t> or from a defined </w:t>
      </w:r>
      <w:hyperlink r:id="rId9" w:history="1">
        <w:r w:rsidRPr="00F64164">
          <w:rPr>
            <w:rFonts w:ascii="Arial" w:eastAsia="Times New Roman" w:hAnsi="Arial" w:cs="Arial"/>
            <w:color w:val="0000FF"/>
            <w:sz w:val="21"/>
            <w:szCs w:val="21"/>
            <w:u w:val="single"/>
          </w:rPr>
          <w:t>language-specific extension</w:t>
        </w:r>
      </w:hyperlink>
      <w:r w:rsidRPr="00F64164">
        <w:rPr>
          <w:rFonts w:ascii="Arial" w:eastAsia="Times New Roman" w:hAnsi="Arial" w:cs="Arial"/>
          <w:color w:val="000000"/>
          <w:sz w:val="21"/>
          <w:szCs w:val="21"/>
        </w:rPr>
        <w:t>; underscore if not available.</w:t>
      </w:r>
    </w:p>
    <w:p w14:paraId="296F2846"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HEAD: Head of the current word, which is either a value of ID or zero (0).</w:t>
      </w:r>
    </w:p>
    <w:p w14:paraId="2868D574"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DEPREL: </w:t>
      </w:r>
      <w:hyperlink r:id="rId10" w:history="1">
        <w:r w:rsidRPr="00F64164">
          <w:rPr>
            <w:rFonts w:ascii="Arial" w:eastAsia="Times New Roman" w:hAnsi="Arial" w:cs="Arial"/>
            <w:color w:val="0000FF"/>
            <w:sz w:val="21"/>
            <w:szCs w:val="21"/>
            <w:u w:val="single"/>
          </w:rPr>
          <w:t>Universal dependency relation</w:t>
        </w:r>
      </w:hyperlink>
      <w:r w:rsidRPr="00F64164">
        <w:rPr>
          <w:rFonts w:ascii="Arial" w:eastAsia="Times New Roman" w:hAnsi="Arial" w:cs="Arial"/>
          <w:color w:val="000000"/>
          <w:sz w:val="21"/>
          <w:szCs w:val="21"/>
        </w:rPr>
        <w:t> to the HEAD (</w:t>
      </w:r>
      <w:hyperlink r:id="rId11" w:tooltip="u-dep root" w:history="1">
        <w:r w:rsidRPr="00F64164">
          <w:rPr>
            <w:rFonts w:ascii="Arial" w:eastAsia="Times New Roman" w:hAnsi="Arial" w:cs="Arial"/>
            <w:color w:val="0000FF"/>
            <w:sz w:val="21"/>
            <w:szCs w:val="21"/>
            <w:u w:val="single"/>
          </w:rPr>
          <w:t>root</w:t>
        </w:r>
      </w:hyperlink>
      <w:r w:rsidRPr="00F64164">
        <w:rPr>
          <w:rFonts w:ascii="Arial" w:eastAsia="Times New Roman" w:hAnsi="Arial" w:cs="Arial"/>
          <w:color w:val="000000"/>
          <w:sz w:val="21"/>
          <w:szCs w:val="21"/>
        </w:rPr>
        <w:t> </w:t>
      </w:r>
      <w:proofErr w:type="spellStart"/>
      <w:r w:rsidRPr="00F64164">
        <w:rPr>
          <w:rFonts w:ascii="Arial" w:eastAsia="Times New Roman" w:hAnsi="Arial" w:cs="Arial"/>
          <w:color w:val="000000"/>
          <w:sz w:val="21"/>
          <w:szCs w:val="21"/>
        </w:rPr>
        <w:t>iff</w:t>
      </w:r>
      <w:proofErr w:type="spellEnd"/>
      <w:r w:rsidRPr="00F64164">
        <w:rPr>
          <w:rFonts w:ascii="Arial" w:eastAsia="Times New Roman" w:hAnsi="Arial" w:cs="Arial"/>
          <w:color w:val="000000"/>
          <w:sz w:val="21"/>
          <w:szCs w:val="21"/>
        </w:rPr>
        <w:t xml:space="preserve"> HEAD = 0) or a defined language-specific subtype of one.</w:t>
      </w:r>
    </w:p>
    <w:p w14:paraId="58D19CAE"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DEPS: Enhanced dependency graph in the form of a list of head-</w:t>
      </w:r>
      <w:proofErr w:type="spellStart"/>
      <w:r w:rsidRPr="00F64164">
        <w:rPr>
          <w:rFonts w:ascii="Arial" w:eastAsia="Times New Roman" w:hAnsi="Arial" w:cs="Arial"/>
          <w:color w:val="000000"/>
          <w:sz w:val="21"/>
          <w:szCs w:val="21"/>
        </w:rPr>
        <w:t>deprel</w:t>
      </w:r>
      <w:proofErr w:type="spellEnd"/>
      <w:r w:rsidRPr="00F64164">
        <w:rPr>
          <w:rFonts w:ascii="Arial" w:eastAsia="Times New Roman" w:hAnsi="Arial" w:cs="Arial"/>
          <w:color w:val="000000"/>
          <w:sz w:val="21"/>
          <w:szCs w:val="21"/>
        </w:rPr>
        <w:t xml:space="preserve"> pairs.</w:t>
      </w:r>
    </w:p>
    <w:p w14:paraId="7C749B5F" w14:textId="77777777" w:rsidR="00F64164" w:rsidRPr="00F64164" w:rsidRDefault="00F64164" w:rsidP="00F64164">
      <w:pPr>
        <w:numPr>
          <w:ilvl w:val="0"/>
          <w:numId w:val="2"/>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MISC: Any other annotation.</w:t>
      </w:r>
    </w:p>
    <w:p w14:paraId="20797563"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 xml:space="preserve">The fields DEPS and MISC replace the obsolete fields PHEAD and PDEPREL of the </w:t>
      </w:r>
      <w:proofErr w:type="spellStart"/>
      <w:r w:rsidRPr="00F64164">
        <w:rPr>
          <w:rFonts w:ascii="Arial" w:eastAsia="Times New Roman" w:hAnsi="Arial" w:cs="Arial"/>
          <w:color w:val="000000"/>
          <w:sz w:val="21"/>
          <w:szCs w:val="21"/>
        </w:rPr>
        <w:t>CoNLL</w:t>
      </w:r>
      <w:proofErr w:type="spellEnd"/>
      <w:r w:rsidRPr="00F64164">
        <w:rPr>
          <w:rFonts w:ascii="Arial" w:eastAsia="Times New Roman" w:hAnsi="Arial" w:cs="Arial"/>
          <w:color w:val="000000"/>
          <w:sz w:val="21"/>
          <w:szCs w:val="21"/>
        </w:rPr>
        <w:t>-X format. In addition, we have modified the usage of the ID, FORM, LEMMA, XPOS, FEATS and HEAD fields as explained below.</w:t>
      </w:r>
    </w:p>
    <w:p w14:paraId="6E9923C4"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The fields must additionally meet the following constraints:</w:t>
      </w:r>
    </w:p>
    <w:p w14:paraId="03FDF704" w14:textId="77777777" w:rsidR="00F64164" w:rsidRPr="00F64164" w:rsidRDefault="00F64164" w:rsidP="00F64164">
      <w:pPr>
        <w:numPr>
          <w:ilvl w:val="0"/>
          <w:numId w:val="3"/>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Fields must not be empty.</w:t>
      </w:r>
    </w:p>
    <w:p w14:paraId="40F9FBA4" w14:textId="77777777" w:rsidR="00F64164" w:rsidRPr="00F64164" w:rsidRDefault="00F64164" w:rsidP="00F64164">
      <w:pPr>
        <w:numPr>
          <w:ilvl w:val="0"/>
          <w:numId w:val="3"/>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Fields other than FORM, LEMMA, and MISC must not contain space characters.</w:t>
      </w:r>
    </w:p>
    <w:p w14:paraId="51379C57" w14:textId="77777777" w:rsidR="00F64164" w:rsidRPr="00F64164" w:rsidRDefault="00F64164" w:rsidP="00F64164">
      <w:pPr>
        <w:numPr>
          <w:ilvl w:val="0"/>
          <w:numId w:val="3"/>
        </w:num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Underscore (_) is used to denote unspecified values in all fields except ID. Note that no format-level distinction is made for the rare cases where the FORM or LEMMA is the literal underscore – processing in such cases is application-dependent. Further, in UD treebanks the UPOS, HEAD, and DEPREL columns are not allowed to be left unspecified except in multiword tokens, where all must be unspecified, and empty nodes, where UPOS is optional and HEAD and DEPREL must be unspecified.</w:t>
      </w:r>
    </w:p>
    <w:p w14:paraId="5D75A6AC"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See the </w:t>
      </w:r>
      <w:hyperlink r:id="rId12" w:history="1">
        <w:r w:rsidRPr="00F64164">
          <w:rPr>
            <w:rFonts w:ascii="Arial" w:eastAsia="Times New Roman" w:hAnsi="Arial" w:cs="Arial"/>
            <w:color w:val="0000FF"/>
            <w:sz w:val="21"/>
            <w:szCs w:val="21"/>
            <w:u w:val="single"/>
          </w:rPr>
          <w:t>tools page</w:t>
        </w:r>
      </w:hyperlink>
      <w:r w:rsidRPr="00F64164">
        <w:rPr>
          <w:rFonts w:ascii="Arial" w:eastAsia="Times New Roman" w:hAnsi="Arial" w:cs="Arial"/>
          <w:color w:val="000000"/>
          <w:sz w:val="21"/>
          <w:szCs w:val="21"/>
        </w:rPr>
        <w:t xml:space="preserve"> for a list of tools that work with the </w:t>
      </w:r>
      <w:proofErr w:type="spellStart"/>
      <w:r w:rsidRPr="00F64164">
        <w:rPr>
          <w:rFonts w:ascii="Arial" w:eastAsia="Times New Roman" w:hAnsi="Arial" w:cs="Arial"/>
          <w:color w:val="000000"/>
          <w:sz w:val="21"/>
          <w:szCs w:val="21"/>
        </w:rPr>
        <w:t>CoNLL</w:t>
      </w:r>
      <w:proofErr w:type="spellEnd"/>
      <w:r w:rsidRPr="00F64164">
        <w:rPr>
          <w:rFonts w:ascii="Arial" w:eastAsia="Times New Roman" w:hAnsi="Arial" w:cs="Arial"/>
          <w:color w:val="000000"/>
          <w:sz w:val="21"/>
          <w:szCs w:val="21"/>
        </w:rPr>
        <w:t>-U format. There is also a simple JavaScript-based </w:t>
      </w:r>
      <w:proofErr w:type="spellStart"/>
      <w:r w:rsidRPr="00F64164">
        <w:rPr>
          <w:rFonts w:ascii="Arial" w:eastAsia="Times New Roman" w:hAnsi="Arial" w:cs="Arial"/>
          <w:color w:val="000000"/>
          <w:sz w:val="21"/>
          <w:szCs w:val="21"/>
        </w:rPr>
        <w:fldChar w:fldCharType="begin"/>
      </w:r>
      <w:r w:rsidRPr="00F64164">
        <w:rPr>
          <w:rFonts w:ascii="Arial" w:eastAsia="Times New Roman" w:hAnsi="Arial" w:cs="Arial"/>
          <w:color w:val="000000"/>
          <w:sz w:val="21"/>
          <w:szCs w:val="21"/>
        </w:rPr>
        <w:instrText xml:space="preserve"> HYPERLINK "https://universaldependencies.org/conllu_viewer.html" </w:instrText>
      </w:r>
      <w:r w:rsidRPr="00F64164">
        <w:rPr>
          <w:rFonts w:ascii="Arial" w:eastAsia="Times New Roman" w:hAnsi="Arial" w:cs="Arial"/>
          <w:color w:val="000000"/>
          <w:sz w:val="21"/>
          <w:szCs w:val="21"/>
        </w:rPr>
        <w:fldChar w:fldCharType="separate"/>
      </w:r>
      <w:r w:rsidRPr="00F64164">
        <w:rPr>
          <w:rFonts w:ascii="Arial" w:eastAsia="Times New Roman" w:hAnsi="Arial" w:cs="Arial"/>
          <w:color w:val="0000FF"/>
          <w:sz w:val="21"/>
          <w:szCs w:val="21"/>
          <w:u w:val="single"/>
        </w:rPr>
        <w:t>CoNLL</w:t>
      </w:r>
      <w:proofErr w:type="spellEnd"/>
      <w:r w:rsidRPr="00F64164">
        <w:rPr>
          <w:rFonts w:ascii="Arial" w:eastAsia="Times New Roman" w:hAnsi="Arial" w:cs="Arial"/>
          <w:color w:val="0000FF"/>
          <w:sz w:val="21"/>
          <w:szCs w:val="21"/>
          <w:u w:val="single"/>
        </w:rPr>
        <w:t>-U file viewer</w:t>
      </w:r>
      <w:r w:rsidRPr="00F64164">
        <w:rPr>
          <w:rFonts w:ascii="Arial" w:eastAsia="Times New Roman" w:hAnsi="Arial" w:cs="Arial"/>
          <w:color w:val="000000"/>
          <w:sz w:val="21"/>
          <w:szCs w:val="21"/>
        </w:rPr>
        <w:fldChar w:fldCharType="end"/>
      </w:r>
      <w:r w:rsidRPr="00F64164">
        <w:rPr>
          <w:rFonts w:ascii="Arial" w:eastAsia="Times New Roman" w:hAnsi="Arial" w:cs="Arial"/>
          <w:color w:val="000000"/>
          <w:sz w:val="21"/>
          <w:szCs w:val="21"/>
        </w:rPr>
        <w:t>.</w:t>
      </w:r>
    </w:p>
    <w:p w14:paraId="0587F200" w14:textId="77777777" w:rsidR="00F64164" w:rsidRPr="00F64164" w:rsidRDefault="00F64164" w:rsidP="00F64164">
      <w:pPr>
        <w:spacing w:before="600" w:after="100" w:afterAutospacing="1"/>
        <w:outlineLvl w:val="0"/>
        <w:rPr>
          <w:rFonts w:ascii="Arial" w:eastAsia="Times New Roman" w:hAnsi="Arial" w:cs="Arial"/>
          <w:b/>
          <w:bCs/>
          <w:color w:val="000000"/>
          <w:kern w:val="36"/>
          <w:sz w:val="48"/>
          <w:szCs w:val="48"/>
        </w:rPr>
      </w:pPr>
      <w:r w:rsidRPr="00F64164">
        <w:rPr>
          <w:rFonts w:ascii="Arial" w:eastAsia="Times New Roman" w:hAnsi="Arial" w:cs="Arial"/>
          <w:b/>
          <w:bCs/>
          <w:color w:val="000000"/>
          <w:kern w:val="36"/>
          <w:sz w:val="48"/>
          <w:szCs w:val="48"/>
        </w:rPr>
        <w:lastRenderedPageBreak/>
        <w:t>Words, Tokens and Empty Nodes</w:t>
      </w:r>
    </w:p>
    <w:p w14:paraId="4B5B917D"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To accommodate the representation of both words and (multiword) tokens (see </w:t>
      </w:r>
      <w:hyperlink r:id="rId13" w:history="1">
        <w:r w:rsidRPr="00F64164">
          <w:rPr>
            <w:rFonts w:ascii="Arial" w:eastAsia="Times New Roman" w:hAnsi="Arial" w:cs="Arial"/>
            <w:color w:val="0000FF"/>
            <w:sz w:val="21"/>
            <w:szCs w:val="21"/>
            <w:u w:val="single"/>
          </w:rPr>
          <w:t>Tokenization and word segmentation</w:t>
        </w:r>
      </w:hyperlink>
      <w:r w:rsidRPr="00F64164">
        <w:rPr>
          <w:rFonts w:ascii="Arial" w:eastAsia="Times New Roman" w:hAnsi="Arial" w:cs="Arial"/>
          <w:color w:val="000000"/>
          <w:sz w:val="21"/>
          <w:szCs w:val="21"/>
        </w:rPr>
        <w:t xml:space="preserve">), we adopt an extension of the original </w:t>
      </w:r>
      <w:proofErr w:type="spellStart"/>
      <w:r w:rsidRPr="00F64164">
        <w:rPr>
          <w:rFonts w:ascii="Arial" w:eastAsia="Times New Roman" w:hAnsi="Arial" w:cs="Arial"/>
          <w:color w:val="000000"/>
          <w:sz w:val="21"/>
          <w:szCs w:val="21"/>
        </w:rPr>
        <w:t>CoNLL</w:t>
      </w:r>
      <w:proofErr w:type="spellEnd"/>
      <w:r w:rsidRPr="00F64164">
        <w:rPr>
          <w:rFonts w:ascii="Arial" w:eastAsia="Times New Roman" w:hAnsi="Arial" w:cs="Arial"/>
          <w:color w:val="000000"/>
          <w:sz w:val="21"/>
          <w:szCs w:val="21"/>
        </w:rPr>
        <w:t>-X token indexing scheme, where words are indexed with integers 1, 2, 3, …, while (multiword) tokens are indexed with integer ranges like 1-2 or 3-5. Lines representing such tokens are inserted before the first word in the range. These ranges must be nonempty and must not overlap. They have a FORM value – the string that occurs in the sentence – but have an underscore in all the remaining fields except MISC (because the token represents multiple words, each with its own lemma, part-of-speech tag, syntactic head, and so on). This is illustrated in the following annotation snippet, showing only the first three fields for the Spanish sentence </w:t>
      </w:r>
      <w:proofErr w:type="spellStart"/>
      <w:r w:rsidRPr="00F64164">
        <w:rPr>
          <w:rFonts w:ascii="Arial" w:eastAsia="Times New Roman" w:hAnsi="Arial" w:cs="Arial"/>
          <w:i/>
          <w:iCs/>
          <w:color w:val="000000"/>
          <w:sz w:val="21"/>
          <w:szCs w:val="21"/>
        </w:rPr>
        <w:t>vámonos</w:t>
      </w:r>
      <w:proofErr w:type="spellEnd"/>
      <w:r w:rsidRPr="00F64164">
        <w:rPr>
          <w:rFonts w:ascii="Arial" w:eastAsia="Times New Roman" w:hAnsi="Arial" w:cs="Arial"/>
          <w:i/>
          <w:iCs/>
          <w:color w:val="000000"/>
          <w:sz w:val="21"/>
          <w:szCs w:val="21"/>
        </w:rPr>
        <w:t xml:space="preserve"> al mar</w:t>
      </w:r>
      <w:r w:rsidRPr="00F64164">
        <w:rPr>
          <w:rFonts w:ascii="Arial" w:eastAsia="Times New Roman" w:hAnsi="Arial" w:cs="Arial"/>
          <w:color w:val="000000"/>
          <w:sz w:val="21"/>
          <w:szCs w:val="21"/>
        </w:rPr>
        <w:t> (let’s go to the sea):</w:t>
      </w:r>
    </w:p>
    <w:p w14:paraId="12E937B0"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1-2    vámonos   _</w:t>
      </w:r>
    </w:p>
    <w:p w14:paraId="180A1529"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1      vamos     ir</w:t>
      </w:r>
    </w:p>
    <w:p w14:paraId="55DA7E8A"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2      nos       nosotros</w:t>
      </w:r>
    </w:p>
    <w:p w14:paraId="3A355A43"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3-4    al        _</w:t>
      </w:r>
    </w:p>
    <w:p w14:paraId="2BD485E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 xml:space="preserve">3      a         </w:t>
      </w:r>
      <w:proofErr w:type="spellStart"/>
      <w:r w:rsidRPr="00F64164">
        <w:rPr>
          <w:rFonts w:ascii="Courier" w:eastAsia="Times New Roman" w:hAnsi="Courier" w:cs="Courier New"/>
          <w:color w:val="000000"/>
          <w:sz w:val="20"/>
          <w:szCs w:val="20"/>
          <w:bdr w:val="none" w:sz="0" w:space="0" w:color="auto" w:frame="1"/>
          <w:lang w:val="es-US"/>
        </w:rPr>
        <w:t>a</w:t>
      </w:r>
      <w:proofErr w:type="spellEnd"/>
    </w:p>
    <w:p w14:paraId="13227073"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 xml:space="preserve">4      el        </w:t>
      </w:r>
      <w:proofErr w:type="spellStart"/>
      <w:r w:rsidRPr="00F64164">
        <w:rPr>
          <w:rFonts w:ascii="Courier" w:eastAsia="Times New Roman" w:hAnsi="Courier" w:cs="Courier New"/>
          <w:color w:val="000000"/>
          <w:sz w:val="20"/>
          <w:szCs w:val="20"/>
          <w:bdr w:val="none" w:sz="0" w:space="0" w:color="auto" w:frame="1"/>
          <w:lang w:val="es-US"/>
        </w:rPr>
        <w:t>el</w:t>
      </w:r>
      <w:proofErr w:type="spellEnd"/>
    </w:p>
    <w:p w14:paraId="2B40AAB8"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5      mar       </w:t>
      </w:r>
      <w:proofErr w:type="spellStart"/>
      <w:proofErr w:type="gramStart"/>
      <w:r w:rsidRPr="00F64164">
        <w:rPr>
          <w:rFonts w:ascii="Courier" w:eastAsia="Times New Roman" w:hAnsi="Courier" w:cs="Courier New"/>
          <w:color w:val="000000"/>
          <w:sz w:val="20"/>
          <w:szCs w:val="20"/>
          <w:bdr w:val="none" w:sz="0" w:space="0" w:color="auto" w:frame="1"/>
        </w:rPr>
        <w:t>mar</w:t>
      </w:r>
      <w:proofErr w:type="spellEnd"/>
      <w:proofErr w:type="gramEnd"/>
    </w:p>
    <w:p w14:paraId="6AE21E7F"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We extract the word sequence by skipping all range IDs:</w:t>
      </w:r>
    </w:p>
    <w:p w14:paraId="7FB8DD2D"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1      vamos     ir</w:t>
      </w:r>
    </w:p>
    <w:p w14:paraId="720A0F0A"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2      nos       nosotros</w:t>
      </w:r>
    </w:p>
    <w:p w14:paraId="06EFF10A"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 xml:space="preserve">3      a         </w:t>
      </w:r>
      <w:proofErr w:type="spellStart"/>
      <w:r w:rsidRPr="00F64164">
        <w:rPr>
          <w:rFonts w:ascii="Courier" w:eastAsia="Times New Roman" w:hAnsi="Courier" w:cs="Courier New"/>
          <w:color w:val="000000"/>
          <w:sz w:val="20"/>
          <w:szCs w:val="20"/>
          <w:bdr w:val="none" w:sz="0" w:space="0" w:color="auto" w:frame="1"/>
          <w:lang w:val="es-US"/>
        </w:rPr>
        <w:t>a</w:t>
      </w:r>
      <w:proofErr w:type="spellEnd"/>
    </w:p>
    <w:p w14:paraId="3DFED098"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es-US"/>
        </w:rPr>
      </w:pPr>
      <w:r w:rsidRPr="00F64164">
        <w:rPr>
          <w:rFonts w:ascii="Courier" w:eastAsia="Times New Roman" w:hAnsi="Courier" w:cs="Courier New"/>
          <w:color w:val="000000"/>
          <w:sz w:val="20"/>
          <w:szCs w:val="20"/>
          <w:bdr w:val="none" w:sz="0" w:space="0" w:color="auto" w:frame="1"/>
          <w:lang w:val="es-US"/>
        </w:rPr>
        <w:t xml:space="preserve">4      el        </w:t>
      </w:r>
      <w:proofErr w:type="spellStart"/>
      <w:r w:rsidRPr="00F64164">
        <w:rPr>
          <w:rFonts w:ascii="Courier" w:eastAsia="Times New Roman" w:hAnsi="Courier" w:cs="Courier New"/>
          <w:color w:val="000000"/>
          <w:sz w:val="20"/>
          <w:szCs w:val="20"/>
          <w:bdr w:val="none" w:sz="0" w:space="0" w:color="auto" w:frame="1"/>
          <w:lang w:val="es-US"/>
        </w:rPr>
        <w:t>el</w:t>
      </w:r>
      <w:proofErr w:type="spellEnd"/>
    </w:p>
    <w:p w14:paraId="73952764"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5      mar       </w:t>
      </w:r>
      <w:proofErr w:type="spellStart"/>
      <w:proofErr w:type="gramStart"/>
      <w:r w:rsidRPr="00F64164">
        <w:rPr>
          <w:rFonts w:ascii="Courier" w:eastAsia="Times New Roman" w:hAnsi="Courier" w:cs="Courier New"/>
          <w:color w:val="000000"/>
          <w:sz w:val="20"/>
          <w:szCs w:val="20"/>
          <w:bdr w:val="none" w:sz="0" w:space="0" w:color="auto" w:frame="1"/>
        </w:rPr>
        <w:t>mar</w:t>
      </w:r>
      <w:proofErr w:type="spellEnd"/>
      <w:proofErr w:type="gramEnd"/>
    </w:p>
    <w:p w14:paraId="3C150ECE"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We extract the raw token sequence by skipping all integer IDs that are included in a preceding range ID:</w:t>
      </w:r>
    </w:p>
    <w:p w14:paraId="0EE5C8D5"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1-2    </w:t>
      </w:r>
      <w:proofErr w:type="spellStart"/>
      <w:r w:rsidRPr="00F64164">
        <w:rPr>
          <w:rFonts w:ascii="Courier" w:eastAsia="Times New Roman" w:hAnsi="Courier" w:cs="Courier New"/>
          <w:color w:val="000000"/>
          <w:sz w:val="20"/>
          <w:szCs w:val="20"/>
          <w:bdr w:val="none" w:sz="0" w:space="0" w:color="auto" w:frame="1"/>
        </w:rPr>
        <w:t>vámonos</w:t>
      </w:r>
      <w:proofErr w:type="spellEnd"/>
      <w:r w:rsidRPr="00F64164">
        <w:rPr>
          <w:rFonts w:ascii="Courier" w:eastAsia="Times New Roman" w:hAnsi="Courier" w:cs="Courier New"/>
          <w:color w:val="000000"/>
          <w:sz w:val="20"/>
          <w:szCs w:val="20"/>
          <w:bdr w:val="none" w:sz="0" w:space="0" w:color="auto" w:frame="1"/>
        </w:rPr>
        <w:t xml:space="preserve">   _</w:t>
      </w:r>
    </w:p>
    <w:p w14:paraId="20565E9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3-4    al        _</w:t>
      </w:r>
    </w:p>
    <w:p w14:paraId="2C78483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5      mar       </w:t>
      </w:r>
      <w:proofErr w:type="spellStart"/>
      <w:proofErr w:type="gramStart"/>
      <w:r w:rsidRPr="00F64164">
        <w:rPr>
          <w:rFonts w:ascii="Courier" w:eastAsia="Times New Roman" w:hAnsi="Courier" w:cs="Courier New"/>
          <w:color w:val="000000"/>
          <w:sz w:val="20"/>
          <w:szCs w:val="20"/>
          <w:bdr w:val="none" w:sz="0" w:space="0" w:color="auto" w:frame="1"/>
        </w:rPr>
        <w:t>mar</w:t>
      </w:r>
      <w:proofErr w:type="spellEnd"/>
      <w:proofErr w:type="gramEnd"/>
    </w:p>
    <w:p w14:paraId="1D77FD2A"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To accommodate the use of empty nodes for the analysis of ellipsis in the enhanced dependency representation, we adopt a further extension of the indexing scheme from v2. It is possible to insert one or more empty nodes indexed </w:t>
      </w:r>
      <w:r w:rsidRPr="00F64164">
        <w:rPr>
          <w:rFonts w:ascii="Arial" w:eastAsia="Times New Roman" w:hAnsi="Arial" w:cs="Arial"/>
          <w:i/>
          <w:iCs/>
          <w:color w:val="000000"/>
          <w:sz w:val="21"/>
          <w:szCs w:val="21"/>
        </w:rPr>
        <w:t>i</w:t>
      </w:r>
      <w:r w:rsidRPr="00F64164">
        <w:rPr>
          <w:rFonts w:ascii="Arial" w:eastAsia="Times New Roman" w:hAnsi="Arial" w:cs="Arial"/>
          <w:color w:val="000000"/>
          <w:sz w:val="21"/>
          <w:szCs w:val="21"/>
        </w:rPr>
        <w:t>.1, </w:t>
      </w:r>
      <w:r w:rsidRPr="00F64164">
        <w:rPr>
          <w:rFonts w:ascii="Arial" w:eastAsia="Times New Roman" w:hAnsi="Arial" w:cs="Arial"/>
          <w:i/>
          <w:iCs/>
          <w:color w:val="000000"/>
          <w:sz w:val="21"/>
          <w:szCs w:val="21"/>
        </w:rPr>
        <w:t>i</w:t>
      </w:r>
      <w:r w:rsidRPr="00F64164">
        <w:rPr>
          <w:rFonts w:ascii="Arial" w:eastAsia="Times New Roman" w:hAnsi="Arial" w:cs="Arial"/>
          <w:color w:val="000000"/>
          <w:sz w:val="21"/>
          <w:szCs w:val="21"/>
        </w:rPr>
        <w:t>.2, etc. immediately after a word with index </w:t>
      </w:r>
      <w:proofErr w:type="spellStart"/>
      <w:proofErr w:type="gramStart"/>
      <w:r w:rsidRPr="00F64164">
        <w:rPr>
          <w:rFonts w:ascii="Arial" w:eastAsia="Times New Roman" w:hAnsi="Arial" w:cs="Arial"/>
          <w:i/>
          <w:iCs/>
          <w:color w:val="000000"/>
          <w:sz w:val="21"/>
          <w:szCs w:val="21"/>
        </w:rPr>
        <w:t>i</w:t>
      </w:r>
      <w:proofErr w:type="spellEnd"/>
      <w:r w:rsidRPr="00F64164">
        <w:rPr>
          <w:rFonts w:ascii="Arial" w:eastAsia="Times New Roman" w:hAnsi="Arial" w:cs="Arial"/>
          <w:color w:val="000000"/>
          <w:sz w:val="21"/>
          <w:szCs w:val="21"/>
        </w:rPr>
        <w:t>(</w:t>
      </w:r>
      <w:proofErr w:type="gramEnd"/>
      <w:r w:rsidRPr="00F64164">
        <w:rPr>
          <w:rFonts w:ascii="Arial" w:eastAsia="Times New Roman" w:hAnsi="Arial" w:cs="Arial"/>
          <w:color w:val="000000"/>
          <w:sz w:val="21"/>
          <w:szCs w:val="21"/>
        </w:rPr>
        <w:t>where </w:t>
      </w:r>
      <w:proofErr w:type="spellStart"/>
      <w:r w:rsidRPr="00F64164">
        <w:rPr>
          <w:rFonts w:ascii="Arial" w:eastAsia="Times New Roman" w:hAnsi="Arial" w:cs="Arial"/>
          <w:i/>
          <w:iCs/>
          <w:color w:val="000000"/>
          <w:sz w:val="21"/>
          <w:szCs w:val="21"/>
        </w:rPr>
        <w:t>i</w:t>
      </w:r>
      <w:proofErr w:type="spellEnd"/>
      <w:r w:rsidRPr="00F64164">
        <w:rPr>
          <w:rFonts w:ascii="Arial" w:eastAsia="Times New Roman" w:hAnsi="Arial" w:cs="Arial"/>
          <w:color w:val="000000"/>
          <w:sz w:val="21"/>
          <w:szCs w:val="21"/>
        </w:rPr>
        <w:t xml:space="preserve"> = 0 for sentence-initial empty nodes). Note that the </w:t>
      </w:r>
      <w:proofErr w:type="spellStart"/>
      <w:r w:rsidRPr="00F64164">
        <w:rPr>
          <w:rFonts w:ascii="Arial" w:eastAsia="Times New Roman" w:hAnsi="Arial" w:cs="Arial"/>
          <w:color w:val="000000"/>
          <w:sz w:val="21"/>
          <w:szCs w:val="21"/>
        </w:rPr>
        <w:t>the</w:t>
      </w:r>
      <w:proofErr w:type="spellEnd"/>
      <w:r w:rsidRPr="00F64164">
        <w:rPr>
          <w:rFonts w:ascii="Arial" w:eastAsia="Times New Roman" w:hAnsi="Arial" w:cs="Arial"/>
          <w:color w:val="000000"/>
          <w:sz w:val="21"/>
          <w:szCs w:val="21"/>
        </w:rPr>
        <w:t xml:space="preserve"> numbers after the decimal point must form a sequence starting at 1, </w:t>
      </w:r>
      <w:proofErr w:type="gramStart"/>
      <w:r w:rsidRPr="00F64164">
        <w:rPr>
          <w:rFonts w:ascii="Arial" w:eastAsia="Times New Roman" w:hAnsi="Arial" w:cs="Arial"/>
          <w:color w:val="000000"/>
          <w:sz w:val="21"/>
          <w:szCs w:val="21"/>
        </w:rPr>
        <w:t>i.e.</w:t>
      </w:r>
      <w:proofErr w:type="gramEnd"/>
      <w:r w:rsidRPr="00F64164">
        <w:rPr>
          <w:rFonts w:ascii="Arial" w:eastAsia="Times New Roman" w:hAnsi="Arial" w:cs="Arial"/>
          <w:color w:val="000000"/>
          <w:sz w:val="21"/>
          <w:szCs w:val="21"/>
        </w:rPr>
        <w:t xml:space="preserve"> it is not allowed to skip </w:t>
      </w:r>
      <w:r w:rsidRPr="00F64164">
        <w:rPr>
          <w:rFonts w:ascii="Arial" w:eastAsia="Times New Roman" w:hAnsi="Arial" w:cs="Arial"/>
          <w:i/>
          <w:iCs/>
          <w:color w:val="000000"/>
          <w:sz w:val="21"/>
          <w:szCs w:val="21"/>
        </w:rPr>
        <w:t>i</w:t>
      </w:r>
      <w:r w:rsidRPr="00F64164">
        <w:rPr>
          <w:rFonts w:ascii="Arial" w:eastAsia="Times New Roman" w:hAnsi="Arial" w:cs="Arial"/>
          <w:color w:val="000000"/>
          <w:sz w:val="21"/>
          <w:szCs w:val="21"/>
        </w:rPr>
        <w:t>.1 and use </w:t>
      </w:r>
      <w:r w:rsidRPr="00F64164">
        <w:rPr>
          <w:rFonts w:ascii="Arial" w:eastAsia="Times New Roman" w:hAnsi="Arial" w:cs="Arial"/>
          <w:i/>
          <w:iCs/>
          <w:color w:val="000000"/>
          <w:sz w:val="21"/>
          <w:szCs w:val="21"/>
        </w:rPr>
        <w:t>i</w:t>
      </w:r>
      <w:r w:rsidRPr="00F64164">
        <w:rPr>
          <w:rFonts w:ascii="Arial" w:eastAsia="Times New Roman" w:hAnsi="Arial" w:cs="Arial"/>
          <w:color w:val="000000"/>
          <w:sz w:val="21"/>
          <w:szCs w:val="21"/>
        </w:rPr>
        <w:t>.2. In the unlikely case that there are ten or more empty nodes between two real tokens, </w:t>
      </w:r>
      <w:r w:rsidRPr="00F64164">
        <w:rPr>
          <w:rFonts w:ascii="Arial" w:eastAsia="Times New Roman" w:hAnsi="Arial" w:cs="Arial"/>
          <w:i/>
          <w:iCs/>
          <w:color w:val="000000"/>
          <w:sz w:val="21"/>
          <w:szCs w:val="21"/>
        </w:rPr>
        <w:t>i</w:t>
      </w:r>
      <w:r w:rsidRPr="00F64164">
        <w:rPr>
          <w:rFonts w:ascii="Arial" w:eastAsia="Times New Roman" w:hAnsi="Arial" w:cs="Arial"/>
          <w:color w:val="000000"/>
          <w:sz w:val="21"/>
          <w:szCs w:val="21"/>
        </w:rPr>
        <w:t>.10 comes after </w:t>
      </w:r>
      <w:r w:rsidRPr="00F64164">
        <w:rPr>
          <w:rFonts w:ascii="Arial" w:eastAsia="Times New Roman" w:hAnsi="Arial" w:cs="Arial"/>
          <w:i/>
          <w:iCs/>
          <w:color w:val="000000"/>
          <w:sz w:val="21"/>
          <w:szCs w:val="21"/>
        </w:rPr>
        <w:t>i</w:t>
      </w:r>
      <w:r w:rsidRPr="00F64164">
        <w:rPr>
          <w:rFonts w:ascii="Arial" w:eastAsia="Times New Roman" w:hAnsi="Arial" w:cs="Arial"/>
          <w:color w:val="000000"/>
          <w:sz w:val="21"/>
          <w:szCs w:val="21"/>
        </w:rPr>
        <w:t>.9, that is, the entire ID is not ordered numerically as a decimal number. Here is an example showing the use of an empty node in the analysis of the sentence </w:t>
      </w:r>
      <w:r w:rsidRPr="00F64164">
        <w:rPr>
          <w:rFonts w:ascii="Arial" w:eastAsia="Times New Roman" w:hAnsi="Arial" w:cs="Arial"/>
          <w:i/>
          <w:iCs/>
          <w:color w:val="000000"/>
          <w:sz w:val="21"/>
          <w:szCs w:val="21"/>
        </w:rPr>
        <w:t>Sue likes coffee and Bill tea</w:t>
      </w:r>
      <w:r w:rsidRPr="00F64164">
        <w:rPr>
          <w:rFonts w:ascii="Arial" w:eastAsia="Times New Roman" w:hAnsi="Arial" w:cs="Arial"/>
          <w:color w:val="000000"/>
          <w:sz w:val="21"/>
          <w:szCs w:val="21"/>
        </w:rPr>
        <w:t>:</w:t>
      </w:r>
    </w:p>
    <w:p w14:paraId="1F380628"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      Sue       </w:t>
      </w:r>
      <w:proofErr w:type="spellStart"/>
      <w:r w:rsidRPr="00F64164">
        <w:rPr>
          <w:rFonts w:ascii="Courier" w:eastAsia="Times New Roman" w:hAnsi="Courier" w:cs="Courier New"/>
          <w:color w:val="000000"/>
          <w:sz w:val="20"/>
          <w:szCs w:val="20"/>
          <w:bdr w:val="none" w:sz="0" w:space="0" w:color="auto" w:frame="1"/>
        </w:rPr>
        <w:t>Sue</w:t>
      </w:r>
      <w:proofErr w:type="spellEnd"/>
    </w:p>
    <w:p w14:paraId="4350F476"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2      likes     like</w:t>
      </w:r>
    </w:p>
    <w:p w14:paraId="13BF3B18"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3      coffee    </w:t>
      </w:r>
      <w:proofErr w:type="spellStart"/>
      <w:r w:rsidRPr="00F64164">
        <w:rPr>
          <w:rFonts w:ascii="Courier" w:eastAsia="Times New Roman" w:hAnsi="Courier" w:cs="Courier New"/>
          <w:color w:val="000000"/>
          <w:sz w:val="20"/>
          <w:szCs w:val="20"/>
          <w:bdr w:val="none" w:sz="0" w:space="0" w:color="auto" w:frame="1"/>
        </w:rPr>
        <w:t>coffee</w:t>
      </w:r>
      <w:proofErr w:type="spellEnd"/>
    </w:p>
    <w:p w14:paraId="2A4AD499"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4      and       </w:t>
      </w:r>
      <w:proofErr w:type="spellStart"/>
      <w:r w:rsidRPr="00F64164">
        <w:rPr>
          <w:rFonts w:ascii="Courier" w:eastAsia="Times New Roman" w:hAnsi="Courier" w:cs="Courier New"/>
          <w:color w:val="000000"/>
          <w:sz w:val="20"/>
          <w:szCs w:val="20"/>
          <w:bdr w:val="none" w:sz="0" w:space="0" w:color="auto" w:frame="1"/>
        </w:rPr>
        <w:t>and</w:t>
      </w:r>
      <w:proofErr w:type="spellEnd"/>
    </w:p>
    <w:p w14:paraId="13CAB2FF"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5      Bill      </w:t>
      </w:r>
      <w:proofErr w:type="spellStart"/>
      <w:r w:rsidRPr="00F64164">
        <w:rPr>
          <w:rFonts w:ascii="Courier" w:eastAsia="Times New Roman" w:hAnsi="Courier" w:cs="Courier New"/>
          <w:color w:val="000000"/>
          <w:sz w:val="20"/>
          <w:szCs w:val="20"/>
          <w:bdr w:val="none" w:sz="0" w:space="0" w:color="auto" w:frame="1"/>
        </w:rPr>
        <w:t>Bill</w:t>
      </w:r>
      <w:proofErr w:type="spellEnd"/>
    </w:p>
    <w:p w14:paraId="6241AA11"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lastRenderedPageBreak/>
        <w:t>5.1    likes     like</w:t>
      </w:r>
    </w:p>
    <w:p w14:paraId="0C262851"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6      tea       </w:t>
      </w:r>
      <w:proofErr w:type="spellStart"/>
      <w:r w:rsidRPr="00F64164">
        <w:rPr>
          <w:rFonts w:ascii="Courier" w:eastAsia="Times New Roman" w:hAnsi="Courier" w:cs="Courier New"/>
          <w:color w:val="000000"/>
          <w:sz w:val="20"/>
          <w:szCs w:val="20"/>
          <w:bdr w:val="none" w:sz="0" w:space="0" w:color="auto" w:frame="1"/>
        </w:rPr>
        <w:t>tea</w:t>
      </w:r>
      <w:proofErr w:type="spellEnd"/>
    </w:p>
    <w:p w14:paraId="2EE5729C"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Empty nodes must have non-empty ID and DEPS fields and empty fields (</w:t>
      </w:r>
      <w:proofErr w:type="gramStart"/>
      <w:r w:rsidRPr="00F64164">
        <w:rPr>
          <w:rFonts w:ascii="Arial" w:eastAsia="Times New Roman" w:hAnsi="Arial" w:cs="Arial"/>
          <w:color w:val="000000"/>
          <w:sz w:val="21"/>
          <w:szCs w:val="21"/>
        </w:rPr>
        <w:t>i.e.</w:t>
      </w:r>
      <w:proofErr w:type="gramEnd"/>
      <w:r w:rsidRPr="00F64164">
        <w:rPr>
          <w:rFonts w:ascii="Arial" w:eastAsia="Times New Roman" w:hAnsi="Arial" w:cs="Arial"/>
          <w:color w:val="000000"/>
          <w:sz w:val="21"/>
          <w:szCs w:val="21"/>
        </w:rPr>
        <w:t xml:space="preserve"> underscores) for HEAD and DEPREL, because they are only part of the enhanced dependency graph. All other fields may contain either underscores or values: for example, they can optionally have a word form and lemma as in the example above.</w:t>
      </w:r>
    </w:p>
    <w:p w14:paraId="336A9394" w14:textId="77777777" w:rsidR="00F64164" w:rsidRPr="00F64164" w:rsidRDefault="00F64164" w:rsidP="00F64164">
      <w:pPr>
        <w:spacing w:before="600" w:after="100" w:afterAutospacing="1"/>
        <w:outlineLvl w:val="0"/>
        <w:rPr>
          <w:rFonts w:ascii="Arial" w:eastAsia="Times New Roman" w:hAnsi="Arial" w:cs="Arial"/>
          <w:b/>
          <w:bCs/>
          <w:color w:val="000000"/>
          <w:kern w:val="36"/>
          <w:sz w:val="48"/>
          <w:szCs w:val="48"/>
        </w:rPr>
      </w:pPr>
      <w:r w:rsidRPr="00F64164">
        <w:rPr>
          <w:rFonts w:ascii="Arial" w:eastAsia="Times New Roman" w:hAnsi="Arial" w:cs="Arial"/>
          <w:b/>
          <w:bCs/>
          <w:color w:val="000000"/>
          <w:kern w:val="36"/>
          <w:sz w:val="48"/>
          <w:szCs w:val="48"/>
        </w:rPr>
        <w:t>Morphological Annotation</w:t>
      </w:r>
    </w:p>
    <w:p w14:paraId="1AAC647E"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The UPOS field contains a part-of-speech tag from the </w:t>
      </w:r>
      <w:hyperlink r:id="rId14" w:history="1">
        <w:r w:rsidRPr="00F64164">
          <w:rPr>
            <w:rFonts w:ascii="Arial" w:eastAsia="Times New Roman" w:hAnsi="Arial" w:cs="Arial"/>
            <w:color w:val="0000FF"/>
            <w:sz w:val="21"/>
            <w:szCs w:val="21"/>
            <w:u w:val="single"/>
          </w:rPr>
          <w:t>universal POS tag</w:t>
        </w:r>
      </w:hyperlink>
      <w:r w:rsidRPr="00F64164">
        <w:rPr>
          <w:rFonts w:ascii="Arial" w:eastAsia="Times New Roman" w:hAnsi="Arial" w:cs="Arial"/>
          <w:color w:val="000000"/>
          <w:sz w:val="21"/>
          <w:szCs w:val="21"/>
        </w:rPr>
        <w:t xml:space="preserve"> set, while the XPOS optionally contains a language-specific part-of-speech tag, normally from a traditional, more fine-grained </w:t>
      </w:r>
      <w:proofErr w:type="spellStart"/>
      <w:r w:rsidRPr="00F64164">
        <w:rPr>
          <w:rFonts w:ascii="Arial" w:eastAsia="Times New Roman" w:hAnsi="Arial" w:cs="Arial"/>
          <w:color w:val="000000"/>
          <w:sz w:val="21"/>
          <w:szCs w:val="21"/>
        </w:rPr>
        <w:t>tagset</w:t>
      </w:r>
      <w:proofErr w:type="spellEnd"/>
      <w:r w:rsidRPr="00F64164">
        <w:rPr>
          <w:rFonts w:ascii="Arial" w:eastAsia="Times New Roman" w:hAnsi="Arial" w:cs="Arial"/>
          <w:color w:val="000000"/>
          <w:sz w:val="21"/>
          <w:szCs w:val="21"/>
        </w:rPr>
        <w:t>. If the XPOS field is used, the treebank-specific documentation should define a mapping from XPOS to UPOS values (which may be context-sensitive and refer to other fields as well). If no language-specific tags are available, the XPOS field should contain an underscore for all words.</w:t>
      </w:r>
    </w:p>
    <w:p w14:paraId="6297F370" w14:textId="77777777" w:rsidR="00F64164" w:rsidRPr="00F64164" w:rsidRDefault="00F64164" w:rsidP="00F64164">
      <w:p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 xml:space="preserve">The FEATS field contains a list of morphological features, with vertical bar (|) as list separator and with underscore to represent the empty list. All features should be represented as attribute-value pairs, with an </w:t>
      </w:r>
      <w:proofErr w:type="gramStart"/>
      <w:r w:rsidRPr="00F64164">
        <w:rPr>
          <w:rFonts w:ascii="Arial" w:eastAsia="Times New Roman" w:hAnsi="Arial" w:cs="Arial"/>
          <w:color w:val="000000"/>
          <w:sz w:val="21"/>
          <w:szCs w:val="21"/>
        </w:rPr>
        <w:t>equals</w:t>
      </w:r>
      <w:proofErr w:type="gramEnd"/>
      <w:r w:rsidRPr="00F64164">
        <w:rPr>
          <w:rFonts w:ascii="Arial" w:eastAsia="Times New Roman" w:hAnsi="Arial" w:cs="Arial"/>
          <w:color w:val="000000"/>
          <w:sz w:val="21"/>
          <w:szCs w:val="21"/>
        </w:rPr>
        <w:t xml:space="preserve"> sign (=) separating the attribute from the value. In addition, features should as far as possible be selected from the </w:t>
      </w:r>
      <w:hyperlink r:id="rId15" w:history="1">
        <w:r w:rsidRPr="00F64164">
          <w:rPr>
            <w:rFonts w:ascii="Arial" w:eastAsia="Times New Roman" w:hAnsi="Arial" w:cs="Arial"/>
            <w:color w:val="0000FF"/>
            <w:sz w:val="21"/>
            <w:szCs w:val="21"/>
            <w:u w:val="single"/>
          </w:rPr>
          <w:t>universal feature inventory</w:t>
        </w:r>
      </w:hyperlink>
      <w:r w:rsidRPr="00F64164">
        <w:rPr>
          <w:rFonts w:ascii="Arial" w:eastAsia="Times New Roman" w:hAnsi="Arial" w:cs="Arial"/>
          <w:color w:val="000000"/>
          <w:sz w:val="21"/>
          <w:szCs w:val="21"/>
        </w:rPr>
        <w:t> and be sorted alphabetically by attribute names. It is possible to declare that a feature has two or more values for a given word: </w:t>
      </w:r>
      <w:r w:rsidRPr="00F64164">
        <w:rPr>
          <w:rFonts w:ascii="Courier" w:eastAsia="Times New Roman" w:hAnsi="Courier" w:cs="Courier New"/>
          <w:color w:val="000000"/>
          <w:sz w:val="20"/>
          <w:szCs w:val="20"/>
        </w:rPr>
        <w:t>Case=</w:t>
      </w:r>
      <w:proofErr w:type="spellStart"/>
      <w:proofErr w:type="gramStart"/>
      <w:r w:rsidRPr="00F64164">
        <w:rPr>
          <w:rFonts w:ascii="Courier" w:eastAsia="Times New Roman" w:hAnsi="Courier" w:cs="Courier New"/>
          <w:color w:val="000000"/>
          <w:sz w:val="20"/>
          <w:szCs w:val="20"/>
        </w:rPr>
        <w:t>Acc,Dat</w:t>
      </w:r>
      <w:proofErr w:type="spellEnd"/>
      <w:r w:rsidRPr="00F64164">
        <w:rPr>
          <w:rFonts w:ascii="Arial" w:eastAsia="Times New Roman" w:hAnsi="Arial" w:cs="Arial"/>
          <w:color w:val="000000"/>
          <w:sz w:val="21"/>
          <w:szCs w:val="21"/>
        </w:rPr>
        <w:t>.</w:t>
      </w:r>
      <w:proofErr w:type="gramEnd"/>
      <w:r w:rsidRPr="00F64164">
        <w:rPr>
          <w:rFonts w:ascii="Arial" w:eastAsia="Times New Roman" w:hAnsi="Arial" w:cs="Arial"/>
          <w:color w:val="000000"/>
          <w:sz w:val="21"/>
          <w:szCs w:val="21"/>
        </w:rPr>
        <w:t xml:space="preserve"> In this case, the values are sorted alphabetically. In sorting, uppercase letters are considered identical to their lowercase counterparts. Feature names must have the form </w:t>
      </w:r>
      <w:r w:rsidRPr="00F64164">
        <w:rPr>
          <w:rFonts w:ascii="Courier" w:eastAsia="Times New Roman" w:hAnsi="Courier" w:cs="Courier New"/>
          <w:color w:val="000000"/>
          <w:sz w:val="20"/>
          <w:szCs w:val="20"/>
        </w:rPr>
        <w:t>[A-</w:t>
      </w:r>
      <w:proofErr w:type="gramStart"/>
      <w:r w:rsidRPr="00F64164">
        <w:rPr>
          <w:rFonts w:ascii="Courier" w:eastAsia="Times New Roman" w:hAnsi="Courier" w:cs="Courier New"/>
          <w:color w:val="000000"/>
          <w:sz w:val="20"/>
          <w:szCs w:val="20"/>
        </w:rPr>
        <w:t>Z][</w:t>
      </w:r>
      <w:proofErr w:type="gramEnd"/>
      <w:r w:rsidRPr="00F64164">
        <w:rPr>
          <w:rFonts w:ascii="Courier" w:eastAsia="Times New Roman" w:hAnsi="Courier" w:cs="Courier New"/>
          <w:color w:val="000000"/>
          <w:sz w:val="20"/>
          <w:szCs w:val="20"/>
        </w:rPr>
        <w:t>A-Za-z0-9]*(\[[a-z0-9]+\])?</w:t>
      </w:r>
      <w:r w:rsidRPr="00F64164">
        <w:rPr>
          <w:rFonts w:ascii="Arial" w:eastAsia="Times New Roman" w:hAnsi="Arial" w:cs="Arial"/>
          <w:color w:val="000000"/>
          <w:sz w:val="21"/>
          <w:szCs w:val="21"/>
        </w:rPr>
        <w:t> and feature values must have the form </w:t>
      </w:r>
      <w:r w:rsidRPr="00F64164">
        <w:rPr>
          <w:rFonts w:ascii="Courier" w:eastAsia="Times New Roman" w:hAnsi="Courier" w:cs="Courier New"/>
          <w:color w:val="000000"/>
          <w:sz w:val="20"/>
          <w:szCs w:val="20"/>
        </w:rPr>
        <w:t>[A-Z0-9][A-Za-z0-9]*</w:t>
      </w:r>
      <w:r w:rsidRPr="00F64164">
        <w:rPr>
          <w:rFonts w:ascii="Arial" w:eastAsia="Times New Roman" w:hAnsi="Arial" w:cs="Arial"/>
          <w:color w:val="000000"/>
          <w:sz w:val="21"/>
          <w:szCs w:val="21"/>
        </w:rPr>
        <w:t>.</w:t>
      </w:r>
    </w:p>
    <w:p w14:paraId="7A62FC55"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Here is an example, showing only the first five fields for the Swedish sentence </w:t>
      </w:r>
      <w:proofErr w:type="spellStart"/>
      <w:r w:rsidRPr="00F64164">
        <w:rPr>
          <w:rFonts w:ascii="Arial" w:eastAsia="Times New Roman" w:hAnsi="Arial" w:cs="Arial"/>
          <w:i/>
          <w:iCs/>
          <w:color w:val="000000"/>
          <w:sz w:val="21"/>
          <w:szCs w:val="21"/>
        </w:rPr>
        <w:t>Då</w:t>
      </w:r>
      <w:proofErr w:type="spellEnd"/>
      <w:r w:rsidRPr="00F64164">
        <w:rPr>
          <w:rFonts w:ascii="Arial" w:eastAsia="Times New Roman" w:hAnsi="Arial" w:cs="Arial"/>
          <w:i/>
          <w:iCs/>
          <w:color w:val="000000"/>
          <w:sz w:val="21"/>
          <w:szCs w:val="21"/>
        </w:rPr>
        <w:t xml:space="preserve"> var </w:t>
      </w:r>
      <w:proofErr w:type="spellStart"/>
      <w:r w:rsidRPr="00F64164">
        <w:rPr>
          <w:rFonts w:ascii="Arial" w:eastAsia="Times New Roman" w:hAnsi="Arial" w:cs="Arial"/>
          <w:i/>
          <w:iCs/>
          <w:color w:val="000000"/>
          <w:sz w:val="21"/>
          <w:szCs w:val="21"/>
        </w:rPr>
        <w:t>han</w:t>
      </w:r>
      <w:proofErr w:type="spellEnd"/>
      <w:r w:rsidRPr="00F64164">
        <w:rPr>
          <w:rFonts w:ascii="Arial" w:eastAsia="Times New Roman" w:hAnsi="Arial" w:cs="Arial"/>
          <w:i/>
          <w:iCs/>
          <w:color w:val="000000"/>
          <w:sz w:val="21"/>
          <w:szCs w:val="21"/>
        </w:rPr>
        <w:t xml:space="preserve"> </w:t>
      </w:r>
      <w:proofErr w:type="spellStart"/>
      <w:r w:rsidRPr="00F64164">
        <w:rPr>
          <w:rFonts w:ascii="Arial" w:eastAsia="Times New Roman" w:hAnsi="Arial" w:cs="Arial"/>
          <w:i/>
          <w:iCs/>
          <w:color w:val="000000"/>
          <w:sz w:val="21"/>
          <w:szCs w:val="21"/>
        </w:rPr>
        <w:t>elva</w:t>
      </w:r>
      <w:proofErr w:type="spellEnd"/>
      <w:r w:rsidRPr="00F64164">
        <w:rPr>
          <w:rFonts w:ascii="Arial" w:eastAsia="Times New Roman" w:hAnsi="Arial" w:cs="Arial"/>
          <w:i/>
          <w:iCs/>
          <w:color w:val="000000"/>
          <w:sz w:val="21"/>
          <w:szCs w:val="21"/>
        </w:rPr>
        <w:t xml:space="preserve"> </w:t>
      </w:r>
      <w:proofErr w:type="spellStart"/>
      <w:r w:rsidRPr="00F64164">
        <w:rPr>
          <w:rFonts w:ascii="Arial" w:eastAsia="Times New Roman" w:hAnsi="Arial" w:cs="Arial"/>
          <w:i/>
          <w:iCs/>
          <w:color w:val="000000"/>
          <w:sz w:val="21"/>
          <w:szCs w:val="21"/>
        </w:rPr>
        <w:t>år</w:t>
      </w:r>
      <w:proofErr w:type="spellEnd"/>
      <w:r w:rsidRPr="00F64164">
        <w:rPr>
          <w:rFonts w:ascii="Arial" w:eastAsia="Times New Roman" w:hAnsi="Arial" w:cs="Arial"/>
          <w:color w:val="000000"/>
          <w:sz w:val="21"/>
          <w:szCs w:val="21"/>
        </w:rPr>
        <w:t> (Then he was eleven years old):</w:t>
      </w:r>
    </w:p>
    <w:p w14:paraId="42773141"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    </w:t>
      </w:r>
      <w:proofErr w:type="spellStart"/>
      <w:r w:rsidRPr="00F64164">
        <w:rPr>
          <w:rFonts w:ascii="Courier" w:eastAsia="Times New Roman" w:hAnsi="Courier" w:cs="Courier New"/>
          <w:color w:val="000000"/>
          <w:sz w:val="20"/>
          <w:szCs w:val="20"/>
          <w:bdr w:val="none" w:sz="0" w:space="0" w:color="auto" w:frame="1"/>
        </w:rPr>
        <w:t>Då</w:t>
      </w:r>
      <w:proofErr w:type="spellEnd"/>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då</w:t>
      </w:r>
      <w:proofErr w:type="spellEnd"/>
      <w:r w:rsidRPr="00F64164">
        <w:rPr>
          <w:rFonts w:ascii="Courier" w:eastAsia="Times New Roman" w:hAnsi="Courier" w:cs="Courier New"/>
          <w:color w:val="000000"/>
          <w:sz w:val="20"/>
          <w:szCs w:val="20"/>
          <w:bdr w:val="none" w:sz="0" w:space="0" w:color="auto" w:frame="1"/>
        </w:rPr>
        <w:t xml:space="preserve">     ADV      AB                    _</w:t>
      </w:r>
    </w:p>
    <w:p w14:paraId="71A96580"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2    var     </w:t>
      </w:r>
      <w:proofErr w:type="spellStart"/>
      <w:r w:rsidRPr="00F64164">
        <w:rPr>
          <w:rFonts w:ascii="Courier" w:eastAsia="Times New Roman" w:hAnsi="Courier" w:cs="Courier New"/>
          <w:color w:val="000000"/>
          <w:sz w:val="20"/>
          <w:szCs w:val="20"/>
          <w:bdr w:val="none" w:sz="0" w:space="0" w:color="auto" w:frame="1"/>
        </w:rPr>
        <w:t>vara</w:t>
      </w:r>
      <w:proofErr w:type="spellEnd"/>
      <w:r w:rsidRPr="00F64164">
        <w:rPr>
          <w:rFonts w:ascii="Courier" w:eastAsia="Times New Roman" w:hAnsi="Courier" w:cs="Courier New"/>
          <w:color w:val="000000"/>
          <w:sz w:val="20"/>
          <w:szCs w:val="20"/>
          <w:bdr w:val="none" w:sz="0" w:space="0" w:color="auto" w:frame="1"/>
        </w:rPr>
        <w:t xml:space="preserve">   VERB     VB.PRET.ACT           Tense=</w:t>
      </w:r>
      <w:proofErr w:type="spellStart"/>
      <w:r w:rsidRPr="00F64164">
        <w:rPr>
          <w:rFonts w:ascii="Courier" w:eastAsia="Times New Roman" w:hAnsi="Courier" w:cs="Courier New"/>
          <w:color w:val="000000"/>
          <w:sz w:val="20"/>
          <w:szCs w:val="20"/>
          <w:bdr w:val="none" w:sz="0" w:space="0" w:color="auto" w:frame="1"/>
        </w:rPr>
        <w:t>Past|Voice</w:t>
      </w:r>
      <w:proofErr w:type="spellEnd"/>
      <w:r w:rsidRPr="00F64164">
        <w:rPr>
          <w:rFonts w:ascii="Courier" w:eastAsia="Times New Roman" w:hAnsi="Courier" w:cs="Courier New"/>
          <w:color w:val="000000"/>
          <w:sz w:val="20"/>
          <w:szCs w:val="20"/>
          <w:bdr w:val="none" w:sz="0" w:space="0" w:color="auto" w:frame="1"/>
        </w:rPr>
        <w:t>=Act</w:t>
      </w:r>
    </w:p>
    <w:p w14:paraId="0AA7C601"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3    </w:t>
      </w:r>
      <w:proofErr w:type="spellStart"/>
      <w:r w:rsidRPr="00F64164">
        <w:rPr>
          <w:rFonts w:ascii="Courier" w:eastAsia="Times New Roman" w:hAnsi="Courier" w:cs="Courier New"/>
          <w:color w:val="000000"/>
          <w:sz w:val="20"/>
          <w:szCs w:val="20"/>
          <w:bdr w:val="none" w:sz="0" w:space="0" w:color="auto" w:frame="1"/>
        </w:rPr>
        <w:t>han</w:t>
      </w:r>
      <w:proofErr w:type="spellEnd"/>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han</w:t>
      </w:r>
      <w:proofErr w:type="spellEnd"/>
      <w:r w:rsidRPr="00F64164">
        <w:rPr>
          <w:rFonts w:ascii="Courier" w:eastAsia="Times New Roman" w:hAnsi="Courier" w:cs="Courier New"/>
          <w:color w:val="000000"/>
          <w:sz w:val="20"/>
          <w:szCs w:val="20"/>
          <w:bdr w:val="none" w:sz="0" w:space="0" w:color="auto" w:frame="1"/>
        </w:rPr>
        <w:t xml:space="preserve">    PRON     PN.UTR.SIN.DEF.NOM    Case=</w:t>
      </w:r>
      <w:proofErr w:type="spellStart"/>
      <w:r w:rsidRPr="00F64164">
        <w:rPr>
          <w:rFonts w:ascii="Courier" w:eastAsia="Times New Roman" w:hAnsi="Courier" w:cs="Courier New"/>
          <w:color w:val="000000"/>
          <w:sz w:val="20"/>
          <w:szCs w:val="20"/>
          <w:bdr w:val="none" w:sz="0" w:space="0" w:color="auto" w:frame="1"/>
        </w:rPr>
        <w:t>Nom|Definite</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Def|Gender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Com|Number</w:t>
      </w:r>
      <w:proofErr w:type="spellEnd"/>
      <w:r w:rsidRPr="00F64164">
        <w:rPr>
          <w:rFonts w:ascii="Courier" w:eastAsia="Times New Roman" w:hAnsi="Courier" w:cs="Courier New"/>
          <w:color w:val="000000"/>
          <w:sz w:val="20"/>
          <w:szCs w:val="20"/>
          <w:bdr w:val="none" w:sz="0" w:space="0" w:color="auto" w:frame="1"/>
        </w:rPr>
        <w:t>=Sing</w:t>
      </w:r>
    </w:p>
    <w:p w14:paraId="6163DA6B"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4    </w:t>
      </w:r>
      <w:proofErr w:type="spellStart"/>
      <w:r w:rsidRPr="00F64164">
        <w:rPr>
          <w:rFonts w:ascii="Courier" w:eastAsia="Times New Roman" w:hAnsi="Courier" w:cs="Courier New"/>
          <w:color w:val="000000"/>
          <w:sz w:val="20"/>
          <w:szCs w:val="20"/>
          <w:bdr w:val="none" w:sz="0" w:space="0" w:color="auto" w:frame="1"/>
        </w:rPr>
        <w:t>elva</w:t>
      </w:r>
      <w:proofErr w:type="spellEnd"/>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elva</w:t>
      </w:r>
      <w:proofErr w:type="spellEnd"/>
      <w:r w:rsidRPr="00F64164">
        <w:rPr>
          <w:rFonts w:ascii="Courier" w:eastAsia="Times New Roman" w:hAnsi="Courier" w:cs="Courier New"/>
          <w:color w:val="000000"/>
          <w:sz w:val="20"/>
          <w:szCs w:val="20"/>
          <w:bdr w:val="none" w:sz="0" w:space="0" w:color="auto" w:frame="1"/>
        </w:rPr>
        <w:t xml:space="preserve">   NUM      RG.NOM                Case=</w:t>
      </w:r>
      <w:proofErr w:type="spellStart"/>
      <w:r w:rsidRPr="00F64164">
        <w:rPr>
          <w:rFonts w:ascii="Courier" w:eastAsia="Times New Roman" w:hAnsi="Courier" w:cs="Courier New"/>
          <w:color w:val="000000"/>
          <w:sz w:val="20"/>
          <w:szCs w:val="20"/>
          <w:bdr w:val="none" w:sz="0" w:space="0" w:color="auto" w:frame="1"/>
        </w:rPr>
        <w:t>Nom|NumType</w:t>
      </w:r>
      <w:proofErr w:type="spellEnd"/>
      <w:r w:rsidRPr="00F64164">
        <w:rPr>
          <w:rFonts w:ascii="Courier" w:eastAsia="Times New Roman" w:hAnsi="Courier" w:cs="Courier New"/>
          <w:color w:val="000000"/>
          <w:sz w:val="20"/>
          <w:szCs w:val="20"/>
          <w:bdr w:val="none" w:sz="0" w:space="0" w:color="auto" w:frame="1"/>
        </w:rPr>
        <w:t>=Card</w:t>
      </w:r>
    </w:p>
    <w:p w14:paraId="4EBF34B4"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5    </w:t>
      </w:r>
      <w:proofErr w:type="spellStart"/>
      <w:r w:rsidRPr="00F64164">
        <w:rPr>
          <w:rFonts w:ascii="Courier" w:eastAsia="Times New Roman" w:hAnsi="Courier" w:cs="Courier New"/>
          <w:color w:val="000000"/>
          <w:sz w:val="20"/>
          <w:szCs w:val="20"/>
          <w:bdr w:val="none" w:sz="0" w:space="0" w:color="auto" w:frame="1"/>
        </w:rPr>
        <w:t>år</w:t>
      </w:r>
      <w:proofErr w:type="spellEnd"/>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år</w:t>
      </w:r>
      <w:proofErr w:type="spellEnd"/>
      <w:r w:rsidRPr="00F64164">
        <w:rPr>
          <w:rFonts w:ascii="Courier" w:eastAsia="Times New Roman" w:hAnsi="Courier" w:cs="Courier New"/>
          <w:color w:val="000000"/>
          <w:sz w:val="20"/>
          <w:szCs w:val="20"/>
          <w:bdr w:val="none" w:sz="0" w:space="0" w:color="auto" w:frame="1"/>
        </w:rPr>
        <w:t xml:space="preserve">     NOUN     NN.NEU.PLU.IND.NOM    Case=</w:t>
      </w:r>
      <w:proofErr w:type="spellStart"/>
      <w:r w:rsidRPr="00F64164">
        <w:rPr>
          <w:rFonts w:ascii="Courier" w:eastAsia="Times New Roman" w:hAnsi="Courier" w:cs="Courier New"/>
          <w:color w:val="000000"/>
          <w:sz w:val="20"/>
          <w:szCs w:val="20"/>
          <w:bdr w:val="none" w:sz="0" w:space="0" w:color="auto" w:frame="1"/>
        </w:rPr>
        <w:t>Nom|Definite</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Ind|Gender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Neut|Number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Plur</w:t>
      </w:r>
      <w:proofErr w:type="spellEnd"/>
    </w:p>
    <w:p w14:paraId="1855C492"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6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      PUNCT    DL.MAD                _</w:t>
      </w:r>
    </w:p>
    <w:p w14:paraId="2D62CD16"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Morphological annotation is only provided for words. Tokens that are not words have an underscore in the UPOS, XPOS and FEATS fields.</w:t>
      </w:r>
    </w:p>
    <w:p w14:paraId="426299BC" w14:textId="77777777" w:rsidR="00F64164" w:rsidRPr="00F64164" w:rsidRDefault="00F64164" w:rsidP="00F64164">
      <w:pPr>
        <w:spacing w:before="600" w:after="100" w:afterAutospacing="1"/>
        <w:outlineLvl w:val="0"/>
        <w:rPr>
          <w:rFonts w:ascii="Arial" w:eastAsia="Times New Roman" w:hAnsi="Arial" w:cs="Arial"/>
          <w:b/>
          <w:bCs/>
          <w:color w:val="000000"/>
          <w:kern w:val="36"/>
          <w:sz w:val="48"/>
          <w:szCs w:val="48"/>
        </w:rPr>
      </w:pPr>
      <w:r w:rsidRPr="00F64164">
        <w:rPr>
          <w:rFonts w:ascii="Arial" w:eastAsia="Times New Roman" w:hAnsi="Arial" w:cs="Arial"/>
          <w:b/>
          <w:bCs/>
          <w:color w:val="000000"/>
          <w:kern w:val="36"/>
          <w:sz w:val="48"/>
          <w:szCs w:val="48"/>
        </w:rPr>
        <w:t>Syntactic Annotation</w:t>
      </w:r>
    </w:p>
    <w:p w14:paraId="5BB0ABD8"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The HEAD and DEPREL fields are used to encode a dependency tree over words. The DEPREL value should be a </w:t>
      </w:r>
      <w:hyperlink r:id="rId16" w:history="1">
        <w:r w:rsidRPr="00F64164">
          <w:rPr>
            <w:rFonts w:ascii="Arial" w:eastAsia="Times New Roman" w:hAnsi="Arial" w:cs="Arial"/>
            <w:color w:val="0000FF"/>
            <w:sz w:val="21"/>
            <w:szCs w:val="21"/>
            <w:u w:val="single"/>
          </w:rPr>
          <w:t xml:space="preserve">universal dependency </w:t>
        </w:r>
        <w:proofErr w:type="spellStart"/>
        <w:r w:rsidRPr="00F64164">
          <w:rPr>
            <w:rFonts w:ascii="Arial" w:eastAsia="Times New Roman" w:hAnsi="Arial" w:cs="Arial"/>
            <w:color w:val="0000FF"/>
            <w:sz w:val="21"/>
            <w:szCs w:val="21"/>
            <w:u w:val="single"/>
          </w:rPr>
          <w:t>relation</w:t>
        </w:r>
      </w:hyperlink>
      <w:r w:rsidRPr="00F64164">
        <w:rPr>
          <w:rFonts w:ascii="Arial" w:eastAsia="Times New Roman" w:hAnsi="Arial" w:cs="Arial"/>
          <w:color w:val="000000"/>
          <w:sz w:val="21"/>
          <w:szCs w:val="21"/>
        </w:rPr>
        <w:t>or</w:t>
      </w:r>
      <w:proofErr w:type="spellEnd"/>
      <w:r w:rsidRPr="00F64164">
        <w:rPr>
          <w:rFonts w:ascii="Arial" w:eastAsia="Times New Roman" w:hAnsi="Arial" w:cs="Arial"/>
          <w:color w:val="000000"/>
          <w:sz w:val="21"/>
          <w:szCs w:val="21"/>
        </w:rPr>
        <w:t xml:space="preserve"> a language-specific subtype of such a relation </w:t>
      </w:r>
      <w:r w:rsidRPr="00F64164">
        <w:rPr>
          <w:rFonts w:ascii="Arial" w:eastAsia="Times New Roman" w:hAnsi="Arial" w:cs="Arial"/>
          <w:color w:val="000000"/>
          <w:sz w:val="21"/>
          <w:szCs w:val="21"/>
        </w:rPr>
        <w:lastRenderedPageBreak/>
        <w:t>(defined in the language-specific documentation). As in the case of morphology, syntactic annotation is only provided for words, and tokens that are not words have an underscore in both the HEAD and DEPREL fields.</w:t>
      </w:r>
    </w:p>
    <w:p w14:paraId="23BD628D" w14:textId="77777777" w:rsidR="00F64164" w:rsidRPr="00F64164" w:rsidRDefault="00F64164" w:rsidP="00F64164">
      <w:p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The HEAD and DEPREL values define the basic dependencies which must be strictly a tree. However, in addition to these basic dependencies, treebanks may optionally provide an enhanced dependency representation that specifies additional dependency relations, for example, when dependencies propagate over coordinate structures. The enhanced dependency representation, which in general is a graph and not a tree, is specified in the DEPS field, using a list of head-relation pairs. We use colon (:) to separate the head and relation and (as usual) vertical bar (|) to separate list items and underscore for the empty list. The list is to be sorted by the index of the head: </w:t>
      </w:r>
      <w:proofErr w:type="gramStart"/>
      <w:r w:rsidRPr="00F64164">
        <w:rPr>
          <w:rFonts w:ascii="Courier" w:eastAsia="Times New Roman" w:hAnsi="Courier" w:cs="Courier New"/>
          <w:color w:val="000000"/>
          <w:sz w:val="20"/>
          <w:szCs w:val="20"/>
        </w:rPr>
        <w:t>4:nsubj</w:t>
      </w:r>
      <w:proofErr w:type="gramEnd"/>
      <w:r w:rsidRPr="00F64164">
        <w:rPr>
          <w:rFonts w:ascii="Courier" w:eastAsia="Times New Roman" w:hAnsi="Courier" w:cs="Courier New"/>
          <w:color w:val="000000"/>
          <w:sz w:val="20"/>
          <w:szCs w:val="20"/>
        </w:rPr>
        <w:t>|11:nsubj</w:t>
      </w:r>
      <w:r w:rsidRPr="00F64164">
        <w:rPr>
          <w:rFonts w:ascii="Arial" w:eastAsia="Times New Roman" w:hAnsi="Arial" w:cs="Arial"/>
          <w:color w:val="000000"/>
          <w:sz w:val="21"/>
          <w:szCs w:val="21"/>
        </w:rPr>
        <w:t>.</w:t>
      </w:r>
    </w:p>
    <w:p w14:paraId="337A6FF9"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Note that the DEPS field should be a self-contained representation of the enhanced dependency graph, which means that dependencies that are shared between the basic and the enhanced dependency representations must be repeated in the DEPS field. Here is an example, showing the first nine fields for the English sentence </w:t>
      </w:r>
      <w:r w:rsidRPr="00F64164">
        <w:rPr>
          <w:rFonts w:ascii="Arial" w:eastAsia="Times New Roman" w:hAnsi="Arial" w:cs="Arial"/>
          <w:i/>
          <w:iCs/>
          <w:color w:val="000000"/>
          <w:sz w:val="21"/>
          <w:szCs w:val="21"/>
        </w:rPr>
        <w:t>They buy and sell books</w:t>
      </w:r>
      <w:r w:rsidRPr="00F64164">
        <w:rPr>
          <w:rFonts w:ascii="Arial" w:eastAsia="Times New Roman" w:hAnsi="Arial" w:cs="Arial"/>
          <w:color w:val="000000"/>
          <w:sz w:val="21"/>
          <w:szCs w:val="21"/>
        </w:rPr>
        <w:t>:</w:t>
      </w:r>
    </w:p>
    <w:p w14:paraId="7B26787F"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    They     </w:t>
      </w:r>
      <w:proofErr w:type="spellStart"/>
      <w:r w:rsidRPr="00F64164">
        <w:rPr>
          <w:rFonts w:ascii="Courier" w:eastAsia="Times New Roman" w:hAnsi="Courier" w:cs="Courier New"/>
          <w:color w:val="000000"/>
          <w:sz w:val="20"/>
          <w:szCs w:val="20"/>
          <w:bdr w:val="none" w:sz="0" w:space="0" w:color="auto" w:frame="1"/>
        </w:rPr>
        <w:t>they</w:t>
      </w:r>
      <w:proofErr w:type="spellEnd"/>
      <w:r w:rsidRPr="00F64164">
        <w:rPr>
          <w:rFonts w:ascii="Courier" w:eastAsia="Times New Roman" w:hAnsi="Courier" w:cs="Courier New"/>
          <w:color w:val="000000"/>
          <w:sz w:val="20"/>
          <w:szCs w:val="20"/>
          <w:bdr w:val="none" w:sz="0" w:space="0" w:color="auto" w:frame="1"/>
        </w:rPr>
        <w:t xml:space="preserve">    PRON    PRP    Case=</w:t>
      </w:r>
      <w:proofErr w:type="spellStart"/>
      <w:r w:rsidRPr="00F64164">
        <w:rPr>
          <w:rFonts w:ascii="Courier" w:eastAsia="Times New Roman" w:hAnsi="Courier" w:cs="Courier New"/>
          <w:color w:val="000000"/>
          <w:sz w:val="20"/>
          <w:szCs w:val="20"/>
          <w:bdr w:val="none" w:sz="0" w:space="0" w:color="auto" w:frame="1"/>
        </w:rPr>
        <w:t>Nom|Number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Plur</w:t>
      </w:r>
      <w:proofErr w:type="spellEnd"/>
      <w:r w:rsidRPr="00F64164">
        <w:rPr>
          <w:rFonts w:ascii="Courier" w:eastAsia="Times New Roman" w:hAnsi="Courier" w:cs="Courier New"/>
          <w:color w:val="000000"/>
          <w:sz w:val="20"/>
          <w:szCs w:val="20"/>
          <w:bdr w:val="none" w:sz="0" w:space="0" w:color="auto" w:frame="1"/>
        </w:rPr>
        <w:t xml:space="preserve">               2    </w:t>
      </w:r>
      <w:proofErr w:type="spellStart"/>
      <w:r w:rsidRPr="00F64164">
        <w:rPr>
          <w:rFonts w:ascii="Courier" w:eastAsia="Times New Roman" w:hAnsi="Courier" w:cs="Courier New"/>
          <w:color w:val="000000"/>
          <w:sz w:val="20"/>
          <w:szCs w:val="20"/>
          <w:bdr w:val="none" w:sz="0" w:space="0" w:color="auto" w:frame="1"/>
        </w:rPr>
        <w:t>nsubj</w:t>
      </w:r>
      <w:proofErr w:type="spellEnd"/>
      <w:r w:rsidRPr="00F64164">
        <w:rPr>
          <w:rFonts w:ascii="Courier" w:eastAsia="Times New Roman" w:hAnsi="Courier" w:cs="Courier New"/>
          <w:color w:val="000000"/>
          <w:sz w:val="20"/>
          <w:szCs w:val="20"/>
          <w:bdr w:val="none" w:sz="0" w:space="0" w:color="auto" w:frame="1"/>
        </w:rPr>
        <w:t xml:space="preserve">    </w:t>
      </w:r>
      <w:proofErr w:type="gramStart"/>
      <w:r w:rsidRPr="00F64164">
        <w:rPr>
          <w:rFonts w:ascii="Courier" w:eastAsia="Times New Roman" w:hAnsi="Courier" w:cs="Courier New"/>
          <w:color w:val="000000"/>
          <w:sz w:val="20"/>
          <w:szCs w:val="20"/>
          <w:bdr w:val="none" w:sz="0" w:space="0" w:color="auto" w:frame="1"/>
        </w:rPr>
        <w:t>2:nsubj</w:t>
      </w:r>
      <w:proofErr w:type="gramEnd"/>
      <w:r w:rsidRPr="00F64164">
        <w:rPr>
          <w:rFonts w:ascii="Courier" w:eastAsia="Times New Roman" w:hAnsi="Courier" w:cs="Courier New"/>
          <w:color w:val="000000"/>
          <w:sz w:val="20"/>
          <w:szCs w:val="20"/>
          <w:bdr w:val="none" w:sz="0" w:space="0" w:color="auto" w:frame="1"/>
        </w:rPr>
        <w:t>|4:nsubj</w:t>
      </w:r>
    </w:p>
    <w:p w14:paraId="0DE9A690"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2    buy      </w:t>
      </w:r>
      <w:proofErr w:type="spellStart"/>
      <w:r w:rsidRPr="00F64164">
        <w:rPr>
          <w:rFonts w:ascii="Courier" w:eastAsia="Times New Roman" w:hAnsi="Courier" w:cs="Courier New"/>
          <w:color w:val="000000"/>
          <w:sz w:val="20"/>
          <w:szCs w:val="20"/>
          <w:bdr w:val="none" w:sz="0" w:space="0" w:color="auto" w:frame="1"/>
        </w:rPr>
        <w:t>buy</w:t>
      </w:r>
      <w:proofErr w:type="spellEnd"/>
      <w:r w:rsidRPr="00F64164">
        <w:rPr>
          <w:rFonts w:ascii="Courier" w:eastAsia="Times New Roman" w:hAnsi="Courier" w:cs="Courier New"/>
          <w:color w:val="000000"/>
          <w:sz w:val="20"/>
          <w:szCs w:val="20"/>
          <w:bdr w:val="none" w:sz="0" w:space="0" w:color="auto" w:frame="1"/>
        </w:rPr>
        <w:t xml:space="preserve">     VERB    VBP    Number=</w:t>
      </w:r>
      <w:proofErr w:type="spellStart"/>
      <w:r w:rsidRPr="00F64164">
        <w:rPr>
          <w:rFonts w:ascii="Courier" w:eastAsia="Times New Roman" w:hAnsi="Courier" w:cs="Courier New"/>
          <w:color w:val="000000"/>
          <w:sz w:val="20"/>
          <w:szCs w:val="20"/>
          <w:bdr w:val="none" w:sz="0" w:space="0" w:color="auto" w:frame="1"/>
        </w:rPr>
        <w:t>Plur|Person</w:t>
      </w:r>
      <w:proofErr w:type="spellEnd"/>
      <w:r w:rsidRPr="00F64164">
        <w:rPr>
          <w:rFonts w:ascii="Courier" w:eastAsia="Times New Roman" w:hAnsi="Courier" w:cs="Courier New"/>
          <w:color w:val="000000"/>
          <w:sz w:val="20"/>
          <w:szCs w:val="20"/>
          <w:bdr w:val="none" w:sz="0" w:space="0" w:color="auto" w:frame="1"/>
        </w:rPr>
        <w:t xml:space="preserve">=3|Tense=Pres    0    root     </w:t>
      </w:r>
      <w:proofErr w:type="gramStart"/>
      <w:r w:rsidRPr="00F64164">
        <w:rPr>
          <w:rFonts w:ascii="Courier" w:eastAsia="Times New Roman" w:hAnsi="Courier" w:cs="Courier New"/>
          <w:color w:val="000000"/>
          <w:sz w:val="20"/>
          <w:szCs w:val="20"/>
          <w:bdr w:val="none" w:sz="0" w:space="0" w:color="auto" w:frame="1"/>
        </w:rPr>
        <w:t>0:root</w:t>
      </w:r>
      <w:proofErr w:type="gramEnd"/>
    </w:p>
    <w:p w14:paraId="57A790B1"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3    and      </w:t>
      </w:r>
      <w:proofErr w:type="spellStart"/>
      <w:r w:rsidRPr="00F64164">
        <w:rPr>
          <w:rFonts w:ascii="Courier" w:eastAsia="Times New Roman" w:hAnsi="Courier" w:cs="Courier New"/>
          <w:color w:val="000000"/>
          <w:sz w:val="20"/>
          <w:szCs w:val="20"/>
          <w:bdr w:val="none" w:sz="0" w:space="0" w:color="auto" w:frame="1"/>
        </w:rPr>
        <w:t>and</w:t>
      </w:r>
      <w:proofErr w:type="spellEnd"/>
      <w:r w:rsidRPr="00F64164">
        <w:rPr>
          <w:rFonts w:ascii="Courier" w:eastAsia="Times New Roman" w:hAnsi="Courier" w:cs="Courier New"/>
          <w:color w:val="000000"/>
          <w:sz w:val="20"/>
          <w:szCs w:val="20"/>
          <w:bdr w:val="none" w:sz="0" w:space="0" w:color="auto" w:frame="1"/>
        </w:rPr>
        <w:t xml:space="preserve">     CONJ    CC     _                                  4    cc       4:cc</w:t>
      </w:r>
    </w:p>
    <w:p w14:paraId="5266C0D9"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4    sell     </w:t>
      </w:r>
      <w:proofErr w:type="spellStart"/>
      <w:r w:rsidRPr="00F64164">
        <w:rPr>
          <w:rFonts w:ascii="Courier" w:eastAsia="Times New Roman" w:hAnsi="Courier" w:cs="Courier New"/>
          <w:color w:val="000000"/>
          <w:sz w:val="20"/>
          <w:szCs w:val="20"/>
          <w:bdr w:val="none" w:sz="0" w:space="0" w:color="auto" w:frame="1"/>
        </w:rPr>
        <w:t>sell</w:t>
      </w:r>
      <w:proofErr w:type="spellEnd"/>
      <w:r w:rsidRPr="00F64164">
        <w:rPr>
          <w:rFonts w:ascii="Courier" w:eastAsia="Times New Roman" w:hAnsi="Courier" w:cs="Courier New"/>
          <w:color w:val="000000"/>
          <w:sz w:val="20"/>
          <w:szCs w:val="20"/>
          <w:bdr w:val="none" w:sz="0" w:space="0" w:color="auto" w:frame="1"/>
        </w:rPr>
        <w:t xml:space="preserve">    VERB    VBP    Number=</w:t>
      </w:r>
      <w:proofErr w:type="spellStart"/>
      <w:r w:rsidRPr="00F64164">
        <w:rPr>
          <w:rFonts w:ascii="Courier" w:eastAsia="Times New Roman" w:hAnsi="Courier" w:cs="Courier New"/>
          <w:color w:val="000000"/>
          <w:sz w:val="20"/>
          <w:szCs w:val="20"/>
          <w:bdr w:val="none" w:sz="0" w:space="0" w:color="auto" w:frame="1"/>
        </w:rPr>
        <w:t>Plur|Person</w:t>
      </w:r>
      <w:proofErr w:type="spellEnd"/>
      <w:r w:rsidRPr="00F64164">
        <w:rPr>
          <w:rFonts w:ascii="Courier" w:eastAsia="Times New Roman" w:hAnsi="Courier" w:cs="Courier New"/>
          <w:color w:val="000000"/>
          <w:sz w:val="20"/>
          <w:szCs w:val="20"/>
          <w:bdr w:val="none" w:sz="0" w:space="0" w:color="auto" w:frame="1"/>
        </w:rPr>
        <w:t xml:space="preserve">=3|Tense=Pres    2    </w:t>
      </w:r>
      <w:proofErr w:type="spellStart"/>
      <w:r w:rsidRPr="00F64164">
        <w:rPr>
          <w:rFonts w:ascii="Courier" w:eastAsia="Times New Roman" w:hAnsi="Courier" w:cs="Courier New"/>
          <w:color w:val="000000"/>
          <w:sz w:val="20"/>
          <w:szCs w:val="20"/>
          <w:bdr w:val="none" w:sz="0" w:space="0" w:color="auto" w:frame="1"/>
        </w:rPr>
        <w:t>conj</w:t>
      </w:r>
      <w:proofErr w:type="spellEnd"/>
      <w:r w:rsidRPr="00F64164">
        <w:rPr>
          <w:rFonts w:ascii="Courier" w:eastAsia="Times New Roman" w:hAnsi="Courier" w:cs="Courier New"/>
          <w:color w:val="000000"/>
          <w:sz w:val="20"/>
          <w:szCs w:val="20"/>
          <w:bdr w:val="none" w:sz="0" w:space="0" w:color="auto" w:frame="1"/>
        </w:rPr>
        <w:t xml:space="preserve">     </w:t>
      </w:r>
      <w:proofErr w:type="gramStart"/>
      <w:r w:rsidRPr="00F64164">
        <w:rPr>
          <w:rFonts w:ascii="Courier" w:eastAsia="Times New Roman" w:hAnsi="Courier" w:cs="Courier New"/>
          <w:color w:val="000000"/>
          <w:sz w:val="20"/>
          <w:szCs w:val="20"/>
          <w:bdr w:val="none" w:sz="0" w:space="0" w:color="auto" w:frame="1"/>
        </w:rPr>
        <w:t>0:root</w:t>
      </w:r>
      <w:proofErr w:type="gramEnd"/>
      <w:r w:rsidRPr="00F64164">
        <w:rPr>
          <w:rFonts w:ascii="Courier" w:eastAsia="Times New Roman" w:hAnsi="Courier" w:cs="Courier New"/>
          <w:color w:val="000000"/>
          <w:sz w:val="20"/>
          <w:szCs w:val="20"/>
          <w:bdr w:val="none" w:sz="0" w:space="0" w:color="auto" w:frame="1"/>
        </w:rPr>
        <w:t>|2:conj</w:t>
      </w:r>
    </w:p>
    <w:p w14:paraId="4B0129E9"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5    books    book    NOUN    NNS    Number=</w:t>
      </w:r>
      <w:proofErr w:type="spellStart"/>
      <w:r w:rsidRPr="00F64164">
        <w:rPr>
          <w:rFonts w:ascii="Courier" w:eastAsia="Times New Roman" w:hAnsi="Courier" w:cs="Courier New"/>
          <w:color w:val="000000"/>
          <w:sz w:val="20"/>
          <w:szCs w:val="20"/>
          <w:bdr w:val="none" w:sz="0" w:space="0" w:color="auto" w:frame="1"/>
        </w:rPr>
        <w:t>Plur</w:t>
      </w:r>
      <w:proofErr w:type="spellEnd"/>
      <w:r w:rsidRPr="00F64164">
        <w:rPr>
          <w:rFonts w:ascii="Courier" w:eastAsia="Times New Roman" w:hAnsi="Courier" w:cs="Courier New"/>
          <w:color w:val="000000"/>
          <w:sz w:val="20"/>
          <w:szCs w:val="20"/>
          <w:bdr w:val="none" w:sz="0" w:space="0" w:color="auto" w:frame="1"/>
        </w:rPr>
        <w:t xml:space="preserve">                        2    obj      2:obj|4:obj</w:t>
      </w:r>
    </w:p>
    <w:p w14:paraId="06B1AAC3"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6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       PUNCT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_                                  2    </w:t>
      </w:r>
      <w:proofErr w:type="spellStart"/>
      <w:r w:rsidRPr="00F64164">
        <w:rPr>
          <w:rFonts w:ascii="Courier" w:eastAsia="Times New Roman" w:hAnsi="Courier" w:cs="Courier New"/>
          <w:color w:val="000000"/>
          <w:sz w:val="20"/>
          <w:szCs w:val="20"/>
          <w:bdr w:val="none" w:sz="0" w:space="0" w:color="auto" w:frame="1"/>
        </w:rPr>
        <w:t>punct</w:t>
      </w:r>
      <w:proofErr w:type="spellEnd"/>
      <w:r w:rsidRPr="00F64164">
        <w:rPr>
          <w:rFonts w:ascii="Courier" w:eastAsia="Times New Roman" w:hAnsi="Courier" w:cs="Courier New"/>
          <w:color w:val="000000"/>
          <w:sz w:val="20"/>
          <w:szCs w:val="20"/>
          <w:bdr w:val="none" w:sz="0" w:space="0" w:color="auto" w:frame="1"/>
        </w:rPr>
        <w:t xml:space="preserve">    </w:t>
      </w:r>
      <w:proofErr w:type="gramStart"/>
      <w:r w:rsidRPr="00F64164">
        <w:rPr>
          <w:rFonts w:ascii="Courier" w:eastAsia="Times New Roman" w:hAnsi="Courier" w:cs="Courier New"/>
          <w:color w:val="000000"/>
          <w:sz w:val="20"/>
          <w:szCs w:val="20"/>
          <w:bdr w:val="none" w:sz="0" w:space="0" w:color="auto" w:frame="1"/>
        </w:rPr>
        <w:t>2:punct</w:t>
      </w:r>
      <w:proofErr w:type="gramEnd"/>
    </w:p>
    <w:p w14:paraId="68F0A985" w14:textId="77777777" w:rsidR="00F64164" w:rsidRPr="00F64164" w:rsidRDefault="00F64164" w:rsidP="00F64164">
      <w:p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The dependency relations in DEPREL must have the form </w:t>
      </w:r>
      <w:r w:rsidRPr="00F64164">
        <w:rPr>
          <w:rFonts w:ascii="Courier" w:eastAsia="Times New Roman" w:hAnsi="Courier" w:cs="Courier New"/>
          <w:color w:val="000000"/>
          <w:sz w:val="20"/>
          <w:szCs w:val="20"/>
        </w:rPr>
        <w:t>[a-</w:t>
      </w:r>
      <w:proofErr w:type="gramStart"/>
      <w:r w:rsidRPr="00F64164">
        <w:rPr>
          <w:rFonts w:ascii="Courier" w:eastAsia="Times New Roman" w:hAnsi="Courier" w:cs="Courier New"/>
          <w:color w:val="000000"/>
          <w:sz w:val="20"/>
          <w:szCs w:val="20"/>
        </w:rPr>
        <w:t>z]+</w:t>
      </w:r>
      <w:proofErr w:type="gramEnd"/>
      <w:r w:rsidRPr="00F64164">
        <w:rPr>
          <w:rFonts w:ascii="Courier" w:eastAsia="Times New Roman" w:hAnsi="Courier" w:cs="Courier New"/>
          <w:color w:val="000000"/>
          <w:sz w:val="20"/>
          <w:szCs w:val="20"/>
        </w:rPr>
        <w:t>(:[a-z]+)?</w:t>
      </w:r>
      <w:r w:rsidRPr="00F64164">
        <w:rPr>
          <w:rFonts w:ascii="Arial" w:eastAsia="Times New Roman" w:hAnsi="Arial" w:cs="Arial"/>
          <w:color w:val="000000"/>
          <w:sz w:val="21"/>
          <w:szCs w:val="21"/>
        </w:rPr>
        <w:t>. Certain extensions of this basic format will be allowed in DEPS but not in DEPREL; see the guidelines for the </w:t>
      </w:r>
      <w:hyperlink r:id="rId17" w:history="1">
        <w:r w:rsidRPr="00F64164">
          <w:rPr>
            <w:rFonts w:ascii="Arial" w:eastAsia="Times New Roman" w:hAnsi="Arial" w:cs="Arial"/>
            <w:color w:val="0000FF"/>
            <w:sz w:val="21"/>
            <w:szCs w:val="21"/>
            <w:u w:val="single"/>
          </w:rPr>
          <w:t>enhanced representation</w:t>
        </w:r>
      </w:hyperlink>
      <w:r w:rsidRPr="00F64164">
        <w:rPr>
          <w:rFonts w:ascii="Arial" w:eastAsia="Times New Roman" w:hAnsi="Arial" w:cs="Arial"/>
          <w:color w:val="000000"/>
          <w:sz w:val="21"/>
          <w:szCs w:val="21"/>
        </w:rPr>
        <w:t> for details.</w:t>
      </w:r>
    </w:p>
    <w:p w14:paraId="73A4335F" w14:textId="77777777" w:rsidR="00F64164" w:rsidRPr="00F64164" w:rsidRDefault="00F64164" w:rsidP="00F64164">
      <w:pPr>
        <w:spacing w:before="600" w:after="100" w:afterAutospacing="1"/>
        <w:outlineLvl w:val="0"/>
        <w:rPr>
          <w:rFonts w:ascii="Arial" w:eastAsia="Times New Roman" w:hAnsi="Arial" w:cs="Arial"/>
          <w:b/>
          <w:bCs/>
          <w:color w:val="000000"/>
          <w:kern w:val="36"/>
          <w:sz w:val="48"/>
          <w:szCs w:val="48"/>
        </w:rPr>
      </w:pPr>
      <w:r w:rsidRPr="00F64164">
        <w:rPr>
          <w:rFonts w:ascii="Arial" w:eastAsia="Times New Roman" w:hAnsi="Arial" w:cs="Arial"/>
          <w:b/>
          <w:bCs/>
          <w:color w:val="000000"/>
          <w:kern w:val="36"/>
          <w:sz w:val="48"/>
          <w:szCs w:val="48"/>
        </w:rPr>
        <w:t>Miscellaneous</w:t>
      </w:r>
    </w:p>
    <w:p w14:paraId="7D53BE77"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 xml:space="preserve">The final MISC field is for storing any additional information that does not fit into any of the other fields, such as language-specific annotation, any information about other linguistic levels such as discourse, or projective heads and dependency relations (cf. the old PHEAD and PDEPREL fields of the </w:t>
      </w:r>
      <w:proofErr w:type="spellStart"/>
      <w:r w:rsidRPr="00F64164">
        <w:rPr>
          <w:rFonts w:ascii="Arial" w:eastAsia="Times New Roman" w:hAnsi="Arial" w:cs="Arial"/>
          <w:color w:val="000000"/>
          <w:sz w:val="21"/>
          <w:szCs w:val="21"/>
        </w:rPr>
        <w:t>CoNLL</w:t>
      </w:r>
      <w:proofErr w:type="spellEnd"/>
      <w:r w:rsidRPr="00F64164">
        <w:rPr>
          <w:rFonts w:ascii="Arial" w:eastAsia="Times New Roman" w:hAnsi="Arial" w:cs="Arial"/>
          <w:color w:val="000000"/>
          <w:sz w:val="21"/>
          <w:szCs w:val="21"/>
        </w:rPr>
        <w:t>-X format). The exact format used in this field should be specified in the treebank-specific documentation, but it has to be formatted as a list that can be split on the vertical bar character (|). If this character is needed in a value within the list, it must be escaped in a way that does not involve the character itself (for example, preceding the character with a backslash will not work and the vertical bar will still be considered a list separator). If the MISC field is not used, it should contain an underscore.</w:t>
      </w:r>
    </w:p>
    <w:p w14:paraId="10BEDE49" w14:textId="77777777" w:rsidR="00F64164" w:rsidRPr="00F64164" w:rsidRDefault="00F64164" w:rsidP="00F64164">
      <w:pPr>
        <w:spacing w:before="480" w:after="100" w:afterAutospacing="1"/>
        <w:outlineLvl w:val="1"/>
        <w:rPr>
          <w:rFonts w:ascii="Arial" w:eastAsia="Times New Roman" w:hAnsi="Arial" w:cs="Arial"/>
          <w:b/>
          <w:bCs/>
          <w:color w:val="000000"/>
          <w:sz w:val="36"/>
          <w:szCs w:val="36"/>
        </w:rPr>
      </w:pPr>
      <w:r w:rsidRPr="00F64164">
        <w:rPr>
          <w:rFonts w:ascii="Arial" w:eastAsia="Times New Roman" w:hAnsi="Arial" w:cs="Arial"/>
          <w:b/>
          <w:bCs/>
          <w:color w:val="000000"/>
          <w:sz w:val="36"/>
          <w:szCs w:val="36"/>
        </w:rPr>
        <w:t>Untokenized Text</w:t>
      </w:r>
    </w:p>
    <w:p w14:paraId="05623E29" w14:textId="77777777" w:rsidR="00F64164" w:rsidRPr="00F64164" w:rsidRDefault="00F64164" w:rsidP="00F64164">
      <w:p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lastRenderedPageBreak/>
        <w:t>To facilitate reconstruction of original (pre-tokenization) text, the information on original word segmentation should be kept if available. If it is not available, UD treebanks since release 2.0 must approximate it using detokenization heuristics (see also the sentence-level attribute </w:t>
      </w:r>
      <w:proofErr w:type="spellStart"/>
      <w:r w:rsidRPr="00F64164">
        <w:rPr>
          <w:rFonts w:ascii="Courier" w:eastAsia="Times New Roman" w:hAnsi="Courier" w:cs="Courier New"/>
          <w:color w:val="000000"/>
          <w:sz w:val="20"/>
          <w:szCs w:val="20"/>
        </w:rPr>
        <w:t>text</w:t>
      </w:r>
      <w:r w:rsidRPr="00F64164">
        <w:rPr>
          <w:rFonts w:ascii="Arial" w:eastAsia="Times New Roman" w:hAnsi="Arial" w:cs="Arial"/>
          <w:color w:val="000000"/>
          <w:sz w:val="21"/>
          <w:szCs w:val="21"/>
        </w:rPr>
        <w:t>below</w:t>
      </w:r>
      <w:proofErr w:type="spellEnd"/>
      <w:r w:rsidRPr="00F64164">
        <w:rPr>
          <w:rFonts w:ascii="Arial" w:eastAsia="Times New Roman" w:hAnsi="Arial" w:cs="Arial"/>
          <w:color w:val="000000"/>
          <w:sz w:val="21"/>
          <w:szCs w:val="21"/>
        </w:rPr>
        <w:t>).</w:t>
      </w:r>
    </w:p>
    <w:p w14:paraId="24F761BE" w14:textId="77777777" w:rsidR="00F64164" w:rsidRPr="00F64164" w:rsidRDefault="00F64164" w:rsidP="00F64164">
      <w:p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Every token after which there was no space in the original text should contain </w:t>
      </w:r>
      <w:proofErr w:type="spellStart"/>
      <w:r w:rsidRPr="00F64164">
        <w:rPr>
          <w:rFonts w:ascii="Courier" w:eastAsia="Times New Roman" w:hAnsi="Courier" w:cs="Courier New"/>
          <w:color w:val="000000"/>
          <w:sz w:val="20"/>
          <w:szCs w:val="20"/>
        </w:rPr>
        <w:t>SpaceAfter</w:t>
      </w:r>
      <w:proofErr w:type="spellEnd"/>
      <w:r w:rsidRPr="00F64164">
        <w:rPr>
          <w:rFonts w:ascii="Courier" w:eastAsia="Times New Roman" w:hAnsi="Courier" w:cs="Courier New"/>
          <w:color w:val="000000"/>
          <w:sz w:val="20"/>
          <w:szCs w:val="20"/>
        </w:rPr>
        <w:t>=No</w:t>
      </w:r>
      <w:r w:rsidRPr="00F64164">
        <w:rPr>
          <w:rFonts w:ascii="Arial" w:eastAsia="Times New Roman" w:hAnsi="Arial" w:cs="Arial"/>
          <w:color w:val="000000"/>
          <w:sz w:val="21"/>
          <w:szCs w:val="21"/>
        </w:rPr>
        <w:t> in its MISC field. Note that this feature applies to the token level, not to the word level. Syntactic words that are just part of surface tokens will be ignored during detokenization and thus do not need the feature. In the example below, the line indexed 3 does not contain the </w:t>
      </w:r>
      <w:proofErr w:type="spellStart"/>
      <w:r w:rsidRPr="00F64164">
        <w:rPr>
          <w:rFonts w:ascii="Courier" w:eastAsia="Times New Roman" w:hAnsi="Courier" w:cs="Courier New"/>
          <w:color w:val="000000"/>
          <w:sz w:val="20"/>
          <w:szCs w:val="20"/>
        </w:rPr>
        <w:t>SpaceAfter</w:t>
      </w:r>
      <w:proofErr w:type="spellEnd"/>
      <w:r w:rsidRPr="00F64164">
        <w:rPr>
          <w:rFonts w:ascii="Arial" w:eastAsia="Times New Roman" w:hAnsi="Arial" w:cs="Arial"/>
          <w:color w:val="000000"/>
          <w:sz w:val="21"/>
          <w:szCs w:val="21"/>
        </w:rPr>
        <w:t> feature even though there was no space between </w:t>
      </w:r>
      <w:proofErr w:type="spellStart"/>
      <w:r w:rsidRPr="00F64164">
        <w:rPr>
          <w:rFonts w:ascii="Arial" w:eastAsia="Times New Roman" w:hAnsi="Arial" w:cs="Arial"/>
          <w:i/>
          <w:iCs/>
          <w:color w:val="000000"/>
          <w:sz w:val="21"/>
          <w:szCs w:val="21"/>
        </w:rPr>
        <w:t>für</w:t>
      </w:r>
      <w:proofErr w:type="spellEnd"/>
      <w:r w:rsidRPr="00F64164">
        <w:rPr>
          <w:rFonts w:ascii="Arial" w:eastAsia="Times New Roman" w:hAnsi="Arial" w:cs="Arial"/>
          <w:color w:val="000000"/>
          <w:sz w:val="21"/>
          <w:szCs w:val="21"/>
        </w:rPr>
        <w:t> and </w:t>
      </w:r>
      <w:r w:rsidRPr="00F64164">
        <w:rPr>
          <w:rFonts w:ascii="Arial" w:eastAsia="Times New Roman" w:hAnsi="Arial" w:cs="Arial"/>
          <w:i/>
          <w:iCs/>
          <w:color w:val="000000"/>
          <w:sz w:val="21"/>
          <w:szCs w:val="21"/>
        </w:rPr>
        <w:t>das</w:t>
      </w:r>
      <w:r w:rsidRPr="00F64164">
        <w:rPr>
          <w:rFonts w:ascii="Arial" w:eastAsia="Times New Roman" w:hAnsi="Arial" w:cs="Arial"/>
          <w:color w:val="000000"/>
          <w:sz w:val="21"/>
          <w:szCs w:val="21"/>
        </w:rPr>
        <w:t> in the underlying sentence. However, if there were no space between </w:t>
      </w:r>
      <w:proofErr w:type="spellStart"/>
      <w:r w:rsidRPr="00F64164">
        <w:rPr>
          <w:rFonts w:ascii="Arial" w:eastAsia="Times New Roman" w:hAnsi="Arial" w:cs="Arial"/>
          <w:i/>
          <w:iCs/>
          <w:color w:val="000000"/>
          <w:sz w:val="21"/>
          <w:szCs w:val="21"/>
        </w:rPr>
        <w:t>fürs</w:t>
      </w:r>
      <w:proofErr w:type="spellEnd"/>
      <w:r w:rsidRPr="00F64164">
        <w:rPr>
          <w:rFonts w:ascii="Arial" w:eastAsia="Times New Roman" w:hAnsi="Arial" w:cs="Arial"/>
          <w:color w:val="000000"/>
          <w:sz w:val="21"/>
          <w:szCs w:val="21"/>
        </w:rPr>
        <w:t> and the following token, the 3-4 line would have </w:t>
      </w:r>
      <w:proofErr w:type="spellStart"/>
      <w:r w:rsidRPr="00F64164">
        <w:rPr>
          <w:rFonts w:ascii="Courier" w:eastAsia="Times New Roman" w:hAnsi="Courier" w:cs="Courier New"/>
          <w:color w:val="000000"/>
          <w:sz w:val="20"/>
          <w:szCs w:val="20"/>
        </w:rPr>
        <w:t>SpaceAfter</w:t>
      </w:r>
      <w:proofErr w:type="spellEnd"/>
      <w:r w:rsidRPr="00F64164">
        <w:rPr>
          <w:rFonts w:ascii="Courier" w:eastAsia="Times New Roman" w:hAnsi="Courier" w:cs="Courier New"/>
          <w:color w:val="000000"/>
          <w:sz w:val="20"/>
          <w:szCs w:val="20"/>
        </w:rPr>
        <w:t>=No</w:t>
      </w:r>
      <w:r w:rsidRPr="00F64164">
        <w:rPr>
          <w:rFonts w:ascii="Arial" w:eastAsia="Times New Roman" w:hAnsi="Arial" w:cs="Arial"/>
          <w:color w:val="000000"/>
          <w:sz w:val="21"/>
          <w:szCs w:val="21"/>
        </w:rPr>
        <w:t>.</w:t>
      </w:r>
    </w:p>
    <w:p w14:paraId="416D8E5D"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Note that columns 5 to 9 are collapsed in the following example.</w:t>
      </w:r>
    </w:p>
    <w:p w14:paraId="22FB658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 </w:t>
      </w:r>
      <w:proofErr w:type="spellStart"/>
      <w:r w:rsidRPr="00F64164">
        <w:rPr>
          <w:rFonts w:ascii="Courier" w:eastAsia="Times New Roman" w:hAnsi="Courier" w:cs="Courier New"/>
          <w:color w:val="000000"/>
          <w:sz w:val="20"/>
          <w:szCs w:val="20"/>
          <w:bdr w:val="none" w:sz="0" w:space="0" w:color="auto" w:frame="1"/>
          <w:lang w:val="de-DE"/>
        </w:rPr>
        <w:t>text</w:t>
      </w:r>
      <w:proofErr w:type="spellEnd"/>
      <w:r w:rsidRPr="00F64164">
        <w:rPr>
          <w:rFonts w:ascii="Courier" w:eastAsia="Times New Roman" w:hAnsi="Courier" w:cs="Courier New"/>
          <w:color w:val="000000"/>
          <w:sz w:val="20"/>
          <w:szCs w:val="20"/>
          <w:bdr w:val="none" w:sz="0" w:space="0" w:color="auto" w:frame="1"/>
          <w:lang w:val="de-DE"/>
        </w:rPr>
        <w:t xml:space="preserve"> = Er arbeitet fürs FBI (deutsch etwa: „Bundesamt für Ermittlung“).</w:t>
      </w:r>
    </w:p>
    <w:p w14:paraId="21736495"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 </w:t>
      </w:r>
      <w:proofErr w:type="spellStart"/>
      <w:r w:rsidRPr="00F64164">
        <w:rPr>
          <w:rFonts w:ascii="Courier" w:eastAsia="Times New Roman" w:hAnsi="Courier" w:cs="Courier New"/>
          <w:color w:val="000000"/>
          <w:sz w:val="20"/>
          <w:szCs w:val="20"/>
          <w:bdr w:val="none" w:sz="0" w:space="0" w:color="auto" w:frame="1"/>
          <w:lang w:val="de-DE"/>
        </w:rPr>
        <w:t>text_en</w:t>
      </w:r>
      <w:proofErr w:type="spellEnd"/>
      <w:r w:rsidRPr="00F64164">
        <w:rPr>
          <w:rFonts w:ascii="Courier" w:eastAsia="Times New Roman" w:hAnsi="Courier" w:cs="Courier New"/>
          <w:color w:val="000000"/>
          <w:sz w:val="20"/>
          <w:szCs w:val="20"/>
          <w:bdr w:val="none" w:sz="0" w:space="0" w:color="auto" w:frame="1"/>
          <w:lang w:val="de-DE"/>
        </w:rPr>
        <w:t xml:space="preserve"> = He </w:t>
      </w:r>
      <w:proofErr w:type="spellStart"/>
      <w:r w:rsidRPr="00F64164">
        <w:rPr>
          <w:rFonts w:ascii="Courier" w:eastAsia="Times New Roman" w:hAnsi="Courier" w:cs="Courier New"/>
          <w:color w:val="000000"/>
          <w:sz w:val="20"/>
          <w:szCs w:val="20"/>
          <w:bdr w:val="none" w:sz="0" w:space="0" w:color="auto" w:frame="1"/>
          <w:lang w:val="de-DE"/>
        </w:rPr>
        <w:t>works</w:t>
      </w:r>
      <w:proofErr w:type="spellEnd"/>
      <w:r w:rsidRPr="00F64164">
        <w:rPr>
          <w:rFonts w:ascii="Courier" w:eastAsia="Times New Roman" w:hAnsi="Courier" w:cs="Courier New"/>
          <w:color w:val="000000"/>
          <w:sz w:val="20"/>
          <w:szCs w:val="20"/>
          <w:bdr w:val="none" w:sz="0" w:space="0" w:color="auto" w:frame="1"/>
          <w:lang w:val="de-DE"/>
        </w:rPr>
        <w:t xml:space="preserve"> </w:t>
      </w:r>
      <w:proofErr w:type="spellStart"/>
      <w:r w:rsidRPr="00F64164">
        <w:rPr>
          <w:rFonts w:ascii="Courier" w:eastAsia="Times New Roman" w:hAnsi="Courier" w:cs="Courier New"/>
          <w:color w:val="000000"/>
          <w:sz w:val="20"/>
          <w:szCs w:val="20"/>
          <w:bdr w:val="none" w:sz="0" w:space="0" w:color="auto" w:frame="1"/>
          <w:lang w:val="de-DE"/>
        </w:rPr>
        <w:t>for</w:t>
      </w:r>
      <w:proofErr w:type="spellEnd"/>
      <w:r w:rsidRPr="00F64164">
        <w:rPr>
          <w:rFonts w:ascii="Courier" w:eastAsia="Times New Roman" w:hAnsi="Courier" w:cs="Courier New"/>
          <w:color w:val="000000"/>
          <w:sz w:val="20"/>
          <w:szCs w:val="20"/>
          <w:bdr w:val="none" w:sz="0" w:space="0" w:color="auto" w:frame="1"/>
          <w:lang w:val="de-DE"/>
        </w:rPr>
        <w:t xml:space="preserve"> </w:t>
      </w:r>
      <w:proofErr w:type="spellStart"/>
      <w:r w:rsidRPr="00F64164">
        <w:rPr>
          <w:rFonts w:ascii="Courier" w:eastAsia="Times New Roman" w:hAnsi="Courier" w:cs="Courier New"/>
          <w:color w:val="000000"/>
          <w:sz w:val="20"/>
          <w:szCs w:val="20"/>
          <w:bdr w:val="none" w:sz="0" w:space="0" w:color="auto" w:frame="1"/>
          <w:lang w:val="de-DE"/>
        </w:rPr>
        <w:t>the</w:t>
      </w:r>
      <w:proofErr w:type="spellEnd"/>
      <w:r w:rsidRPr="00F64164">
        <w:rPr>
          <w:rFonts w:ascii="Courier" w:eastAsia="Times New Roman" w:hAnsi="Courier" w:cs="Courier New"/>
          <w:color w:val="000000"/>
          <w:sz w:val="20"/>
          <w:szCs w:val="20"/>
          <w:bdr w:val="none" w:sz="0" w:space="0" w:color="auto" w:frame="1"/>
          <w:lang w:val="de-DE"/>
        </w:rPr>
        <w:t xml:space="preserve"> FBI (German </w:t>
      </w:r>
      <w:proofErr w:type="spellStart"/>
      <w:r w:rsidRPr="00F64164">
        <w:rPr>
          <w:rFonts w:ascii="Courier" w:eastAsia="Times New Roman" w:hAnsi="Courier" w:cs="Courier New"/>
          <w:color w:val="000000"/>
          <w:sz w:val="20"/>
          <w:szCs w:val="20"/>
          <w:bdr w:val="none" w:sz="0" w:space="0" w:color="auto" w:frame="1"/>
          <w:lang w:val="de-DE"/>
        </w:rPr>
        <w:t>approx</w:t>
      </w:r>
      <w:proofErr w:type="spellEnd"/>
      <w:r w:rsidRPr="00F64164">
        <w:rPr>
          <w:rFonts w:ascii="Courier" w:eastAsia="Times New Roman" w:hAnsi="Courier" w:cs="Courier New"/>
          <w:color w:val="000000"/>
          <w:sz w:val="20"/>
          <w:szCs w:val="20"/>
          <w:bdr w:val="none" w:sz="0" w:space="0" w:color="auto" w:frame="1"/>
          <w:lang w:val="de-DE"/>
        </w:rPr>
        <w:t>: “Bundesamt für Ermittlung”).</w:t>
      </w:r>
    </w:p>
    <w:p w14:paraId="62E66ED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1     Er           </w:t>
      </w:r>
      <w:proofErr w:type="spellStart"/>
      <w:r w:rsidRPr="00F64164">
        <w:rPr>
          <w:rFonts w:ascii="Courier" w:eastAsia="Times New Roman" w:hAnsi="Courier" w:cs="Courier New"/>
          <w:color w:val="000000"/>
          <w:sz w:val="20"/>
          <w:szCs w:val="20"/>
          <w:bdr w:val="none" w:sz="0" w:space="0" w:color="auto" w:frame="1"/>
          <w:lang w:val="de-DE"/>
        </w:rPr>
        <w:t>er</w:t>
      </w:r>
      <w:proofErr w:type="spellEnd"/>
      <w:r w:rsidRPr="00F64164">
        <w:rPr>
          <w:rFonts w:ascii="Courier" w:eastAsia="Times New Roman" w:hAnsi="Courier" w:cs="Courier New"/>
          <w:color w:val="000000"/>
          <w:sz w:val="20"/>
          <w:szCs w:val="20"/>
          <w:bdr w:val="none" w:sz="0" w:space="0" w:color="auto" w:frame="1"/>
          <w:lang w:val="de-DE"/>
        </w:rPr>
        <w:t xml:space="preserve">           PRON    …   _</w:t>
      </w:r>
    </w:p>
    <w:p w14:paraId="3D37D9BF"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2     arbeitet     arbeiten     VERB    …   _</w:t>
      </w:r>
    </w:p>
    <w:p w14:paraId="22A9367A"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3-4   fürs         _            _       …   _</w:t>
      </w:r>
    </w:p>
    <w:p w14:paraId="509BA1BD"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a-DK"/>
        </w:rPr>
      </w:pPr>
      <w:r w:rsidRPr="00F64164">
        <w:rPr>
          <w:rFonts w:ascii="Courier" w:eastAsia="Times New Roman" w:hAnsi="Courier" w:cs="Courier New"/>
          <w:color w:val="000000"/>
          <w:sz w:val="20"/>
          <w:szCs w:val="20"/>
          <w:bdr w:val="none" w:sz="0" w:space="0" w:color="auto" w:frame="1"/>
          <w:lang w:val="de-DE"/>
        </w:rPr>
        <w:t xml:space="preserve">3     für          </w:t>
      </w:r>
      <w:proofErr w:type="spellStart"/>
      <w:r w:rsidRPr="00F64164">
        <w:rPr>
          <w:rFonts w:ascii="Courier" w:eastAsia="Times New Roman" w:hAnsi="Courier" w:cs="Courier New"/>
          <w:color w:val="000000"/>
          <w:sz w:val="20"/>
          <w:szCs w:val="20"/>
          <w:bdr w:val="none" w:sz="0" w:space="0" w:color="auto" w:frame="1"/>
          <w:lang w:val="de-DE"/>
        </w:rPr>
        <w:t>für</w:t>
      </w:r>
      <w:proofErr w:type="spellEnd"/>
      <w:r w:rsidRPr="00F64164">
        <w:rPr>
          <w:rFonts w:ascii="Courier" w:eastAsia="Times New Roman" w:hAnsi="Courier" w:cs="Courier New"/>
          <w:color w:val="000000"/>
          <w:sz w:val="20"/>
          <w:szCs w:val="20"/>
          <w:bdr w:val="none" w:sz="0" w:space="0" w:color="auto" w:frame="1"/>
          <w:lang w:val="de-DE"/>
        </w:rPr>
        <w:t xml:space="preserve">          ADP     …   </w:t>
      </w:r>
      <w:r w:rsidRPr="00F64164">
        <w:rPr>
          <w:rFonts w:ascii="Courier" w:eastAsia="Times New Roman" w:hAnsi="Courier" w:cs="Courier New"/>
          <w:color w:val="000000"/>
          <w:sz w:val="20"/>
          <w:szCs w:val="20"/>
          <w:bdr w:val="none" w:sz="0" w:space="0" w:color="auto" w:frame="1"/>
          <w:lang w:val="da-DK"/>
        </w:rPr>
        <w:t>_</w:t>
      </w:r>
    </w:p>
    <w:p w14:paraId="7D98AB12"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a-DK"/>
        </w:rPr>
      </w:pPr>
      <w:r w:rsidRPr="00F64164">
        <w:rPr>
          <w:rFonts w:ascii="Courier" w:eastAsia="Times New Roman" w:hAnsi="Courier" w:cs="Courier New"/>
          <w:color w:val="000000"/>
          <w:sz w:val="20"/>
          <w:szCs w:val="20"/>
          <w:bdr w:val="none" w:sz="0" w:space="0" w:color="auto" w:frame="1"/>
          <w:lang w:val="da-DK"/>
        </w:rPr>
        <w:t>4     das          der          DET     …   _</w:t>
      </w:r>
    </w:p>
    <w:p w14:paraId="64E7C274"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a-DK"/>
        </w:rPr>
        <w:t xml:space="preserve">5     FBI          </w:t>
      </w:r>
      <w:proofErr w:type="spellStart"/>
      <w:r w:rsidRPr="00F64164">
        <w:rPr>
          <w:rFonts w:ascii="Courier" w:eastAsia="Times New Roman" w:hAnsi="Courier" w:cs="Courier New"/>
          <w:color w:val="000000"/>
          <w:sz w:val="20"/>
          <w:szCs w:val="20"/>
          <w:bdr w:val="none" w:sz="0" w:space="0" w:color="auto" w:frame="1"/>
          <w:lang w:val="da-DK"/>
        </w:rPr>
        <w:t>FBI</w:t>
      </w:r>
      <w:proofErr w:type="spellEnd"/>
      <w:r w:rsidRPr="00F64164">
        <w:rPr>
          <w:rFonts w:ascii="Courier" w:eastAsia="Times New Roman" w:hAnsi="Courier" w:cs="Courier New"/>
          <w:color w:val="000000"/>
          <w:sz w:val="20"/>
          <w:szCs w:val="20"/>
          <w:bdr w:val="none" w:sz="0" w:space="0" w:color="auto" w:frame="1"/>
          <w:lang w:val="da-DK"/>
        </w:rPr>
        <w:t xml:space="preserve">          PROPN   …   </w:t>
      </w:r>
      <w:r w:rsidRPr="00F64164">
        <w:rPr>
          <w:rFonts w:ascii="Courier" w:eastAsia="Times New Roman" w:hAnsi="Courier" w:cs="Courier New"/>
          <w:color w:val="000000"/>
          <w:sz w:val="20"/>
          <w:szCs w:val="20"/>
          <w:bdr w:val="none" w:sz="0" w:space="0" w:color="auto" w:frame="1"/>
          <w:lang w:val="de-DE"/>
        </w:rPr>
        <w:t>_</w:t>
      </w:r>
    </w:p>
    <w:p w14:paraId="2A1BD228"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6  </w:t>
      </w:r>
      <w:proofErr w:type="gramStart"/>
      <w:r w:rsidRPr="00F64164">
        <w:rPr>
          <w:rFonts w:ascii="Courier" w:eastAsia="Times New Roman" w:hAnsi="Courier" w:cs="Courier New"/>
          <w:color w:val="000000"/>
          <w:sz w:val="20"/>
          <w:szCs w:val="20"/>
          <w:bdr w:val="none" w:sz="0" w:space="0" w:color="auto" w:frame="1"/>
          <w:lang w:val="de-DE"/>
        </w:rPr>
        <w:t xml:space="preserve">   (</w:t>
      </w:r>
      <w:proofErr w:type="gramEnd"/>
      <w:r w:rsidRPr="00F64164">
        <w:rPr>
          <w:rFonts w:ascii="Courier" w:eastAsia="Times New Roman" w:hAnsi="Courier" w:cs="Courier New"/>
          <w:color w:val="000000"/>
          <w:sz w:val="20"/>
          <w:szCs w:val="20"/>
          <w:bdr w:val="none" w:sz="0" w:space="0" w:color="auto" w:frame="1"/>
          <w:lang w:val="de-DE"/>
        </w:rPr>
        <w:t xml:space="preserve">            (            PUNCT   …   </w:t>
      </w:r>
      <w:proofErr w:type="spellStart"/>
      <w:r w:rsidRPr="00F64164">
        <w:rPr>
          <w:rFonts w:ascii="Courier" w:eastAsia="Times New Roman" w:hAnsi="Courier" w:cs="Courier New"/>
          <w:color w:val="000000"/>
          <w:sz w:val="20"/>
          <w:szCs w:val="20"/>
          <w:bdr w:val="none" w:sz="0" w:space="0" w:color="auto" w:frame="1"/>
          <w:lang w:val="de-DE"/>
        </w:rPr>
        <w:t>SpaceAfter</w:t>
      </w:r>
      <w:proofErr w:type="spellEnd"/>
      <w:r w:rsidRPr="00F64164">
        <w:rPr>
          <w:rFonts w:ascii="Courier" w:eastAsia="Times New Roman" w:hAnsi="Courier" w:cs="Courier New"/>
          <w:color w:val="000000"/>
          <w:sz w:val="20"/>
          <w:szCs w:val="20"/>
          <w:bdr w:val="none" w:sz="0" w:space="0" w:color="auto" w:frame="1"/>
          <w:lang w:val="de-DE"/>
        </w:rPr>
        <w:t>=</w:t>
      </w:r>
      <w:proofErr w:type="spellStart"/>
      <w:r w:rsidRPr="00F64164">
        <w:rPr>
          <w:rFonts w:ascii="Courier" w:eastAsia="Times New Roman" w:hAnsi="Courier" w:cs="Courier New"/>
          <w:color w:val="000000"/>
          <w:sz w:val="20"/>
          <w:szCs w:val="20"/>
          <w:bdr w:val="none" w:sz="0" w:space="0" w:color="auto" w:frame="1"/>
          <w:lang w:val="de-DE"/>
        </w:rPr>
        <w:t>No</w:t>
      </w:r>
      <w:proofErr w:type="spellEnd"/>
    </w:p>
    <w:p w14:paraId="0859FF3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7     </w:t>
      </w:r>
      <w:proofErr w:type="gramStart"/>
      <w:r w:rsidRPr="00F64164">
        <w:rPr>
          <w:rFonts w:ascii="Courier" w:eastAsia="Times New Roman" w:hAnsi="Courier" w:cs="Courier New"/>
          <w:color w:val="000000"/>
          <w:sz w:val="20"/>
          <w:szCs w:val="20"/>
          <w:bdr w:val="none" w:sz="0" w:space="0" w:color="auto" w:frame="1"/>
          <w:lang w:val="de-DE"/>
        </w:rPr>
        <w:t xml:space="preserve">deutsch      </w:t>
      </w:r>
      <w:proofErr w:type="spellStart"/>
      <w:r w:rsidRPr="00F64164">
        <w:rPr>
          <w:rFonts w:ascii="Courier" w:eastAsia="Times New Roman" w:hAnsi="Courier" w:cs="Courier New"/>
          <w:color w:val="000000"/>
          <w:sz w:val="20"/>
          <w:szCs w:val="20"/>
          <w:bdr w:val="none" w:sz="0" w:space="0" w:color="auto" w:frame="1"/>
          <w:lang w:val="de-DE"/>
        </w:rPr>
        <w:t>deutsch</w:t>
      </w:r>
      <w:proofErr w:type="spellEnd"/>
      <w:proofErr w:type="gramEnd"/>
      <w:r w:rsidRPr="00F64164">
        <w:rPr>
          <w:rFonts w:ascii="Courier" w:eastAsia="Times New Roman" w:hAnsi="Courier" w:cs="Courier New"/>
          <w:color w:val="000000"/>
          <w:sz w:val="20"/>
          <w:szCs w:val="20"/>
          <w:bdr w:val="none" w:sz="0" w:space="0" w:color="auto" w:frame="1"/>
          <w:lang w:val="de-DE"/>
        </w:rPr>
        <w:t xml:space="preserve">      ADV     …   _</w:t>
      </w:r>
    </w:p>
    <w:p w14:paraId="7FA144D5"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8     etwa         </w:t>
      </w:r>
      <w:proofErr w:type="spellStart"/>
      <w:r w:rsidRPr="00F64164">
        <w:rPr>
          <w:rFonts w:ascii="Courier" w:eastAsia="Times New Roman" w:hAnsi="Courier" w:cs="Courier New"/>
          <w:color w:val="000000"/>
          <w:sz w:val="20"/>
          <w:szCs w:val="20"/>
          <w:bdr w:val="none" w:sz="0" w:space="0" w:color="auto" w:frame="1"/>
          <w:lang w:val="de-DE"/>
        </w:rPr>
        <w:t>etwa</w:t>
      </w:r>
      <w:proofErr w:type="spellEnd"/>
      <w:r w:rsidRPr="00F64164">
        <w:rPr>
          <w:rFonts w:ascii="Courier" w:eastAsia="Times New Roman" w:hAnsi="Courier" w:cs="Courier New"/>
          <w:color w:val="000000"/>
          <w:sz w:val="20"/>
          <w:szCs w:val="20"/>
          <w:bdr w:val="none" w:sz="0" w:space="0" w:color="auto" w:frame="1"/>
          <w:lang w:val="de-DE"/>
        </w:rPr>
        <w:t xml:space="preserve">         ADV     …   </w:t>
      </w:r>
      <w:proofErr w:type="spellStart"/>
      <w:r w:rsidRPr="00F64164">
        <w:rPr>
          <w:rFonts w:ascii="Courier" w:eastAsia="Times New Roman" w:hAnsi="Courier" w:cs="Courier New"/>
          <w:color w:val="000000"/>
          <w:sz w:val="20"/>
          <w:szCs w:val="20"/>
          <w:bdr w:val="none" w:sz="0" w:space="0" w:color="auto" w:frame="1"/>
          <w:lang w:val="de-DE"/>
        </w:rPr>
        <w:t>SpaceAfter</w:t>
      </w:r>
      <w:proofErr w:type="spellEnd"/>
      <w:r w:rsidRPr="00F64164">
        <w:rPr>
          <w:rFonts w:ascii="Courier" w:eastAsia="Times New Roman" w:hAnsi="Courier" w:cs="Courier New"/>
          <w:color w:val="000000"/>
          <w:sz w:val="20"/>
          <w:szCs w:val="20"/>
          <w:bdr w:val="none" w:sz="0" w:space="0" w:color="auto" w:frame="1"/>
          <w:lang w:val="de-DE"/>
        </w:rPr>
        <w:t>=</w:t>
      </w:r>
      <w:proofErr w:type="spellStart"/>
      <w:r w:rsidRPr="00F64164">
        <w:rPr>
          <w:rFonts w:ascii="Courier" w:eastAsia="Times New Roman" w:hAnsi="Courier" w:cs="Courier New"/>
          <w:color w:val="000000"/>
          <w:sz w:val="20"/>
          <w:szCs w:val="20"/>
          <w:bdr w:val="none" w:sz="0" w:space="0" w:color="auto" w:frame="1"/>
          <w:lang w:val="de-DE"/>
        </w:rPr>
        <w:t>No</w:t>
      </w:r>
      <w:proofErr w:type="spellEnd"/>
    </w:p>
    <w:p w14:paraId="68DAADBE"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9   </w:t>
      </w:r>
      <w:proofErr w:type="gramStart"/>
      <w:r w:rsidRPr="00F64164">
        <w:rPr>
          <w:rFonts w:ascii="Courier" w:eastAsia="Times New Roman" w:hAnsi="Courier" w:cs="Courier New"/>
          <w:color w:val="000000"/>
          <w:sz w:val="20"/>
          <w:szCs w:val="20"/>
          <w:bdr w:val="none" w:sz="0" w:space="0" w:color="auto" w:frame="1"/>
          <w:lang w:val="de-DE"/>
        </w:rPr>
        <w:t xml:space="preserve">  :</w:t>
      </w:r>
      <w:proofErr w:type="gramEnd"/>
      <w:r w:rsidRPr="00F64164">
        <w:rPr>
          <w:rFonts w:ascii="Courier" w:eastAsia="Times New Roman" w:hAnsi="Courier" w:cs="Courier New"/>
          <w:color w:val="000000"/>
          <w:sz w:val="20"/>
          <w:szCs w:val="20"/>
          <w:bdr w:val="none" w:sz="0" w:space="0" w:color="auto" w:frame="1"/>
          <w:lang w:val="de-DE"/>
        </w:rPr>
        <w:t xml:space="preserve">            :            PUNCT   …   _</w:t>
      </w:r>
    </w:p>
    <w:p w14:paraId="2848305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10 </w:t>
      </w:r>
      <w:proofErr w:type="gramStart"/>
      <w:r w:rsidRPr="00F64164">
        <w:rPr>
          <w:rFonts w:ascii="Courier" w:eastAsia="Times New Roman" w:hAnsi="Courier" w:cs="Courier New"/>
          <w:color w:val="000000"/>
          <w:sz w:val="20"/>
          <w:szCs w:val="20"/>
          <w:bdr w:val="none" w:sz="0" w:space="0" w:color="auto" w:frame="1"/>
          <w:lang w:val="de-DE"/>
        </w:rPr>
        <w:t xml:space="preserve">   „</w:t>
      </w:r>
      <w:proofErr w:type="gramEnd"/>
      <w:r w:rsidRPr="00F64164">
        <w:rPr>
          <w:rFonts w:ascii="Courier" w:eastAsia="Times New Roman" w:hAnsi="Courier" w:cs="Courier New"/>
          <w:color w:val="000000"/>
          <w:sz w:val="20"/>
          <w:szCs w:val="20"/>
          <w:bdr w:val="none" w:sz="0" w:space="0" w:color="auto" w:frame="1"/>
          <w:lang w:val="de-DE"/>
        </w:rPr>
        <w:t xml:space="preserve">            „            PUNCT   …   </w:t>
      </w:r>
      <w:proofErr w:type="spellStart"/>
      <w:r w:rsidRPr="00F64164">
        <w:rPr>
          <w:rFonts w:ascii="Courier" w:eastAsia="Times New Roman" w:hAnsi="Courier" w:cs="Courier New"/>
          <w:color w:val="000000"/>
          <w:sz w:val="20"/>
          <w:szCs w:val="20"/>
          <w:bdr w:val="none" w:sz="0" w:space="0" w:color="auto" w:frame="1"/>
          <w:lang w:val="de-DE"/>
        </w:rPr>
        <w:t>SpaceAfter</w:t>
      </w:r>
      <w:proofErr w:type="spellEnd"/>
      <w:r w:rsidRPr="00F64164">
        <w:rPr>
          <w:rFonts w:ascii="Courier" w:eastAsia="Times New Roman" w:hAnsi="Courier" w:cs="Courier New"/>
          <w:color w:val="000000"/>
          <w:sz w:val="20"/>
          <w:szCs w:val="20"/>
          <w:bdr w:val="none" w:sz="0" w:space="0" w:color="auto" w:frame="1"/>
          <w:lang w:val="de-DE"/>
        </w:rPr>
        <w:t>=</w:t>
      </w:r>
      <w:proofErr w:type="spellStart"/>
      <w:r w:rsidRPr="00F64164">
        <w:rPr>
          <w:rFonts w:ascii="Courier" w:eastAsia="Times New Roman" w:hAnsi="Courier" w:cs="Courier New"/>
          <w:color w:val="000000"/>
          <w:sz w:val="20"/>
          <w:szCs w:val="20"/>
          <w:bdr w:val="none" w:sz="0" w:space="0" w:color="auto" w:frame="1"/>
          <w:lang w:val="de-DE"/>
        </w:rPr>
        <w:t>No</w:t>
      </w:r>
      <w:proofErr w:type="spellEnd"/>
    </w:p>
    <w:p w14:paraId="74740732"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11    Bundesamt    </w:t>
      </w:r>
      <w:proofErr w:type="spellStart"/>
      <w:r w:rsidRPr="00F64164">
        <w:rPr>
          <w:rFonts w:ascii="Courier" w:eastAsia="Times New Roman" w:hAnsi="Courier" w:cs="Courier New"/>
          <w:color w:val="000000"/>
          <w:sz w:val="20"/>
          <w:szCs w:val="20"/>
          <w:bdr w:val="none" w:sz="0" w:space="0" w:color="auto" w:frame="1"/>
          <w:lang w:val="de-DE"/>
        </w:rPr>
        <w:t>Bundesamt</w:t>
      </w:r>
      <w:proofErr w:type="spellEnd"/>
      <w:r w:rsidRPr="00F64164">
        <w:rPr>
          <w:rFonts w:ascii="Courier" w:eastAsia="Times New Roman" w:hAnsi="Courier" w:cs="Courier New"/>
          <w:color w:val="000000"/>
          <w:sz w:val="20"/>
          <w:szCs w:val="20"/>
          <w:bdr w:val="none" w:sz="0" w:space="0" w:color="auto" w:frame="1"/>
          <w:lang w:val="de-DE"/>
        </w:rPr>
        <w:t xml:space="preserve">    NOUN    …   _</w:t>
      </w:r>
    </w:p>
    <w:p w14:paraId="2244F7D6"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de-DE"/>
        </w:rPr>
      </w:pPr>
      <w:r w:rsidRPr="00F64164">
        <w:rPr>
          <w:rFonts w:ascii="Courier" w:eastAsia="Times New Roman" w:hAnsi="Courier" w:cs="Courier New"/>
          <w:color w:val="000000"/>
          <w:sz w:val="20"/>
          <w:szCs w:val="20"/>
          <w:bdr w:val="none" w:sz="0" w:space="0" w:color="auto" w:frame="1"/>
          <w:lang w:val="de-DE"/>
        </w:rPr>
        <w:t xml:space="preserve">12    für          </w:t>
      </w:r>
      <w:proofErr w:type="spellStart"/>
      <w:r w:rsidRPr="00F64164">
        <w:rPr>
          <w:rFonts w:ascii="Courier" w:eastAsia="Times New Roman" w:hAnsi="Courier" w:cs="Courier New"/>
          <w:color w:val="000000"/>
          <w:sz w:val="20"/>
          <w:szCs w:val="20"/>
          <w:bdr w:val="none" w:sz="0" w:space="0" w:color="auto" w:frame="1"/>
          <w:lang w:val="de-DE"/>
        </w:rPr>
        <w:t>für</w:t>
      </w:r>
      <w:proofErr w:type="spellEnd"/>
      <w:r w:rsidRPr="00F64164">
        <w:rPr>
          <w:rFonts w:ascii="Courier" w:eastAsia="Times New Roman" w:hAnsi="Courier" w:cs="Courier New"/>
          <w:color w:val="000000"/>
          <w:sz w:val="20"/>
          <w:szCs w:val="20"/>
          <w:bdr w:val="none" w:sz="0" w:space="0" w:color="auto" w:frame="1"/>
          <w:lang w:val="de-DE"/>
        </w:rPr>
        <w:t xml:space="preserve">          ADP     …   _</w:t>
      </w:r>
    </w:p>
    <w:p w14:paraId="4AE48B28"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lang w:val="de-DE"/>
        </w:rPr>
        <w:t xml:space="preserve">13    Ermittlung   </w:t>
      </w:r>
      <w:proofErr w:type="spellStart"/>
      <w:r w:rsidRPr="00F64164">
        <w:rPr>
          <w:rFonts w:ascii="Courier" w:eastAsia="Times New Roman" w:hAnsi="Courier" w:cs="Courier New"/>
          <w:color w:val="000000"/>
          <w:sz w:val="20"/>
          <w:szCs w:val="20"/>
          <w:bdr w:val="none" w:sz="0" w:space="0" w:color="auto" w:frame="1"/>
          <w:lang w:val="de-DE"/>
        </w:rPr>
        <w:t>Ermittlung</w:t>
      </w:r>
      <w:proofErr w:type="spellEnd"/>
      <w:r w:rsidRPr="00F64164">
        <w:rPr>
          <w:rFonts w:ascii="Courier" w:eastAsia="Times New Roman" w:hAnsi="Courier" w:cs="Courier New"/>
          <w:color w:val="000000"/>
          <w:sz w:val="20"/>
          <w:szCs w:val="20"/>
          <w:bdr w:val="none" w:sz="0" w:space="0" w:color="auto" w:frame="1"/>
          <w:lang w:val="de-DE"/>
        </w:rPr>
        <w:t xml:space="preserve">   NOUN    …   </w:t>
      </w:r>
      <w:proofErr w:type="spellStart"/>
      <w:r w:rsidRPr="00F64164">
        <w:rPr>
          <w:rFonts w:ascii="Courier" w:eastAsia="Times New Roman" w:hAnsi="Courier" w:cs="Courier New"/>
          <w:color w:val="000000"/>
          <w:sz w:val="20"/>
          <w:szCs w:val="20"/>
          <w:bdr w:val="none" w:sz="0" w:space="0" w:color="auto" w:frame="1"/>
        </w:rPr>
        <w:t>SpaceAfter</w:t>
      </w:r>
      <w:proofErr w:type="spellEnd"/>
      <w:r w:rsidRPr="00F64164">
        <w:rPr>
          <w:rFonts w:ascii="Courier" w:eastAsia="Times New Roman" w:hAnsi="Courier" w:cs="Courier New"/>
          <w:color w:val="000000"/>
          <w:sz w:val="20"/>
          <w:szCs w:val="20"/>
          <w:bdr w:val="none" w:sz="0" w:space="0" w:color="auto" w:frame="1"/>
        </w:rPr>
        <w:t>=No</w:t>
      </w:r>
    </w:p>
    <w:p w14:paraId="3CBB6322"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14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            PUNCT   …   </w:t>
      </w:r>
      <w:proofErr w:type="spellStart"/>
      <w:r w:rsidRPr="00F64164">
        <w:rPr>
          <w:rFonts w:ascii="Courier" w:eastAsia="Times New Roman" w:hAnsi="Courier" w:cs="Courier New"/>
          <w:color w:val="000000"/>
          <w:sz w:val="20"/>
          <w:szCs w:val="20"/>
          <w:bdr w:val="none" w:sz="0" w:space="0" w:color="auto" w:frame="1"/>
        </w:rPr>
        <w:t>SpaceAfter</w:t>
      </w:r>
      <w:proofErr w:type="spellEnd"/>
      <w:r w:rsidRPr="00F64164">
        <w:rPr>
          <w:rFonts w:ascii="Courier" w:eastAsia="Times New Roman" w:hAnsi="Courier" w:cs="Courier New"/>
          <w:color w:val="000000"/>
          <w:sz w:val="20"/>
          <w:szCs w:val="20"/>
          <w:bdr w:val="none" w:sz="0" w:space="0" w:color="auto" w:frame="1"/>
        </w:rPr>
        <w:t>=No</w:t>
      </w:r>
    </w:p>
    <w:p w14:paraId="7BD6F4E0"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15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            PUNCT   …   </w:t>
      </w:r>
      <w:proofErr w:type="spellStart"/>
      <w:r w:rsidRPr="00F64164">
        <w:rPr>
          <w:rFonts w:ascii="Courier" w:eastAsia="Times New Roman" w:hAnsi="Courier" w:cs="Courier New"/>
          <w:color w:val="000000"/>
          <w:sz w:val="20"/>
          <w:szCs w:val="20"/>
          <w:bdr w:val="none" w:sz="0" w:space="0" w:color="auto" w:frame="1"/>
        </w:rPr>
        <w:t>SpaceAfter</w:t>
      </w:r>
      <w:proofErr w:type="spellEnd"/>
      <w:r w:rsidRPr="00F64164">
        <w:rPr>
          <w:rFonts w:ascii="Courier" w:eastAsia="Times New Roman" w:hAnsi="Courier" w:cs="Courier New"/>
          <w:color w:val="000000"/>
          <w:sz w:val="20"/>
          <w:szCs w:val="20"/>
          <w:bdr w:val="none" w:sz="0" w:space="0" w:color="auto" w:frame="1"/>
        </w:rPr>
        <w:t>=No</w:t>
      </w:r>
    </w:p>
    <w:p w14:paraId="007D3A4D"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16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            PUNCT   …   _</w:t>
      </w:r>
    </w:p>
    <w:p w14:paraId="5F325870" w14:textId="77777777" w:rsidR="00F64164" w:rsidRPr="00F64164" w:rsidRDefault="00F64164" w:rsidP="00F64164">
      <w:pPr>
        <w:spacing w:before="480" w:after="100" w:afterAutospacing="1"/>
        <w:outlineLvl w:val="1"/>
        <w:rPr>
          <w:rFonts w:ascii="Arial" w:eastAsia="Times New Roman" w:hAnsi="Arial" w:cs="Arial"/>
          <w:b/>
          <w:bCs/>
          <w:color w:val="000000"/>
          <w:sz w:val="36"/>
          <w:szCs w:val="36"/>
        </w:rPr>
      </w:pPr>
      <w:r w:rsidRPr="00F64164">
        <w:rPr>
          <w:rFonts w:ascii="Arial" w:eastAsia="Times New Roman" w:hAnsi="Arial" w:cs="Arial"/>
          <w:b/>
          <w:bCs/>
          <w:color w:val="000000"/>
          <w:sz w:val="36"/>
          <w:szCs w:val="36"/>
        </w:rPr>
        <w:t>Other Miscellaneous Attributes</w:t>
      </w:r>
    </w:p>
    <w:p w14:paraId="2977B0EF" w14:textId="77777777" w:rsidR="00F64164" w:rsidRPr="00F64164" w:rsidRDefault="00F64164" w:rsidP="00F64164">
      <w:p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Besides </w:t>
      </w:r>
      <w:proofErr w:type="spellStart"/>
      <w:r w:rsidRPr="00F64164">
        <w:rPr>
          <w:rFonts w:ascii="Courier" w:eastAsia="Times New Roman" w:hAnsi="Courier" w:cs="Courier New"/>
          <w:color w:val="000000"/>
          <w:sz w:val="20"/>
          <w:szCs w:val="20"/>
        </w:rPr>
        <w:t>SpaceAfter</w:t>
      </w:r>
      <w:proofErr w:type="spellEnd"/>
      <w:r w:rsidRPr="00F64164">
        <w:rPr>
          <w:rFonts w:ascii="Courier" w:eastAsia="Times New Roman" w:hAnsi="Courier" w:cs="Courier New"/>
          <w:color w:val="000000"/>
          <w:sz w:val="20"/>
          <w:szCs w:val="20"/>
        </w:rPr>
        <w:t>=No</w:t>
      </w:r>
      <w:r w:rsidRPr="00F64164">
        <w:rPr>
          <w:rFonts w:ascii="Arial" w:eastAsia="Times New Roman" w:hAnsi="Arial" w:cs="Arial"/>
          <w:color w:val="000000"/>
          <w:sz w:val="21"/>
          <w:szCs w:val="21"/>
        </w:rPr>
        <w:t>, there are some other token- or word-level attributes that may be useful in multiple treebanks. These are not required; but if this sort of information is available, it is desirable that it is encoded the same way in all treebanks.</w:t>
      </w:r>
    </w:p>
    <w:p w14:paraId="6FCB8382" w14:textId="77777777" w:rsidR="00F64164" w:rsidRPr="00F64164" w:rsidRDefault="00F64164" w:rsidP="00F64164">
      <w:pPr>
        <w:numPr>
          <w:ilvl w:val="0"/>
          <w:numId w:val="4"/>
        </w:numPr>
        <w:spacing w:beforeAutospacing="1" w:afterAutospacing="1"/>
        <w:rPr>
          <w:rFonts w:ascii="Arial" w:eastAsia="Times New Roman" w:hAnsi="Arial" w:cs="Arial"/>
          <w:color w:val="000000"/>
          <w:sz w:val="21"/>
          <w:szCs w:val="21"/>
        </w:rPr>
      </w:pPr>
      <w:proofErr w:type="spellStart"/>
      <w:r w:rsidRPr="00F64164">
        <w:rPr>
          <w:rFonts w:ascii="Courier" w:eastAsia="Times New Roman" w:hAnsi="Courier" w:cs="Courier New"/>
          <w:color w:val="000000"/>
          <w:sz w:val="20"/>
          <w:szCs w:val="20"/>
        </w:rPr>
        <w:t>Translit</w:t>
      </w:r>
      <w:proofErr w:type="spellEnd"/>
      <w:r w:rsidRPr="00F64164">
        <w:rPr>
          <w:rFonts w:ascii="Arial" w:eastAsia="Times New Roman" w:hAnsi="Arial" w:cs="Arial"/>
          <w:color w:val="000000"/>
          <w:sz w:val="21"/>
          <w:szCs w:val="21"/>
        </w:rPr>
        <w:t xml:space="preserve"> … transliteration or transcription of the word form to another writing system. </w:t>
      </w:r>
      <w:proofErr w:type="gramStart"/>
      <w:r w:rsidRPr="00F64164">
        <w:rPr>
          <w:rFonts w:ascii="Arial" w:eastAsia="Times New Roman" w:hAnsi="Arial" w:cs="Arial"/>
          <w:color w:val="000000"/>
          <w:sz w:val="21"/>
          <w:szCs w:val="21"/>
        </w:rPr>
        <w:t>Typically</w:t>
      </w:r>
      <w:proofErr w:type="gramEnd"/>
      <w:r w:rsidRPr="00F64164">
        <w:rPr>
          <w:rFonts w:ascii="Arial" w:eastAsia="Times New Roman" w:hAnsi="Arial" w:cs="Arial"/>
          <w:color w:val="000000"/>
          <w:sz w:val="21"/>
          <w:szCs w:val="21"/>
        </w:rPr>
        <w:t xml:space="preserve"> this attribute is used in languages that do not write using the Latin script, and the attribute provides some standard romanization.</w:t>
      </w:r>
    </w:p>
    <w:p w14:paraId="6D810564" w14:textId="77777777" w:rsidR="00F64164" w:rsidRPr="00F64164" w:rsidRDefault="00F64164" w:rsidP="00F64164">
      <w:pPr>
        <w:numPr>
          <w:ilvl w:val="0"/>
          <w:numId w:val="4"/>
        </w:numPr>
        <w:spacing w:beforeAutospacing="1" w:afterAutospacing="1"/>
        <w:rPr>
          <w:rFonts w:ascii="Arial" w:eastAsia="Times New Roman" w:hAnsi="Arial" w:cs="Arial"/>
          <w:color w:val="000000"/>
          <w:sz w:val="21"/>
          <w:szCs w:val="21"/>
        </w:rPr>
      </w:pPr>
      <w:proofErr w:type="spellStart"/>
      <w:r w:rsidRPr="00F64164">
        <w:rPr>
          <w:rFonts w:ascii="Courier" w:eastAsia="Times New Roman" w:hAnsi="Courier" w:cs="Courier New"/>
          <w:color w:val="000000"/>
          <w:sz w:val="20"/>
          <w:szCs w:val="20"/>
        </w:rPr>
        <w:t>LTranslit</w:t>
      </w:r>
      <w:proofErr w:type="spellEnd"/>
      <w:r w:rsidRPr="00F64164">
        <w:rPr>
          <w:rFonts w:ascii="Arial" w:eastAsia="Times New Roman" w:hAnsi="Arial" w:cs="Arial"/>
          <w:color w:val="000000"/>
          <w:sz w:val="21"/>
          <w:szCs w:val="21"/>
        </w:rPr>
        <w:t> … analogy of </w:t>
      </w:r>
      <w:proofErr w:type="spellStart"/>
      <w:r w:rsidRPr="00F64164">
        <w:rPr>
          <w:rFonts w:ascii="Courier" w:eastAsia="Times New Roman" w:hAnsi="Courier" w:cs="Courier New"/>
          <w:color w:val="000000"/>
          <w:sz w:val="20"/>
          <w:szCs w:val="20"/>
        </w:rPr>
        <w:t>Translit</w:t>
      </w:r>
      <w:proofErr w:type="spellEnd"/>
      <w:r w:rsidRPr="00F64164">
        <w:rPr>
          <w:rFonts w:ascii="Arial" w:eastAsia="Times New Roman" w:hAnsi="Arial" w:cs="Arial"/>
          <w:color w:val="000000"/>
          <w:sz w:val="21"/>
          <w:szCs w:val="21"/>
        </w:rPr>
        <w:t> for lemmas.</w:t>
      </w:r>
    </w:p>
    <w:p w14:paraId="09B8AE37" w14:textId="77777777" w:rsidR="00F64164" w:rsidRPr="00F64164" w:rsidRDefault="00F64164" w:rsidP="00F64164">
      <w:pPr>
        <w:numPr>
          <w:ilvl w:val="0"/>
          <w:numId w:val="4"/>
        </w:numPr>
        <w:spacing w:beforeAutospacing="1" w:afterAutospacing="1"/>
        <w:rPr>
          <w:rFonts w:ascii="Arial" w:eastAsia="Times New Roman" w:hAnsi="Arial" w:cs="Arial"/>
          <w:color w:val="000000"/>
          <w:sz w:val="21"/>
          <w:szCs w:val="21"/>
        </w:rPr>
      </w:pPr>
      <w:r w:rsidRPr="00F64164">
        <w:rPr>
          <w:rFonts w:ascii="Courier" w:eastAsia="Times New Roman" w:hAnsi="Courier" w:cs="Courier New"/>
          <w:color w:val="000000"/>
          <w:sz w:val="20"/>
          <w:szCs w:val="20"/>
        </w:rPr>
        <w:t>Gloss</w:t>
      </w:r>
      <w:r w:rsidRPr="00F64164">
        <w:rPr>
          <w:rFonts w:ascii="Arial" w:eastAsia="Times New Roman" w:hAnsi="Arial" w:cs="Arial"/>
          <w:color w:val="000000"/>
          <w:sz w:val="21"/>
          <w:szCs w:val="21"/>
        </w:rPr>
        <w:t> … approximate translation of the word form or the lemma to another language (typically English). If the translation consists of multiple words, they are connected using a hyphen.</w:t>
      </w:r>
    </w:p>
    <w:p w14:paraId="0D002237" w14:textId="77777777" w:rsidR="00F64164" w:rsidRPr="00F64164" w:rsidRDefault="00F64164" w:rsidP="00F64164">
      <w:pPr>
        <w:numPr>
          <w:ilvl w:val="0"/>
          <w:numId w:val="4"/>
        </w:numPr>
        <w:spacing w:beforeAutospacing="1" w:afterAutospacing="1"/>
        <w:rPr>
          <w:rFonts w:ascii="Arial" w:eastAsia="Times New Roman" w:hAnsi="Arial" w:cs="Arial"/>
          <w:color w:val="000000"/>
          <w:sz w:val="21"/>
          <w:szCs w:val="21"/>
        </w:rPr>
      </w:pPr>
      <w:proofErr w:type="spellStart"/>
      <w:r w:rsidRPr="00F64164">
        <w:rPr>
          <w:rFonts w:ascii="Courier" w:eastAsia="Times New Roman" w:hAnsi="Courier" w:cs="Courier New"/>
          <w:color w:val="000000"/>
          <w:sz w:val="20"/>
          <w:szCs w:val="20"/>
        </w:rPr>
        <w:t>MSeg</w:t>
      </w:r>
      <w:proofErr w:type="spellEnd"/>
      <w:r w:rsidRPr="00F64164">
        <w:rPr>
          <w:rFonts w:ascii="Arial" w:eastAsia="Times New Roman" w:hAnsi="Arial" w:cs="Arial"/>
          <w:color w:val="000000"/>
          <w:sz w:val="21"/>
          <w:szCs w:val="21"/>
        </w:rPr>
        <w:t xml:space="preserve"> … morphemic segmentation as commonly used in interlinear glossed text in linguistic literature: a hyphen (“-”) denotes boundary between morphemes, “=” is placed between a </w:t>
      </w:r>
      <w:proofErr w:type="spellStart"/>
      <w:r w:rsidRPr="00F64164">
        <w:rPr>
          <w:rFonts w:ascii="Arial" w:eastAsia="Times New Roman" w:hAnsi="Arial" w:cs="Arial"/>
          <w:color w:val="000000"/>
          <w:sz w:val="21"/>
          <w:szCs w:val="21"/>
        </w:rPr>
        <w:t>clitic</w:t>
      </w:r>
      <w:proofErr w:type="spellEnd"/>
      <w:r w:rsidRPr="00F64164">
        <w:rPr>
          <w:rFonts w:ascii="Arial" w:eastAsia="Times New Roman" w:hAnsi="Arial" w:cs="Arial"/>
          <w:color w:val="000000"/>
          <w:sz w:val="21"/>
          <w:szCs w:val="21"/>
        </w:rPr>
        <w:t xml:space="preserve"> and its host word.</w:t>
      </w:r>
    </w:p>
    <w:p w14:paraId="592D4E3A" w14:textId="77777777" w:rsidR="00F64164" w:rsidRPr="00F64164" w:rsidRDefault="00F64164" w:rsidP="00F64164">
      <w:pPr>
        <w:numPr>
          <w:ilvl w:val="0"/>
          <w:numId w:val="4"/>
        </w:numPr>
        <w:spacing w:beforeAutospacing="1" w:afterAutospacing="1"/>
        <w:rPr>
          <w:rFonts w:ascii="Arial" w:eastAsia="Times New Roman" w:hAnsi="Arial" w:cs="Arial"/>
          <w:color w:val="000000"/>
          <w:sz w:val="21"/>
          <w:szCs w:val="21"/>
        </w:rPr>
      </w:pPr>
      <w:proofErr w:type="spellStart"/>
      <w:r w:rsidRPr="00F64164">
        <w:rPr>
          <w:rFonts w:ascii="Courier" w:eastAsia="Times New Roman" w:hAnsi="Courier" w:cs="Courier New"/>
          <w:color w:val="000000"/>
          <w:sz w:val="20"/>
          <w:szCs w:val="20"/>
        </w:rPr>
        <w:t>MGloss</w:t>
      </w:r>
      <w:proofErr w:type="spellEnd"/>
      <w:r w:rsidRPr="00F64164">
        <w:rPr>
          <w:rFonts w:ascii="Arial" w:eastAsia="Times New Roman" w:hAnsi="Arial" w:cs="Arial"/>
          <w:color w:val="000000"/>
          <w:sz w:val="21"/>
          <w:szCs w:val="21"/>
        </w:rPr>
        <w:t xml:space="preserve"> … glossing of individual morphemes as commonly used in interlinear glossed text in linguistic literature. </w:t>
      </w:r>
      <w:proofErr w:type="spellStart"/>
      <w:r w:rsidRPr="00F64164">
        <w:rPr>
          <w:rFonts w:ascii="Arial" w:eastAsia="Times New Roman" w:hAnsi="Arial" w:cs="Arial"/>
          <w:color w:val="000000"/>
          <w:sz w:val="21"/>
          <w:szCs w:val="21"/>
        </w:rPr>
        <w:t>Hypens</w:t>
      </w:r>
      <w:proofErr w:type="spellEnd"/>
      <w:r w:rsidRPr="00F64164">
        <w:rPr>
          <w:rFonts w:ascii="Arial" w:eastAsia="Times New Roman" w:hAnsi="Arial" w:cs="Arial"/>
          <w:color w:val="000000"/>
          <w:sz w:val="21"/>
          <w:szCs w:val="21"/>
        </w:rPr>
        <w:t xml:space="preserve"> and equals-to symbols delimit morphemes as in </w:t>
      </w:r>
      <w:proofErr w:type="spellStart"/>
      <w:r w:rsidRPr="00F64164">
        <w:rPr>
          <w:rFonts w:ascii="Courier" w:eastAsia="Times New Roman" w:hAnsi="Courier" w:cs="Courier New"/>
          <w:color w:val="000000"/>
          <w:sz w:val="20"/>
          <w:szCs w:val="20"/>
        </w:rPr>
        <w:t>MSeg</w:t>
      </w:r>
      <w:proofErr w:type="spellEnd"/>
      <w:r w:rsidRPr="00F64164">
        <w:rPr>
          <w:rFonts w:ascii="Arial" w:eastAsia="Times New Roman" w:hAnsi="Arial" w:cs="Arial"/>
          <w:color w:val="000000"/>
          <w:sz w:val="21"/>
          <w:szCs w:val="21"/>
        </w:rPr>
        <w:t xml:space="preserve">, and there </w:t>
      </w:r>
      <w:r w:rsidRPr="00F64164">
        <w:rPr>
          <w:rFonts w:ascii="Arial" w:eastAsia="Times New Roman" w:hAnsi="Arial" w:cs="Arial"/>
          <w:color w:val="000000"/>
          <w:sz w:val="21"/>
          <w:szCs w:val="21"/>
        </w:rPr>
        <w:lastRenderedPageBreak/>
        <w:t>should be the same number of morphemes as in </w:t>
      </w:r>
      <w:proofErr w:type="spellStart"/>
      <w:r w:rsidRPr="00F64164">
        <w:rPr>
          <w:rFonts w:ascii="Courier" w:eastAsia="Times New Roman" w:hAnsi="Courier" w:cs="Courier New"/>
          <w:color w:val="000000"/>
          <w:sz w:val="20"/>
          <w:szCs w:val="20"/>
        </w:rPr>
        <w:t>MSeg</w:t>
      </w:r>
      <w:proofErr w:type="spellEnd"/>
      <w:r w:rsidRPr="00F64164">
        <w:rPr>
          <w:rFonts w:ascii="Arial" w:eastAsia="Times New Roman" w:hAnsi="Arial" w:cs="Arial"/>
          <w:color w:val="000000"/>
          <w:sz w:val="21"/>
          <w:szCs w:val="21"/>
        </w:rPr>
        <w:t> (if </w:t>
      </w:r>
      <w:proofErr w:type="spellStart"/>
      <w:r w:rsidRPr="00F64164">
        <w:rPr>
          <w:rFonts w:ascii="Courier" w:eastAsia="Times New Roman" w:hAnsi="Courier" w:cs="Courier New"/>
          <w:color w:val="000000"/>
          <w:sz w:val="20"/>
          <w:szCs w:val="20"/>
        </w:rPr>
        <w:t>MSeg</w:t>
      </w:r>
      <w:proofErr w:type="spellEnd"/>
      <w:r w:rsidRPr="00F64164">
        <w:rPr>
          <w:rFonts w:ascii="Arial" w:eastAsia="Times New Roman" w:hAnsi="Arial" w:cs="Arial"/>
          <w:color w:val="000000"/>
          <w:sz w:val="21"/>
          <w:szCs w:val="21"/>
        </w:rPr>
        <w:t> is missing, a single morpheme is assumed). A gloss is either a lexical meaning in English, or a grammatical tag; if multiple words/tags are needed in the gloss of one morpheme, they are joined by a period (“.”). There are no guidelines for the tags (</w:t>
      </w:r>
      <w:hyperlink r:id="rId18" w:history="1">
        <w:r w:rsidRPr="00F64164">
          <w:rPr>
            <w:rFonts w:ascii="Arial" w:eastAsia="Times New Roman" w:hAnsi="Arial" w:cs="Arial"/>
            <w:color w:val="0000FF"/>
            <w:sz w:val="21"/>
            <w:szCs w:val="21"/>
            <w:u w:val="single"/>
          </w:rPr>
          <w:t>Leipzig glossing rules</w:t>
        </w:r>
      </w:hyperlink>
      <w:r w:rsidRPr="00F64164">
        <w:rPr>
          <w:rFonts w:ascii="Arial" w:eastAsia="Times New Roman" w:hAnsi="Arial" w:cs="Arial"/>
          <w:color w:val="000000"/>
          <w:sz w:val="21"/>
          <w:szCs w:val="21"/>
        </w:rPr>
        <w:t> are a source of tags that are commonly used). However, most of the tags should probably have a corresponding feature in the FEATS column, and there it must follow the UD guidelines.</w:t>
      </w:r>
    </w:p>
    <w:p w14:paraId="3A1EF464" w14:textId="77777777" w:rsidR="00F64164" w:rsidRPr="00F64164" w:rsidRDefault="00F64164" w:rsidP="00F64164">
      <w:pPr>
        <w:spacing w:before="600" w:after="100" w:afterAutospacing="1"/>
        <w:outlineLvl w:val="0"/>
        <w:rPr>
          <w:rFonts w:ascii="Arial" w:eastAsia="Times New Roman" w:hAnsi="Arial" w:cs="Arial"/>
          <w:b/>
          <w:bCs/>
          <w:color w:val="000000"/>
          <w:kern w:val="36"/>
          <w:sz w:val="48"/>
          <w:szCs w:val="48"/>
        </w:rPr>
      </w:pPr>
      <w:r w:rsidRPr="00F64164">
        <w:rPr>
          <w:rFonts w:ascii="Arial" w:eastAsia="Times New Roman" w:hAnsi="Arial" w:cs="Arial"/>
          <w:b/>
          <w:bCs/>
          <w:color w:val="000000"/>
          <w:kern w:val="36"/>
          <w:sz w:val="48"/>
          <w:szCs w:val="48"/>
        </w:rPr>
        <w:t>Sentence Boundaries and Comments</w:t>
      </w:r>
    </w:p>
    <w:p w14:paraId="50927AB1"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There must be exactly one blank line </w:t>
      </w:r>
      <w:r w:rsidRPr="00F64164">
        <w:rPr>
          <w:rFonts w:ascii="Arial" w:eastAsia="Times New Roman" w:hAnsi="Arial" w:cs="Arial"/>
          <w:i/>
          <w:iCs/>
          <w:color w:val="000000"/>
          <w:sz w:val="21"/>
          <w:szCs w:val="21"/>
        </w:rPr>
        <w:t>after</w:t>
      </w:r>
      <w:r w:rsidRPr="00F64164">
        <w:rPr>
          <w:rFonts w:ascii="Arial" w:eastAsia="Times New Roman" w:hAnsi="Arial" w:cs="Arial"/>
          <w:color w:val="000000"/>
          <w:sz w:val="21"/>
          <w:szCs w:val="21"/>
        </w:rPr>
        <w:t> every sentence, including the last sentence in the file. Empty sentences are not allowed.</w:t>
      </w:r>
    </w:p>
    <w:p w14:paraId="1E79B464" w14:textId="77777777" w:rsidR="00F64164" w:rsidRPr="00F64164" w:rsidRDefault="00F64164" w:rsidP="00F64164">
      <w:p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Lines starting with the </w:t>
      </w:r>
      <w:r w:rsidRPr="00F64164">
        <w:rPr>
          <w:rFonts w:ascii="Courier" w:eastAsia="Times New Roman" w:hAnsi="Courier" w:cs="Courier New"/>
          <w:color w:val="000000"/>
          <w:sz w:val="20"/>
          <w:szCs w:val="20"/>
        </w:rPr>
        <w:t>#</w:t>
      </w:r>
      <w:r w:rsidRPr="00F64164">
        <w:rPr>
          <w:rFonts w:ascii="Arial" w:eastAsia="Times New Roman" w:hAnsi="Arial" w:cs="Arial"/>
          <w:color w:val="000000"/>
          <w:sz w:val="21"/>
          <w:szCs w:val="21"/>
        </w:rPr>
        <w:t xml:space="preserve"> character and preceding a sentence are considered as carrying comments or metadata relevant to the following sentence. These lines are an integral part of the format as they give the ability to embed metadata together with the sentences. Consequently, any tools compatible with the </w:t>
      </w:r>
      <w:proofErr w:type="spellStart"/>
      <w:r w:rsidRPr="00F64164">
        <w:rPr>
          <w:rFonts w:ascii="Arial" w:eastAsia="Times New Roman" w:hAnsi="Arial" w:cs="Arial"/>
          <w:color w:val="000000"/>
          <w:sz w:val="21"/>
          <w:szCs w:val="21"/>
        </w:rPr>
        <w:t>CoNLL</w:t>
      </w:r>
      <w:proofErr w:type="spellEnd"/>
      <w:r w:rsidRPr="00F64164">
        <w:rPr>
          <w:rFonts w:ascii="Arial" w:eastAsia="Times New Roman" w:hAnsi="Arial" w:cs="Arial"/>
          <w:color w:val="000000"/>
          <w:sz w:val="21"/>
          <w:szCs w:val="21"/>
        </w:rPr>
        <w:t>-U format should carry these lines over into their output (unless specifically designed to process them in some way). Comment and metadata lines inside sentences (i.e., between the token lines) are disallowed.</w:t>
      </w:r>
    </w:p>
    <w:p w14:paraId="3E0A1CDF"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The contents of the comments and metadata is basically unrestricted and will vary depending on the application, but from v2 the following two comments are compulsory for every sentence (and there must be just one comment of each kind per sentence):</w:t>
      </w:r>
    </w:p>
    <w:p w14:paraId="250267DC" w14:textId="77777777" w:rsidR="00F64164" w:rsidRPr="00F64164" w:rsidRDefault="00F64164" w:rsidP="00F64164">
      <w:pPr>
        <w:numPr>
          <w:ilvl w:val="0"/>
          <w:numId w:val="5"/>
        </w:num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A treebank-wide unique sentence id (</w:t>
      </w:r>
      <w:proofErr w:type="spellStart"/>
      <w:r w:rsidRPr="00F64164">
        <w:rPr>
          <w:rFonts w:ascii="Courier" w:eastAsia="Times New Roman" w:hAnsi="Courier" w:cs="Courier New"/>
          <w:color w:val="000000"/>
          <w:sz w:val="20"/>
          <w:szCs w:val="20"/>
        </w:rPr>
        <w:t>sent_id</w:t>
      </w:r>
      <w:proofErr w:type="spellEnd"/>
      <w:r w:rsidRPr="00F64164">
        <w:rPr>
          <w:rFonts w:ascii="Arial" w:eastAsia="Times New Roman" w:hAnsi="Arial" w:cs="Arial"/>
          <w:color w:val="000000"/>
          <w:sz w:val="21"/>
          <w:szCs w:val="21"/>
        </w:rPr>
        <w:t>), formatted as in the examples below. It is assumed that the actual identifier does not contain whitespace characters (while the comment line may contain whitespace around the </w:t>
      </w:r>
      <w:proofErr w:type="spellStart"/>
      <w:r w:rsidRPr="00F64164">
        <w:rPr>
          <w:rFonts w:ascii="Courier" w:eastAsia="Times New Roman" w:hAnsi="Courier" w:cs="Courier New"/>
          <w:color w:val="000000"/>
          <w:sz w:val="20"/>
          <w:szCs w:val="20"/>
        </w:rPr>
        <w:t>sent_id</w:t>
      </w:r>
      <w:proofErr w:type="spellEnd"/>
      <w:r w:rsidRPr="00F64164">
        <w:rPr>
          <w:rFonts w:ascii="Arial" w:eastAsia="Times New Roman" w:hAnsi="Arial" w:cs="Arial"/>
          <w:color w:val="000000"/>
          <w:sz w:val="21"/>
          <w:szCs w:val="21"/>
        </w:rPr>
        <w:t> keyword and the equals-to sign). In sentence ids, the slash character (“/”) is reserved for specialized downstream use and should be avoided in UD treebanks. (The specialized use deals with multiple annotations of one sentence within one file, or with parallel data within one file. See </w:t>
      </w:r>
      <w:hyperlink r:id="rId19" w:history="1">
        <w:r w:rsidRPr="00F64164">
          <w:rPr>
            <w:rFonts w:ascii="Arial" w:eastAsia="Times New Roman" w:hAnsi="Arial" w:cs="Arial"/>
            <w:color w:val="0000FF"/>
            <w:sz w:val="21"/>
            <w:szCs w:val="21"/>
            <w:u w:val="single"/>
          </w:rPr>
          <w:t>Issue 321</w:t>
        </w:r>
      </w:hyperlink>
      <w:r w:rsidRPr="00F64164">
        <w:rPr>
          <w:rFonts w:ascii="Arial" w:eastAsia="Times New Roman" w:hAnsi="Arial" w:cs="Arial"/>
          <w:color w:val="000000"/>
          <w:sz w:val="21"/>
          <w:szCs w:val="21"/>
        </w:rPr>
        <w:t xml:space="preserve"> for more details. UD releases include some parallel </w:t>
      </w:r>
      <w:proofErr w:type="gramStart"/>
      <w:r w:rsidRPr="00F64164">
        <w:rPr>
          <w:rFonts w:ascii="Arial" w:eastAsia="Times New Roman" w:hAnsi="Arial" w:cs="Arial"/>
          <w:color w:val="000000"/>
          <w:sz w:val="21"/>
          <w:szCs w:val="21"/>
        </w:rPr>
        <w:t>treebanks</w:t>
      </w:r>
      <w:proofErr w:type="gramEnd"/>
      <w:r w:rsidRPr="00F64164">
        <w:rPr>
          <w:rFonts w:ascii="Arial" w:eastAsia="Times New Roman" w:hAnsi="Arial" w:cs="Arial"/>
          <w:color w:val="000000"/>
          <w:sz w:val="21"/>
          <w:szCs w:val="21"/>
        </w:rPr>
        <w:t xml:space="preserve"> but these are distributed separately by languages, hence sentence ids with slashes are not used.)</w:t>
      </w:r>
    </w:p>
    <w:p w14:paraId="68573C62" w14:textId="77777777" w:rsidR="00F64164" w:rsidRPr="00F64164" w:rsidRDefault="00F64164" w:rsidP="00F64164">
      <w:pPr>
        <w:numPr>
          <w:ilvl w:val="0"/>
          <w:numId w:val="5"/>
        </w:num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Comments used to specify the unannotated sentence as a single string (</w:t>
      </w:r>
      <w:r w:rsidRPr="00F64164">
        <w:rPr>
          <w:rFonts w:ascii="Courier" w:eastAsia="Times New Roman" w:hAnsi="Courier" w:cs="Courier New"/>
          <w:color w:val="000000"/>
          <w:sz w:val="20"/>
          <w:szCs w:val="20"/>
        </w:rPr>
        <w:t>text</w:t>
      </w:r>
      <w:r w:rsidRPr="00F64164">
        <w:rPr>
          <w:rFonts w:ascii="Arial" w:eastAsia="Times New Roman" w:hAnsi="Arial" w:cs="Arial"/>
          <w:color w:val="000000"/>
          <w:sz w:val="21"/>
          <w:szCs w:val="21"/>
        </w:rPr>
        <w:t>) should also be formatted as below. If the original text is not available, the providers of the UD treebanks must approximate the </w:t>
      </w:r>
      <w:r w:rsidRPr="00F64164">
        <w:rPr>
          <w:rFonts w:ascii="Courier" w:eastAsia="Times New Roman" w:hAnsi="Courier" w:cs="Courier New"/>
          <w:color w:val="000000"/>
          <w:sz w:val="20"/>
          <w:szCs w:val="20"/>
        </w:rPr>
        <w:t>text</w:t>
      </w:r>
      <w:r w:rsidRPr="00F64164">
        <w:rPr>
          <w:rFonts w:ascii="Arial" w:eastAsia="Times New Roman" w:hAnsi="Arial" w:cs="Arial"/>
          <w:color w:val="000000"/>
          <w:sz w:val="21"/>
          <w:szCs w:val="21"/>
        </w:rPr>
        <w:t> attribute using detokenization heuristics.</w:t>
      </w:r>
    </w:p>
    <w:p w14:paraId="75B47728" w14:textId="77777777" w:rsidR="00F64164" w:rsidRPr="00F64164" w:rsidRDefault="00F64164" w:rsidP="00F64164">
      <w:pPr>
        <w:numPr>
          <w:ilvl w:val="1"/>
          <w:numId w:val="5"/>
        </w:num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If you provided the </w:t>
      </w:r>
      <w:proofErr w:type="spellStart"/>
      <w:r w:rsidRPr="00F64164">
        <w:rPr>
          <w:rFonts w:ascii="Courier" w:eastAsia="Times New Roman" w:hAnsi="Courier" w:cs="Courier New"/>
          <w:color w:val="000000"/>
          <w:sz w:val="20"/>
          <w:szCs w:val="20"/>
        </w:rPr>
        <w:t>Translit</w:t>
      </w:r>
      <w:proofErr w:type="spellEnd"/>
      <w:r w:rsidRPr="00F64164">
        <w:rPr>
          <w:rFonts w:ascii="Arial" w:eastAsia="Times New Roman" w:hAnsi="Arial" w:cs="Arial"/>
          <w:color w:val="000000"/>
          <w:sz w:val="21"/>
          <w:szCs w:val="21"/>
        </w:rPr>
        <w:t> attribute in MISC (see above), maybe you want to also provide the transliteration of the entire sentence as a sentence-level comment; use </w:t>
      </w:r>
      <w:r w:rsidRPr="00F64164">
        <w:rPr>
          <w:rFonts w:ascii="Courier" w:eastAsia="Times New Roman" w:hAnsi="Courier" w:cs="Courier New"/>
          <w:color w:val="000000"/>
          <w:sz w:val="20"/>
          <w:szCs w:val="20"/>
        </w:rPr>
        <w:t xml:space="preserve"># </w:t>
      </w:r>
      <w:proofErr w:type="spellStart"/>
      <w:r w:rsidRPr="00F64164">
        <w:rPr>
          <w:rFonts w:ascii="Courier" w:eastAsia="Times New Roman" w:hAnsi="Courier" w:cs="Courier New"/>
          <w:color w:val="000000"/>
          <w:sz w:val="20"/>
          <w:szCs w:val="20"/>
        </w:rPr>
        <w:t>translit</w:t>
      </w:r>
      <w:proofErr w:type="spellEnd"/>
      <w:r w:rsidRPr="00F64164">
        <w:rPr>
          <w:rFonts w:ascii="Courier" w:eastAsia="Times New Roman" w:hAnsi="Courier" w:cs="Courier New"/>
          <w:color w:val="000000"/>
          <w:sz w:val="20"/>
          <w:szCs w:val="20"/>
        </w:rPr>
        <w:t xml:space="preserve"> = ...</w:t>
      </w:r>
      <w:r w:rsidRPr="00F64164">
        <w:rPr>
          <w:rFonts w:ascii="Arial" w:eastAsia="Times New Roman" w:hAnsi="Arial" w:cs="Arial"/>
          <w:color w:val="000000"/>
          <w:sz w:val="21"/>
          <w:szCs w:val="21"/>
        </w:rPr>
        <w:t>. In contrast to the </w:t>
      </w:r>
      <w:r w:rsidRPr="00F64164">
        <w:rPr>
          <w:rFonts w:ascii="Courier" w:eastAsia="Times New Roman" w:hAnsi="Courier" w:cs="Courier New"/>
          <w:color w:val="000000"/>
          <w:sz w:val="20"/>
          <w:szCs w:val="20"/>
        </w:rPr>
        <w:t>text</w:t>
      </w:r>
      <w:r w:rsidRPr="00F64164">
        <w:rPr>
          <w:rFonts w:ascii="Arial" w:eastAsia="Times New Roman" w:hAnsi="Arial" w:cs="Arial"/>
          <w:color w:val="000000"/>
          <w:sz w:val="21"/>
          <w:szCs w:val="21"/>
        </w:rPr>
        <w:t> attribute, </w:t>
      </w:r>
      <w:proofErr w:type="spellStart"/>
      <w:r w:rsidRPr="00F64164">
        <w:rPr>
          <w:rFonts w:ascii="Courier" w:eastAsia="Times New Roman" w:hAnsi="Courier" w:cs="Courier New"/>
          <w:color w:val="000000"/>
          <w:sz w:val="20"/>
          <w:szCs w:val="20"/>
        </w:rPr>
        <w:t>translit</w:t>
      </w:r>
      <w:proofErr w:type="spellEnd"/>
      <w:r w:rsidRPr="00F64164">
        <w:rPr>
          <w:rFonts w:ascii="Arial" w:eastAsia="Times New Roman" w:hAnsi="Arial" w:cs="Arial"/>
          <w:color w:val="000000"/>
          <w:sz w:val="21"/>
          <w:szCs w:val="21"/>
        </w:rPr>
        <w:t> is optional.</w:t>
      </w:r>
    </w:p>
    <w:p w14:paraId="274C2787" w14:textId="77777777" w:rsidR="00F64164" w:rsidRPr="00F64164" w:rsidRDefault="00F64164" w:rsidP="00F64164">
      <w:pPr>
        <w:numPr>
          <w:ilvl w:val="1"/>
          <w:numId w:val="5"/>
        </w:num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Whether or not you provided the </w:t>
      </w:r>
      <w:r w:rsidRPr="00F64164">
        <w:rPr>
          <w:rFonts w:ascii="Courier" w:eastAsia="Times New Roman" w:hAnsi="Courier" w:cs="Courier New"/>
          <w:color w:val="000000"/>
          <w:sz w:val="20"/>
          <w:szCs w:val="20"/>
        </w:rPr>
        <w:t>Gloss</w:t>
      </w:r>
      <w:r w:rsidRPr="00F64164">
        <w:rPr>
          <w:rFonts w:ascii="Arial" w:eastAsia="Times New Roman" w:hAnsi="Arial" w:cs="Arial"/>
          <w:color w:val="000000"/>
          <w:sz w:val="21"/>
          <w:szCs w:val="21"/>
        </w:rPr>
        <w:t> attribute in MISC (see above), you may want to provide the fluent translation of the sentence to English or another language. Use </w:t>
      </w:r>
      <w:r w:rsidRPr="00F64164">
        <w:rPr>
          <w:rFonts w:ascii="Courier" w:eastAsia="Times New Roman" w:hAnsi="Courier" w:cs="Courier New"/>
          <w:color w:val="000000"/>
          <w:sz w:val="20"/>
          <w:szCs w:val="20"/>
        </w:rPr>
        <w:t xml:space="preserve"># </w:t>
      </w:r>
      <w:proofErr w:type="spellStart"/>
      <w:r w:rsidRPr="00F64164">
        <w:rPr>
          <w:rFonts w:ascii="Courier" w:eastAsia="Times New Roman" w:hAnsi="Courier" w:cs="Courier New"/>
          <w:color w:val="000000"/>
          <w:sz w:val="20"/>
          <w:szCs w:val="20"/>
        </w:rPr>
        <w:t>text_en</w:t>
      </w:r>
      <w:proofErr w:type="spellEnd"/>
      <w:r w:rsidRPr="00F64164">
        <w:rPr>
          <w:rFonts w:ascii="Courier" w:eastAsia="Times New Roman" w:hAnsi="Courier" w:cs="Courier New"/>
          <w:color w:val="000000"/>
          <w:sz w:val="20"/>
          <w:szCs w:val="20"/>
        </w:rPr>
        <w:t xml:space="preserve"> = ...</w:t>
      </w:r>
      <w:r w:rsidRPr="00F64164">
        <w:rPr>
          <w:rFonts w:ascii="Arial" w:eastAsia="Times New Roman" w:hAnsi="Arial" w:cs="Arial"/>
          <w:color w:val="000000"/>
          <w:sz w:val="21"/>
          <w:szCs w:val="21"/>
        </w:rPr>
        <w:t> for English (and a similar comment with the corresponding language code for other languages). In contrast to the </w:t>
      </w:r>
      <w:r w:rsidRPr="00F64164">
        <w:rPr>
          <w:rFonts w:ascii="Courier" w:eastAsia="Times New Roman" w:hAnsi="Courier" w:cs="Courier New"/>
          <w:color w:val="000000"/>
          <w:sz w:val="20"/>
          <w:szCs w:val="20"/>
        </w:rPr>
        <w:t>text</w:t>
      </w:r>
      <w:r w:rsidRPr="00F64164">
        <w:rPr>
          <w:rFonts w:ascii="Arial" w:eastAsia="Times New Roman" w:hAnsi="Arial" w:cs="Arial"/>
          <w:color w:val="000000"/>
          <w:sz w:val="21"/>
          <w:szCs w:val="21"/>
        </w:rPr>
        <w:t> attribute, </w:t>
      </w:r>
      <w:proofErr w:type="spellStart"/>
      <w:r w:rsidRPr="00F64164">
        <w:rPr>
          <w:rFonts w:ascii="Courier" w:eastAsia="Times New Roman" w:hAnsi="Courier" w:cs="Courier New"/>
          <w:color w:val="000000"/>
          <w:sz w:val="20"/>
          <w:szCs w:val="20"/>
        </w:rPr>
        <w:t>text_en</w:t>
      </w:r>
      <w:proofErr w:type="spellEnd"/>
      <w:r w:rsidRPr="00F64164">
        <w:rPr>
          <w:rFonts w:ascii="Arial" w:eastAsia="Times New Roman" w:hAnsi="Arial" w:cs="Arial"/>
          <w:color w:val="000000"/>
          <w:sz w:val="21"/>
          <w:szCs w:val="21"/>
        </w:rPr>
        <w:t> is optional.</w:t>
      </w:r>
    </w:p>
    <w:p w14:paraId="2F953265"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Example:</w:t>
      </w:r>
    </w:p>
    <w:p w14:paraId="09BB2A0E"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sent_id</w:t>
      </w:r>
      <w:proofErr w:type="spellEnd"/>
      <w:r w:rsidRPr="00F64164">
        <w:rPr>
          <w:rFonts w:ascii="Courier" w:eastAsia="Times New Roman" w:hAnsi="Courier" w:cs="Courier New"/>
          <w:color w:val="000000"/>
          <w:sz w:val="20"/>
          <w:szCs w:val="20"/>
          <w:bdr w:val="none" w:sz="0" w:space="0" w:color="auto" w:frame="1"/>
        </w:rPr>
        <w:t xml:space="preserve"> = 1</w:t>
      </w:r>
    </w:p>
    <w:p w14:paraId="6C491AFF"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text = They buy and sell books.</w:t>
      </w:r>
    </w:p>
    <w:p w14:paraId="4B9DA684"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   They     </w:t>
      </w:r>
      <w:proofErr w:type="spellStart"/>
      <w:r w:rsidRPr="00F64164">
        <w:rPr>
          <w:rFonts w:ascii="Courier" w:eastAsia="Times New Roman" w:hAnsi="Courier" w:cs="Courier New"/>
          <w:color w:val="000000"/>
          <w:sz w:val="20"/>
          <w:szCs w:val="20"/>
          <w:bdr w:val="none" w:sz="0" w:space="0" w:color="auto" w:frame="1"/>
        </w:rPr>
        <w:t>they</w:t>
      </w:r>
      <w:proofErr w:type="spellEnd"/>
      <w:r w:rsidRPr="00F64164">
        <w:rPr>
          <w:rFonts w:ascii="Courier" w:eastAsia="Times New Roman" w:hAnsi="Courier" w:cs="Courier New"/>
          <w:color w:val="000000"/>
          <w:sz w:val="20"/>
          <w:szCs w:val="20"/>
          <w:bdr w:val="none" w:sz="0" w:space="0" w:color="auto" w:frame="1"/>
        </w:rPr>
        <w:t xml:space="preserve">    PRON    PRP    Case=</w:t>
      </w:r>
      <w:proofErr w:type="spellStart"/>
      <w:r w:rsidRPr="00F64164">
        <w:rPr>
          <w:rFonts w:ascii="Courier" w:eastAsia="Times New Roman" w:hAnsi="Courier" w:cs="Courier New"/>
          <w:color w:val="000000"/>
          <w:sz w:val="20"/>
          <w:szCs w:val="20"/>
          <w:bdr w:val="none" w:sz="0" w:space="0" w:color="auto" w:frame="1"/>
        </w:rPr>
        <w:t>Nom|Number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Plur</w:t>
      </w:r>
      <w:proofErr w:type="spellEnd"/>
      <w:r w:rsidRPr="00F64164">
        <w:rPr>
          <w:rFonts w:ascii="Courier" w:eastAsia="Times New Roman" w:hAnsi="Courier" w:cs="Courier New"/>
          <w:color w:val="000000"/>
          <w:sz w:val="20"/>
          <w:szCs w:val="20"/>
          <w:bdr w:val="none" w:sz="0" w:space="0" w:color="auto" w:frame="1"/>
        </w:rPr>
        <w:t xml:space="preserve">               2   </w:t>
      </w:r>
      <w:proofErr w:type="spellStart"/>
      <w:r w:rsidRPr="00F64164">
        <w:rPr>
          <w:rFonts w:ascii="Courier" w:eastAsia="Times New Roman" w:hAnsi="Courier" w:cs="Courier New"/>
          <w:color w:val="000000"/>
          <w:sz w:val="20"/>
          <w:szCs w:val="20"/>
          <w:bdr w:val="none" w:sz="0" w:space="0" w:color="auto" w:frame="1"/>
        </w:rPr>
        <w:t>nsubj</w:t>
      </w:r>
      <w:proofErr w:type="spellEnd"/>
      <w:r w:rsidRPr="00F64164">
        <w:rPr>
          <w:rFonts w:ascii="Courier" w:eastAsia="Times New Roman" w:hAnsi="Courier" w:cs="Courier New"/>
          <w:color w:val="000000"/>
          <w:sz w:val="20"/>
          <w:szCs w:val="20"/>
          <w:bdr w:val="none" w:sz="0" w:space="0" w:color="auto" w:frame="1"/>
        </w:rPr>
        <w:t xml:space="preserve">   </w:t>
      </w:r>
      <w:proofErr w:type="gramStart"/>
      <w:r w:rsidRPr="00F64164">
        <w:rPr>
          <w:rFonts w:ascii="Courier" w:eastAsia="Times New Roman" w:hAnsi="Courier" w:cs="Courier New"/>
          <w:color w:val="000000"/>
          <w:sz w:val="20"/>
          <w:szCs w:val="20"/>
          <w:bdr w:val="none" w:sz="0" w:space="0" w:color="auto" w:frame="1"/>
        </w:rPr>
        <w:t>2:nsubj</w:t>
      </w:r>
      <w:proofErr w:type="gramEnd"/>
      <w:r w:rsidRPr="00F64164">
        <w:rPr>
          <w:rFonts w:ascii="Courier" w:eastAsia="Times New Roman" w:hAnsi="Courier" w:cs="Courier New"/>
          <w:color w:val="000000"/>
          <w:sz w:val="20"/>
          <w:szCs w:val="20"/>
          <w:bdr w:val="none" w:sz="0" w:space="0" w:color="auto" w:frame="1"/>
        </w:rPr>
        <w:t>|4:nsubj   _</w:t>
      </w:r>
    </w:p>
    <w:p w14:paraId="7A09F5C8"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lastRenderedPageBreak/>
        <w:t xml:space="preserve">2   buy      </w:t>
      </w:r>
      <w:proofErr w:type="spellStart"/>
      <w:r w:rsidRPr="00F64164">
        <w:rPr>
          <w:rFonts w:ascii="Courier" w:eastAsia="Times New Roman" w:hAnsi="Courier" w:cs="Courier New"/>
          <w:color w:val="000000"/>
          <w:sz w:val="20"/>
          <w:szCs w:val="20"/>
          <w:bdr w:val="none" w:sz="0" w:space="0" w:color="auto" w:frame="1"/>
        </w:rPr>
        <w:t>buy</w:t>
      </w:r>
      <w:proofErr w:type="spellEnd"/>
      <w:r w:rsidRPr="00F64164">
        <w:rPr>
          <w:rFonts w:ascii="Courier" w:eastAsia="Times New Roman" w:hAnsi="Courier" w:cs="Courier New"/>
          <w:color w:val="000000"/>
          <w:sz w:val="20"/>
          <w:szCs w:val="20"/>
          <w:bdr w:val="none" w:sz="0" w:space="0" w:color="auto" w:frame="1"/>
        </w:rPr>
        <w:t xml:space="preserve">     VERB    VBP    Number=</w:t>
      </w:r>
      <w:proofErr w:type="spellStart"/>
      <w:r w:rsidRPr="00F64164">
        <w:rPr>
          <w:rFonts w:ascii="Courier" w:eastAsia="Times New Roman" w:hAnsi="Courier" w:cs="Courier New"/>
          <w:color w:val="000000"/>
          <w:sz w:val="20"/>
          <w:szCs w:val="20"/>
          <w:bdr w:val="none" w:sz="0" w:space="0" w:color="auto" w:frame="1"/>
        </w:rPr>
        <w:t>Plur|Person</w:t>
      </w:r>
      <w:proofErr w:type="spellEnd"/>
      <w:r w:rsidRPr="00F64164">
        <w:rPr>
          <w:rFonts w:ascii="Courier" w:eastAsia="Times New Roman" w:hAnsi="Courier" w:cs="Courier New"/>
          <w:color w:val="000000"/>
          <w:sz w:val="20"/>
          <w:szCs w:val="20"/>
          <w:bdr w:val="none" w:sz="0" w:space="0" w:color="auto" w:frame="1"/>
        </w:rPr>
        <w:t xml:space="preserve">=3|Tense=Pres    0   root    </w:t>
      </w:r>
      <w:proofErr w:type="gramStart"/>
      <w:r w:rsidRPr="00F64164">
        <w:rPr>
          <w:rFonts w:ascii="Courier" w:eastAsia="Times New Roman" w:hAnsi="Courier" w:cs="Courier New"/>
          <w:color w:val="000000"/>
          <w:sz w:val="20"/>
          <w:szCs w:val="20"/>
          <w:bdr w:val="none" w:sz="0" w:space="0" w:color="auto" w:frame="1"/>
        </w:rPr>
        <w:t>0:root</w:t>
      </w:r>
      <w:proofErr w:type="gramEnd"/>
      <w:r w:rsidRPr="00F64164">
        <w:rPr>
          <w:rFonts w:ascii="Courier" w:eastAsia="Times New Roman" w:hAnsi="Courier" w:cs="Courier New"/>
          <w:color w:val="000000"/>
          <w:sz w:val="20"/>
          <w:szCs w:val="20"/>
          <w:bdr w:val="none" w:sz="0" w:space="0" w:color="auto" w:frame="1"/>
        </w:rPr>
        <w:t xml:space="preserve">            _</w:t>
      </w:r>
    </w:p>
    <w:p w14:paraId="6B270612"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3   and      </w:t>
      </w:r>
      <w:proofErr w:type="spellStart"/>
      <w:r w:rsidRPr="00F64164">
        <w:rPr>
          <w:rFonts w:ascii="Courier" w:eastAsia="Times New Roman" w:hAnsi="Courier" w:cs="Courier New"/>
          <w:color w:val="000000"/>
          <w:sz w:val="20"/>
          <w:szCs w:val="20"/>
          <w:bdr w:val="none" w:sz="0" w:space="0" w:color="auto" w:frame="1"/>
        </w:rPr>
        <w:t>and</w:t>
      </w:r>
      <w:proofErr w:type="spellEnd"/>
      <w:r w:rsidRPr="00F64164">
        <w:rPr>
          <w:rFonts w:ascii="Courier" w:eastAsia="Times New Roman" w:hAnsi="Courier" w:cs="Courier New"/>
          <w:color w:val="000000"/>
          <w:sz w:val="20"/>
          <w:szCs w:val="20"/>
          <w:bdr w:val="none" w:sz="0" w:space="0" w:color="auto" w:frame="1"/>
        </w:rPr>
        <w:t xml:space="preserve">     CONJ    CC     _                                  4   cc      4:cc              _</w:t>
      </w:r>
    </w:p>
    <w:p w14:paraId="5320C9AA"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4   sell     </w:t>
      </w:r>
      <w:proofErr w:type="spellStart"/>
      <w:r w:rsidRPr="00F64164">
        <w:rPr>
          <w:rFonts w:ascii="Courier" w:eastAsia="Times New Roman" w:hAnsi="Courier" w:cs="Courier New"/>
          <w:color w:val="000000"/>
          <w:sz w:val="20"/>
          <w:szCs w:val="20"/>
          <w:bdr w:val="none" w:sz="0" w:space="0" w:color="auto" w:frame="1"/>
        </w:rPr>
        <w:t>sell</w:t>
      </w:r>
      <w:proofErr w:type="spellEnd"/>
      <w:r w:rsidRPr="00F64164">
        <w:rPr>
          <w:rFonts w:ascii="Courier" w:eastAsia="Times New Roman" w:hAnsi="Courier" w:cs="Courier New"/>
          <w:color w:val="000000"/>
          <w:sz w:val="20"/>
          <w:szCs w:val="20"/>
          <w:bdr w:val="none" w:sz="0" w:space="0" w:color="auto" w:frame="1"/>
        </w:rPr>
        <w:t xml:space="preserve">    VERB    VBP    Number=</w:t>
      </w:r>
      <w:proofErr w:type="spellStart"/>
      <w:r w:rsidRPr="00F64164">
        <w:rPr>
          <w:rFonts w:ascii="Courier" w:eastAsia="Times New Roman" w:hAnsi="Courier" w:cs="Courier New"/>
          <w:color w:val="000000"/>
          <w:sz w:val="20"/>
          <w:szCs w:val="20"/>
          <w:bdr w:val="none" w:sz="0" w:space="0" w:color="auto" w:frame="1"/>
        </w:rPr>
        <w:t>Plur|Person</w:t>
      </w:r>
      <w:proofErr w:type="spellEnd"/>
      <w:r w:rsidRPr="00F64164">
        <w:rPr>
          <w:rFonts w:ascii="Courier" w:eastAsia="Times New Roman" w:hAnsi="Courier" w:cs="Courier New"/>
          <w:color w:val="000000"/>
          <w:sz w:val="20"/>
          <w:szCs w:val="20"/>
          <w:bdr w:val="none" w:sz="0" w:space="0" w:color="auto" w:frame="1"/>
        </w:rPr>
        <w:t xml:space="preserve">=3|Tense=Pres    2   </w:t>
      </w:r>
      <w:proofErr w:type="spellStart"/>
      <w:r w:rsidRPr="00F64164">
        <w:rPr>
          <w:rFonts w:ascii="Courier" w:eastAsia="Times New Roman" w:hAnsi="Courier" w:cs="Courier New"/>
          <w:color w:val="000000"/>
          <w:sz w:val="20"/>
          <w:szCs w:val="20"/>
          <w:bdr w:val="none" w:sz="0" w:space="0" w:color="auto" w:frame="1"/>
        </w:rPr>
        <w:t>conj</w:t>
      </w:r>
      <w:proofErr w:type="spellEnd"/>
      <w:r w:rsidRPr="00F64164">
        <w:rPr>
          <w:rFonts w:ascii="Courier" w:eastAsia="Times New Roman" w:hAnsi="Courier" w:cs="Courier New"/>
          <w:color w:val="000000"/>
          <w:sz w:val="20"/>
          <w:szCs w:val="20"/>
          <w:bdr w:val="none" w:sz="0" w:space="0" w:color="auto" w:frame="1"/>
        </w:rPr>
        <w:t xml:space="preserve">    </w:t>
      </w:r>
      <w:proofErr w:type="gramStart"/>
      <w:r w:rsidRPr="00F64164">
        <w:rPr>
          <w:rFonts w:ascii="Courier" w:eastAsia="Times New Roman" w:hAnsi="Courier" w:cs="Courier New"/>
          <w:color w:val="000000"/>
          <w:sz w:val="20"/>
          <w:szCs w:val="20"/>
          <w:bdr w:val="none" w:sz="0" w:space="0" w:color="auto" w:frame="1"/>
        </w:rPr>
        <w:t>0:root</w:t>
      </w:r>
      <w:proofErr w:type="gramEnd"/>
      <w:r w:rsidRPr="00F64164">
        <w:rPr>
          <w:rFonts w:ascii="Courier" w:eastAsia="Times New Roman" w:hAnsi="Courier" w:cs="Courier New"/>
          <w:color w:val="000000"/>
          <w:sz w:val="20"/>
          <w:szCs w:val="20"/>
          <w:bdr w:val="none" w:sz="0" w:space="0" w:color="auto" w:frame="1"/>
        </w:rPr>
        <w:t>|2:conj     _</w:t>
      </w:r>
    </w:p>
    <w:p w14:paraId="2BE5529B"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5   books    book    NOUN    NNS    Number=</w:t>
      </w:r>
      <w:proofErr w:type="spellStart"/>
      <w:r w:rsidRPr="00F64164">
        <w:rPr>
          <w:rFonts w:ascii="Courier" w:eastAsia="Times New Roman" w:hAnsi="Courier" w:cs="Courier New"/>
          <w:color w:val="000000"/>
          <w:sz w:val="20"/>
          <w:szCs w:val="20"/>
          <w:bdr w:val="none" w:sz="0" w:space="0" w:color="auto" w:frame="1"/>
        </w:rPr>
        <w:t>Plur</w:t>
      </w:r>
      <w:proofErr w:type="spellEnd"/>
      <w:r w:rsidRPr="00F64164">
        <w:rPr>
          <w:rFonts w:ascii="Courier" w:eastAsia="Times New Roman" w:hAnsi="Courier" w:cs="Courier New"/>
          <w:color w:val="000000"/>
          <w:sz w:val="20"/>
          <w:szCs w:val="20"/>
          <w:bdr w:val="none" w:sz="0" w:space="0" w:color="auto" w:frame="1"/>
        </w:rPr>
        <w:t xml:space="preserve">                        2   obj     2:obj|4:obj       </w:t>
      </w:r>
      <w:proofErr w:type="spellStart"/>
      <w:r w:rsidRPr="00F64164">
        <w:rPr>
          <w:rFonts w:ascii="Courier" w:eastAsia="Times New Roman" w:hAnsi="Courier" w:cs="Courier New"/>
          <w:color w:val="000000"/>
          <w:sz w:val="20"/>
          <w:szCs w:val="20"/>
          <w:bdr w:val="none" w:sz="0" w:space="0" w:color="auto" w:frame="1"/>
        </w:rPr>
        <w:t>SpaceAfter</w:t>
      </w:r>
      <w:proofErr w:type="spellEnd"/>
      <w:r w:rsidRPr="00F64164">
        <w:rPr>
          <w:rFonts w:ascii="Courier" w:eastAsia="Times New Roman" w:hAnsi="Courier" w:cs="Courier New"/>
          <w:color w:val="000000"/>
          <w:sz w:val="20"/>
          <w:szCs w:val="20"/>
          <w:bdr w:val="none" w:sz="0" w:space="0" w:color="auto" w:frame="1"/>
        </w:rPr>
        <w:t>=No</w:t>
      </w:r>
    </w:p>
    <w:p w14:paraId="179EC19A"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6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       PUNCT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_                                  2   </w:t>
      </w:r>
      <w:proofErr w:type="spellStart"/>
      <w:r w:rsidRPr="00F64164">
        <w:rPr>
          <w:rFonts w:ascii="Courier" w:eastAsia="Times New Roman" w:hAnsi="Courier" w:cs="Courier New"/>
          <w:color w:val="000000"/>
          <w:sz w:val="20"/>
          <w:szCs w:val="20"/>
          <w:bdr w:val="none" w:sz="0" w:space="0" w:color="auto" w:frame="1"/>
        </w:rPr>
        <w:t>punct</w:t>
      </w:r>
      <w:proofErr w:type="spellEnd"/>
      <w:r w:rsidRPr="00F64164">
        <w:rPr>
          <w:rFonts w:ascii="Courier" w:eastAsia="Times New Roman" w:hAnsi="Courier" w:cs="Courier New"/>
          <w:color w:val="000000"/>
          <w:sz w:val="20"/>
          <w:szCs w:val="20"/>
          <w:bdr w:val="none" w:sz="0" w:space="0" w:color="auto" w:frame="1"/>
        </w:rPr>
        <w:t xml:space="preserve">   </w:t>
      </w:r>
      <w:proofErr w:type="gramStart"/>
      <w:r w:rsidRPr="00F64164">
        <w:rPr>
          <w:rFonts w:ascii="Courier" w:eastAsia="Times New Roman" w:hAnsi="Courier" w:cs="Courier New"/>
          <w:color w:val="000000"/>
          <w:sz w:val="20"/>
          <w:szCs w:val="20"/>
          <w:bdr w:val="none" w:sz="0" w:space="0" w:color="auto" w:frame="1"/>
        </w:rPr>
        <w:t>2:punct</w:t>
      </w:r>
      <w:proofErr w:type="gramEnd"/>
      <w:r w:rsidRPr="00F64164">
        <w:rPr>
          <w:rFonts w:ascii="Courier" w:eastAsia="Times New Roman" w:hAnsi="Courier" w:cs="Courier New"/>
          <w:color w:val="000000"/>
          <w:sz w:val="20"/>
          <w:szCs w:val="20"/>
          <w:bdr w:val="none" w:sz="0" w:space="0" w:color="auto" w:frame="1"/>
        </w:rPr>
        <w:t xml:space="preserve">           _</w:t>
      </w:r>
    </w:p>
    <w:p w14:paraId="4075FAC0"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p>
    <w:p w14:paraId="09216E5F"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sent_id</w:t>
      </w:r>
      <w:proofErr w:type="spellEnd"/>
      <w:r w:rsidRPr="00F64164">
        <w:rPr>
          <w:rFonts w:ascii="Courier" w:eastAsia="Times New Roman" w:hAnsi="Courier" w:cs="Courier New"/>
          <w:color w:val="000000"/>
          <w:sz w:val="20"/>
          <w:szCs w:val="20"/>
          <w:bdr w:val="none" w:sz="0" w:space="0" w:color="auto" w:frame="1"/>
        </w:rPr>
        <w:t xml:space="preserve"> = 2</w:t>
      </w:r>
    </w:p>
    <w:p w14:paraId="6293E516"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text = I have no clue.</w:t>
      </w:r>
    </w:p>
    <w:p w14:paraId="5EC86E22"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   I       </w:t>
      </w:r>
      <w:proofErr w:type="spellStart"/>
      <w:r w:rsidRPr="00F64164">
        <w:rPr>
          <w:rFonts w:ascii="Courier" w:eastAsia="Times New Roman" w:hAnsi="Courier" w:cs="Courier New"/>
          <w:color w:val="000000"/>
          <w:sz w:val="20"/>
          <w:szCs w:val="20"/>
          <w:bdr w:val="none" w:sz="0" w:space="0" w:color="auto" w:frame="1"/>
        </w:rPr>
        <w:t>I</w:t>
      </w:r>
      <w:proofErr w:type="spellEnd"/>
      <w:r w:rsidRPr="00F64164">
        <w:rPr>
          <w:rFonts w:ascii="Courier" w:eastAsia="Times New Roman" w:hAnsi="Courier" w:cs="Courier New"/>
          <w:color w:val="000000"/>
          <w:sz w:val="20"/>
          <w:szCs w:val="20"/>
          <w:bdr w:val="none" w:sz="0" w:space="0" w:color="auto" w:frame="1"/>
        </w:rPr>
        <w:t xml:space="preserve">       PRON    PRP   Case=</w:t>
      </w:r>
      <w:proofErr w:type="spellStart"/>
      <w:r w:rsidRPr="00F64164">
        <w:rPr>
          <w:rFonts w:ascii="Courier" w:eastAsia="Times New Roman" w:hAnsi="Courier" w:cs="Courier New"/>
          <w:color w:val="000000"/>
          <w:sz w:val="20"/>
          <w:szCs w:val="20"/>
          <w:bdr w:val="none" w:sz="0" w:space="0" w:color="auto" w:frame="1"/>
        </w:rPr>
        <w:t>Nom|Number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Sing|Person</w:t>
      </w:r>
      <w:proofErr w:type="spellEnd"/>
      <w:r w:rsidRPr="00F64164">
        <w:rPr>
          <w:rFonts w:ascii="Courier" w:eastAsia="Times New Roman" w:hAnsi="Courier" w:cs="Courier New"/>
          <w:color w:val="000000"/>
          <w:sz w:val="20"/>
          <w:szCs w:val="20"/>
          <w:bdr w:val="none" w:sz="0" w:space="0" w:color="auto" w:frame="1"/>
        </w:rPr>
        <w:t xml:space="preserve">=1     2   </w:t>
      </w:r>
      <w:proofErr w:type="spellStart"/>
      <w:r w:rsidRPr="00F64164">
        <w:rPr>
          <w:rFonts w:ascii="Courier" w:eastAsia="Times New Roman" w:hAnsi="Courier" w:cs="Courier New"/>
          <w:color w:val="000000"/>
          <w:sz w:val="20"/>
          <w:szCs w:val="20"/>
          <w:bdr w:val="none" w:sz="0" w:space="0" w:color="auto" w:frame="1"/>
        </w:rPr>
        <w:t>nsubj</w:t>
      </w:r>
      <w:proofErr w:type="spellEnd"/>
      <w:r w:rsidRPr="00F64164">
        <w:rPr>
          <w:rFonts w:ascii="Courier" w:eastAsia="Times New Roman" w:hAnsi="Courier" w:cs="Courier New"/>
          <w:color w:val="000000"/>
          <w:sz w:val="20"/>
          <w:szCs w:val="20"/>
          <w:bdr w:val="none" w:sz="0" w:space="0" w:color="auto" w:frame="1"/>
        </w:rPr>
        <w:t xml:space="preserve">   _   _</w:t>
      </w:r>
    </w:p>
    <w:p w14:paraId="4A35F2D5"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2   have    </w:t>
      </w:r>
      <w:proofErr w:type="spellStart"/>
      <w:r w:rsidRPr="00F64164">
        <w:rPr>
          <w:rFonts w:ascii="Courier" w:eastAsia="Times New Roman" w:hAnsi="Courier" w:cs="Courier New"/>
          <w:color w:val="000000"/>
          <w:sz w:val="20"/>
          <w:szCs w:val="20"/>
          <w:bdr w:val="none" w:sz="0" w:space="0" w:color="auto" w:frame="1"/>
        </w:rPr>
        <w:t>have</w:t>
      </w:r>
      <w:proofErr w:type="spellEnd"/>
      <w:r w:rsidRPr="00F64164">
        <w:rPr>
          <w:rFonts w:ascii="Courier" w:eastAsia="Times New Roman" w:hAnsi="Courier" w:cs="Courier New"/>
          <w:color w:val="000000"/>
          <w:sz w:val="20"/>
          <w:szCs w:val="20"/>
          <w:bdr w:val="none" w:sz="0" w:space="0" w:color="auto" w:frame="1"/>
        </w:rPr>
        <w:t xml:space="preserve">    VERB    VBP   Number=</w:t>
      </w:r>
      <w:proofErr w:type="spellStart"/>
      <w:r w:rsidRPr="00F64164">
        <w:rPr>
          <w:rFonts w:ascii="Courier" w:eastAsia="Times New Roman" w:hAnsi="Courier" w:cs="Courier New"/>
          <w:color w:val="000000"/>
          <w:sz w:val="20"/>
          <w:szCs w:val="20"/>
          <w:bdr w:val="none" w:sz="0" w:space="0" w:color="auto" w:frame="1"/>
        </w:rPr>
        <w:t>Sing|Person</w:t>
      </w:r>
      <w:proofErr w:type="spellEnd"/>
      <w:r w:rsidRPr="00F64164">
        <w:rPr>
          <w:rFonts w:ascii="Courier" w:eastAsia="Times New Roman" w:hAnsi="Courier" w:cs="Courier New"/>
          <w:color w:val="000000"/>
          <w:sz w:val="20"/>
          <w:szCs w:val="20"/>
          <w:bdr w:val="none" w:sz="0" w:space="0" w:color="auto" w:frame="1"/>
        </w:rPr>
        <w:t>=1|Tense=Pres   0   root    _   _</w:t>
      </w:r>
    </w:p>
    <w:p w14:paraId="12B19F1D"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3   no      </w:t>
      </w:r>
      <w:proofErr w:type="spellStart"/>
      <w:r w:rsidRPr="00F64164">
        <w:rPr>
          <w:rFonts w:ascii="Courier" w:eastAsia="Times New Roman" w:hAnsi="Courier" w:cs="Courier New"/>
          <w:color w:val="000000"/>
          <w:sz w:val="20"/>
          <w:szCs w:val="20"/>
          <w:bdr w:val="none" w:sz="0" w:space="0" w:color="auto" w:frame="1"/>
        </w:rPr>
        <w:t>no</w:t>
      </w:r>
      <w:proofErr w:type="spellEnd"/>
      <w:r w:rsidRPr="00F64164">
        <w:rPr>
          <w:rFonts w:ascii="Courier" w:eastAsia="Times New Roman" w:hAnsi="Courier" w:cs="Courier New"/>
          <w:color w:val="000000"/>
          <w:sz w:val="20"/>
          <w:szCs w:val="20"/>
          <w:bdr w:val="none" w:sz="0" w:space="0" w:color="auto" w:frame="1"/>
        </w:rPr>
        <w:t xml:space="preserve">      DET     DT    </w:t>
      </w:r>
      <w:proofErr w:type="spellStart"/>
      <w:r w:rsidRPr="00F64164">
        <w:rPr>
          <w:rFonts w:ascii="Courier" w:eastAsia="Times New Roman" w:hAnsi="Courier" w:cs="Courier New"/>
          <w:color w:val="000000"/>
          <w:sz w:val="20"/>
          <w:szCs w:val="20"/>
          <w:bdr w:val="none" w:sz="0" w:space="0" w:color="auto" w:frame="1"/>
        </w:rPr>
        <w:t>PronType</w:t>
      </w:r>
      <w:proofErr w:type="spellEnd"/>
      <w:r w:rsidRPr="00F64164">
        <w:rPr>
          <w:rFonts w:ascii="Courier" w:eastAsia="Times New Roman" w:hAnsi="Courier" w:cs="Courier New"/>
          <w:color w:val="000000"/>
          <w:sz w:val="20"/>
          <w:szCs w:val="20"/>
          <w:bdr w:val="none" w:sz="0" w:space="0" w:color="auto" w:frame="1"/>
        </w:rPr>
        <w:t>=Neg                      4   det     _   _</w:t>
      </w:r>
    </w:p>
    <w:p w14:paraId="4331C4D2"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4   clue    </w:t>
      </w:r>
      <w:proofErr w:type="spellStart"/>
      <w:r w:rsidRPr="00F64164">
        <w:rPr>
          <w:rFonts w:ascii="Courier" w:eastAsia="Times New Roman" w:hAnsi="Courier" w:cs="Courier New"/>
          <w:color w:val="000000"/>
          <w:sz w:val="20"/>
          <w:szCs w:val="20"/>
          <w:bdr w:val="none" w:sz="0" w:space="0" w:color="auto" w:frame="1"/>
        </w:rPr>
        <w:t>clue</w:t>
      </w:r>
      <w:proofErr w:type="spellEnd"/>
      <w:r w:rsidRPr="00F64164">
        <w:rPr>
          <w:rFonts w:ascii="Courier" w:eastAsia="Times New Roman" w:hAnsi="Courier" w:cs="Courier New"/>
          <w:color w:val="000000"/>
          <w:sz w:val="20"/>
          <w:szCs w:val="20"/>
          <w:bdr w:val="none" w:sz="0" w:space="0" w:color="auto" w:frame="1"/>
        </w:rPr>
        <w:t xml:space="preserve">    NOUN    NN    Number=Sing                       2   obj     _   </w:t>
      </w:r>
      <w:proofErr w:type="spellStart"/>
      <w:r w:rsidRPr="00F64164">
        <w:rPr>
          <w:rFonts w:ascii="Courier" w:eastAsia="Times New Roman" w:hAnsi="Courier" w:cs="Courier New"/>
          <w:color w:val="000000"/>
          <w:sz w:val="20"/>
          <w:szCs w:val="20"/>
          <w:bdr w:val="none" w:sz="0" w:space="0" w:color="auto" w:frame="1"/>
        </w:rPr>
        <w:t>SpaceAfter</w:t>
      </w:r>
      <w:proofErr w:type="spellEnd"/>
      <w:r w:rsidRPr="00F64164">
        <w:rPr>
          <w:rFonts w:ascii="Courier" w:eastAsia="Times New Roman" w:hAnsi="Courier" w:cs="Courier New"/>
          <w:color w:val="000000"/>
          <w:sz w:val="20"/>
          <w:szCs w:val="20"/>
          <w:bdr w:val="none" w:sz="0" w:space="0" w:color="auto" w:frame="1"/>
        </w:rPr>
        <w:t>=No</w:t>
      </w:r>
    </w:p>
    <w:p w14:paraId="67588959"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5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       PUNCT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_                                 2   </w:t>
      </w:r>
      <w:proofErr w:type="spellStart"/>
      <w:r w:rsidRPr="00F64164">
        <w:rPr>
          <w:rFonts w:ascii="Courier" w:eastAsia="Times New Roman" w:hAnsi="Courier" w:cs="Courier New"/>
          <w:color w:val="000000"/>
          <w:sz w:val="20"/>
          <w:szCs w:val="20"/>
          <w:bdr w:val="none" w:sz="0" w:space="0" w:color="auto" w:frame="1"/>
        </w:rPr>
        <w:t>punct</w:t>
      </w:r>
      <w:proofErr w:type="spellEnd"/>
      <w:r w:rsidRPr="00F64164">
        <w:rPr>
          <w:rFonts w:ascii="Courier" w:eastAsia="Times New Roman" w:hAnsi="Courier" w:cs="Courier New"/>
          <w:color w:val="000000"/>
          <w:sz w:val="20"/>
          <w:szCs w:val="20"/>
          <w:bdr w:val="none" w:sz="0" w:space="0" w:color="auto" w:frame="1"/>
        </w:rPr>
        <w:t xml:space="preserve">   _   _</w:t>
      </w:r>
    </w:p>
    <w:p w14:paraId="4A9A0C19"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p>
    <w:p w14:paraId="12CF0316"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sent_id</w:t>
      </w:r>
      <w:proofErr w:type="spellEnd"/>
      <w:r w:rsidRPr="00F64164">
        <w:rPr>
          <w:rFonts w:ascii="Courier" w:eastAsia="Times New Roman" w:hAnsi="Courier" w:cs="Courier New"/>
          <w:color w:val="000000"/>
          <w:sz w:val="20"/>
          <w:szCs w:val="20"/>
          <w:bdr w:val="none" w:sz="0" w:space="0" w:color="auto" w:frame="1"/>
        </w:rPr>
        <w:t xml:space="preserve"> = panc0.s4</w:t>
      </w:r>
    </w:p>
    <w:p w14:paraId="2AB61AF7"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text = </w:t>
      </w:r>
      <w:r w:rsidRPr="00F64164">
        <w:rPr>
          <w:rFonts w:ascii="Courier" w:eastAsia="Times New Roman" w:hAnsi="Courier" w:cs="Mangal"/>
          <w:color w:val="000000"/>
          <w:sz w:val="20"/>
          <w:szCs w:val="20"/>
          <w:bdr w:val="none" w:sz="0" w:space="0" w:color="auto" w:frame="1"/>
          <w:cs/>
          <w:lang w:bidi="hi-IN"/>
        </w:rPr>
        <w:t>तत् यथानुश्रूयते।</w:t>
      </w:r>
    </w:p>
    <w:p w14:paraId="27354382"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translit</w:t>
      </w:r>
      <w:proofErr w:type="spellEnd"/>
      <w:r w:rsidRPr="00F64164">
        <w:rPr>
          <w:rFonts w:ascii="Courier" w:eastAsia="Times New Roman" w:hAnsi="Courier" w:cs="Courier New"/>
          <w:color w:val="000000"/>
          <w:sz w:val="20"/>
          <w:szCs w:val="20"/>
          <w:bdr w:val="none" w:sz="0" w:space="0" w:color="auto" w:frame="1"/>
        </w:rPr>
        <w:t xml:space="preserve"> = tat </w:t>
      </w:r>
      <w:proofErr w:type="spellStart"/>
      <w:r w:rsidRPr="00F64164">
        <w:rPr>
          <w:rFonts w:ascii="Courier" w:eastAsia="Times New Roman" w:hAnsi="Courier" w:cs="Courier New"/>
          <w:color w:val="000000"/>
          <w:sz w:val="20"/>
          <w:szCs w:val="20"/>
          <w:bdr w:val="none" w:sz="0" w:space="0" w:color="auto" w:frame="1"/>
        </w:rPr>
        <w:t>yathānuśrūyate</w:t>
      </w:r>
      <w:proofErr w:type="spellEnd"/>
      <w:r w:rsidRPr="00F64164">
        <w:rPr>
          <w:rFonts w:ascii="Courier" w:eastAsia="Times New Roman" w:hAnsi="Courier" w:cs="Courier New"/>
          <w:color w:val="000000"/>
          <w:sz w:val="20"/>
          <w:szCs w:val="20"/>
          <w:bdr w:val="none" w:sz="0" w:space="0" w:color="auto" w:frame="1"/>
        </w:rPr>
        <w:t>.</w:t>
      </w:r>
    </w:p>
    <w:p w14:paraId="416B9A88"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fr-FR"/>
        </w:rPr>
      </w:pPr>
      <w:r w:rsidRPr="00F64164">
        <w:rPr>
          <w:rFonts w:ascii="Courier" w:eastAsia="Times New Roman" w:hAnsi="Courier" w:cs="Courier New"/>
          <w:color w:val="000000"/>
          <w:sz w:val="20"/>
          <w:szCs w:val="20"/>
          <w:bdr w:val="none" w:sz="0" w:space="0" w:color="auto" w:frame="1"/>
          <w:lang w:val="fr-FR"/>
        </w:rPr>
        <w:t xml:space="preserve"># </w:t>
      </w:r>
      <w:proofErr w:type="spellStart"/>
      <w:r w:rsidRPr="00F64164">
        <w:rPr>
          <w:rFonts w:ascii="Courier" w:eastAsia="Times New Roman" w:hAnsi="Courier" w:cs="Courier New"/>
          <w:color w:val="000000"/>
          <w:sz w:val="20"/>
          <w:szCs w:val="20"/>
          <w:bdr w:val="none" w:sz="0" w:space="0" w:color="auto" w:frame="1"/>
          <w:lang w:val="fr-FR"/>
        </w:rPr>
        <w:t>text_fr</w:t>
      </w:r>
      <w:proofErr w:type="spellEnd"/>
      <w:r w:rsidRPr="00F64164">
        <w:rPr>
          <w:rFonts w:ascii="Courier" w:eastAsia="Times New Roman" w:hAnsi="Courier" w:cs="Courier New"/>
          <w:color w:val="000000"/>
          <w:sz w:val="20"/>
          <w:szCs w:val="20"/>
          <w:bdr w:val="none" w:sz="0" w:space="0" w:color="auto" w:frame="1"/>
          <w:lang w:val="fr-FR"/>
        </w:rPr>
        <w:t xml:space="preserve"> = Voilà ce qui nous est parvenu par la tradition orale.</w:t>
      </w:r>
    </w:p>
    <w:p w14:paraId="5814381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text_en</w:t>
      </w:r>
      <w:proofErr w:type="spellEnd"/>
      <w:r w:rsidRPr="00F64164">
        <w:rPr>
          <w:rFonts w:ascii="Courier" w:eastAsia="Times New Roman" w:hAnsi="Courier" w:cs="Courier New"/>
          <w:color w:val="000000"/>
          <w:sz w:val="20"/>
          <w:szCs w:val="20"/>
          <w:bdr w:val="none" w:sz="0" w:space="0" w:color="auto" w:frame="1"/>
        </w:rPr>
        <w:t xml:space="preserve"> = This is what is heard.</w:t>
      </w:r>
    </w:p>
    <w:p w14:paraId="1AB968CF"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     </w:t>
      </w:r>
      <w:r w:rsidRPr="00F64164">
        <w:rPr>
          <w:rFonts w:ascii="Courier" w:eastAsia="Times New Roman" w:hAnsi="Courier" w:cs="Mangal"/>
          <w:color w:val="000000"/>
          <w:sz w:val="20"/>
          <w:szCs w:val="20"/>
          <w:bdr w:val="none" w:sz="0" w:space="0" w:color="auto" w:frame="1"/>
          <w:cs/>
          <w:lang w:bidi="hi-IN"/>
        </w:rPr>
        <w:t>तत्</w:t>
      </w:r>
      <w:r w:rsidRPr="00F64164">
        <w:rPr>
          <w:rFonts w:ascii="Courier" w:eastAsia="Times New Roman" w:hAnsi="Courier" w:cs="Courier New"/>
          <w:color w:val="000000"/>
          <w:sz w:val="20"/>
          <w:szCs w:val="20"/>
          <w:bdr w:val="none" w:sz="0" w:space="0" w:color="auto" w:frame="1"/>
        </w:rPr>
        <w:tab/>
      </w:r>
      <w:r w:rsidRPr="00F64164">
        <w:rPr>
          <w:rFonts w:ascii="Courier" w:eastAsia="Times New Roman" w:hAnsi="Courier" w:cs="Mangal"/>
          <w:color w:val="000000"/>
          <w:sz w:val="20"/>
          <w:szCs w:val="20"/>
          <w:bdr w:val="none" w:sz="0" w:space="0" w:color="auto" w:frame="1"/>
          <w:cs/>
          <w:lang w:bidi="hi-IN"/>
        </w:rPr>
        <w:t>तद्</w:t>
      </w:r>
      <w:r w:rsidRPr="00F64164">
        <w:rPr>
          <w:rFonts w:ascii="Courier" w:eastAsia="Times New Roman" w:hAnsi="Courier" w:cs="Courier New"/>
          <w:color w:val="000000"/>
          <w:sz w:val="20"/>
          <w:szCs w:val="20"/>
          <w:bdr w:val="none" w:sz="0" w:space="0" w:color="auto" w:frame="1"/>
        </w:rPr>
        <w:tab/>
        <w:t>DET     _   Case=Nom|…|</w:t>
      </w:r>
      <w:proofErr w:type="spellStart"/>
      <w:r w:rsidRPr="00F64164">
        <w:rPr>
          <w:rFonts w:ascii="Courier" w:eastAsia="Times New Roman" w:hAnsi="Courier" w:cs="Courier New"/>
          <w:color w:val="000000"/>
          <w:sz w:val="20"/>
          <w:szCs w:val="20"/>
          <w:bdr w:val="none" w:sz="0" w:space="0" w:color="auto" w:frame="1"/>
        </w:rPr>
        <w:t>PronType</w:t>
      </w:r>
      <w:proofErr w:type="spellEnd"/>
      <w:r w:rsidRPr="00F64164">
        <w:rPr>
          <w:rFonts w:ascii="Courier" w:eastAsia="Times New Roman" w:hAnsi="Courier" w:cs="Courier New"/>
          <w:color w:val="000000"/>
          <w:sz w:val="20"/>
          <w:szCs w:val="20"/>
          <w:bdr w:val="none" w:sz="0" w:space="0" w:color="auto" w:frame="1"/>
        </w:rPr>
        <w:t xml:space="preserve">=Dem   3   </w:t>
      </w:r>
      <w:proofErr w:type="spellStart"/>
      <w:r w:rsidRPr="00F64164">
        <w:rPr>
          <w:rFonts w:ascii="Courier" w:eastAsia="Times New Roman" w:hAnsi="Courier" w:cs="Courier New"/>
          <w:color w:val="000000"/>
          <w:sz w:val="20"/>
          <w:szCs w:val="20"/>
          <w:bdr w:val="none" w:sz="0" w:space="0" w:color="auto" w:frame="1"/>
        </w:rPr>
        <w:t>nsubj</w:t>
      </w:r>
      <w:proofErr w:type="spellEnd"/>
      <w:r w:rsidRPr="00F64164">
        <w:rPr>
          <w:rFonts w:ascii="Courier" w:eastAsia="Times New Roman" w:hAnsi="Courier" w:cs="Courier New"/>
          <w:color w:val="000000"/>
          <w:sz w:val="20"/>
          <w:szCs w:val="20"/>
          <w:bdr w:val="none" w:sz="0" w:space="0" w:color="auto" w:frame="1"/>
        </w:rPr>
        <w:t xml:space="preserve">    _   </w:t>
      </w:r>
      <w:proofErr w:type="spellStart"/>
      <w:r w:rsidRPr="00F64164">
        <w:rPr>
          <w:rFonts w:ascii="Courier" w:eastAsia="Times New Roman" w:hAnsi="Courier" w:cs="Courier New"/>
          <w:color w:val="000000"/>
          <w:sz w:val="20"/>
          <w:szCs w:val="20"/>
          <w:bdr w:val="none" w:sz="0" w:space="0" w:color="auto" w:frame="1"/>
        </w:rPr>
        <w:t>Translit</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tat|LTranslit</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tad|Gloss</w:t>
      </w:r>
      <w:proofErr w:type="spellEnd"/>
      <w:r w:rsidRPr="00F64164">
        <w:rPr>
          <w:rFonts w:ascii="Courier" w:eastAsia="Times New Roman" w:hAnsi="Courier" w:cs="Courier New"/>
          <w:color w:val="000000"/>
          <w:sz w:val="20"/>
          <w:szCs w:val="20"/>
          <w:bdr w:val="none" w:sz="0" w:space="0" w:color="auto" w:frame="1"/>
        </w:rPr>
        <w:t>=it</w:t>
      </w:r>
    </w:p>
    <w:p w14:paraId="55F6907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2-3   </w:t>
      </w:r>
      <w:r w:rsidRPr="00F64164">
        <w:rPr>
          <w:rFonts w:ascii="Courier" w:eastAsia="Times New Roman" w:hAnsi="Courier" w:cs="Mangal"/>
          <w:color w:val="000000"/>
          <w:sz w:val="20"/>
          <w:szCs w:val="20"/>
          <w:bdr w:val="none" w:sz="0" w:space="0" w:color="auto" w:frame="1"/>
          <w:cs/>
          <w:lang w:bidi="hi-IN"/>
        </w:rPr>
        <w:t>यथानुश्रूयते</w:t>
      </w:r>
      <w:r w:rsidRPr="00F64164">
        <w:rPr>
          <w:rFonts w:ascii="Courier" w:eastAsia="Times New Roman" w:hAnsi="Courier" w:cs="Courier New"/>
          <w:color w:val="000000"/>
          <w:sz w:val="20"/>
          <w:szCs w:val="20"/>
          <w:bdr w:val="none" w:sz="0" w:space="0" w:color="auto" w:frame="1"/>
        </w:rPr>
        <w:tab/>
        <w:t>_</w:t>
      </w:r>
      <w:r w:rsidRPr="00F64164">
        <w:rPr>
          <w:rFonts w:ascii="Courier" w:eastAsia="Times New Roman" w:hAnsi="Courier" w:cs="Courier New"/>
          <w:color w:val="000000"/>
          <w:sz w:val="20"/>
          <w:szCs w:val="20"/>
          <w:bdr w:val="none" w:sz="0" w:space="0" w:color="auto" w:frame="1"/>
        </w:rPr>
        <w:tab/>
        <w:t xml:space="preserve">_       _   _                         _   _        _   </w:t>
      </w:r>
      <w:proofErr w:type="spellStart"/>
      <w:r w:rsidRPr="00F64164">
        <w:rPr>
          <w:rFonts w:ascii="Courier" w:eastAsia="Times New Roman" w:hAnsi="Courier" w:cs="Courier New"/>
          <w:color w:val="000000"/>
          <w:sz w:val="20"/>
          <w:szCs w:val="20"/>
          <w:bdr w:val="none" w:sz="0" w:space="0" w:color="auto" w:frame="1"/>
        </w:rPr>
        <w:t>SpaceAfter</w:t>
      </w:r>
      <w:proofErr w:type="spellEnd"/>
      <w:r w:rsidRPr="00F64164">
        <w:rPr>
          <w:rFonts w:ascii="Courier" w:eastAsia="Times New Roman" w:hAnsi="Courier" w:cs="Courier New"/>
          <w:color w:val="000000"/>
          <w:sz w:val="20"/>
          <w:szCs w:val="20"/>
          <w:bdr w:val="none" w:sz="0" w:space="0" w:color="auto" w:frame="1"/>
        </w:rPr>
        <w:t>=No</w:t>
      </w:r>
    </w:p>
    <w:p w14:paraId="6F11C33B"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2     </w:t>
      </w:r>
      <w:r w:rsidRPr="00F64164">
        <w:rPr>
          <w:rFonts w:ascii="Courier" w:eastAsia="Times New Roman" w:hAnsi="Courier" w:cs="Mangal"/>
          <w:color w:val="000000"/>
          <w:sz w:val="20"/>
          <w:szCs w:val="20"/>
          <w:bdr w:val="none" w:sz="0" w:space="0" w:color="auto" w:frame="1"/>
          <w:cs/>
          <w:lang w:bidi="hi-IN"/>
        </w:rPr>
        <w:t>यथा</w:t>
      </w:r>
      <w:r w:rsidRPr="00F64164">
        <w:rPr>
          <w:rFonts w:ascii="Courier" w:eastAsia="Times New Roman" w:hAnsi="Courier" w:cs="Courier New"/>
          <w:color w:val="000000"/>
          <w:sz w:val="20"/>
          <w:szCs w:val="20"/>
          <w:bdr w:val="none" w:sz="0" w:space="0" w:color="auto" w:frame="1"/>
        </w:rPr>
        <w:tab/>
      </w:r>
      <w:r w:rsidRPr="00F64164">
        <w:rPr>
          <w:rFonts w:ascii="Courier" w:eastAsia="Times New Roman" w:hAnsi="Courier" w:cs="Mangal"/>
          <w:color w:val="000000"/>
          <w:sz w:val="20"/>
          <w:szCs w:val="20"/>
          <w:bdr w:val="none" w:sz="0" w:space="0" w:color="auto" w:frame="1"/>
          <w:cs/>
          <w:lang w:bidi="hi-IN"/>
        </w:rPr>
        <w:t>यथा</w:t>
      </w:r>
      <w:r w:rsidRPr="00F64164">
        <w:rPr>
          <w:rFonts w:ascii="Courier" w:eastAsia="Times New Roman" w:hAnsi="Courier" w:cs="Courier New"/>
          <w:color w:val="000000"/>
          <w:sz w:val="20"/>
          <w:szCs w:val="20"/>
          <w:bdr w:val="none" w:sz="0" w:space="0" w:color="auto" w:frame="1"/>
        </w:rPr>
        <w:tab/>
        <w:t xml:space="preserve">ADV     _   </w:t>
      </w:r>
      <w:proofErr w:type="spellStart"/>
      <w:r w:rsidRPr="00F64164">
        <w:rPr>
          <w:rFonts w:ascii="Courier" w:eastAsia="Times New Roman" w:hAnsi="Courier" w:cs="Courier New"/>
          <w:color w:val="000000"/>
          <w:sz w:val="20"/>
          <w:szCs w:val="20"/>
          <w:bdr w:val="none" w:sz="0" w:space="0" w:color="auto" w:frame="1"/>
        </w:rPr>
        <w:t>PronType</w:t>
      </w:r>
      <w:proofErr w:type="spellEnd"/>
      <w:r w:rsidRPr="00F64164">
        <w:rPr>
          <w:rFonts w:ascii="Courier" w:eastAsia="Times New Roman" w:hAnsi="Courier" w:cs="Courier New"/>
          <w:color w:val="000000"/>
          <w:sz w:val="20"/>
          <w:szCs w:val="20"/>
          <w:bdr w:val="none" w:sz="0" w:space="0" w:color="auto" w:frame="1"/>
        </w:rPr>
        <w:t xml:space="preserve">=Rel              3   </w:t>
      </w:r>
      <w:proofErr w:type="spellStart"/>
      <w:r w:rsidRPr="00F64164">
        <w:rPr>
          <w:rFonts w:ascii="Courier" w:eastAsia="Times New Roman" w:hAnsi="Courier" w:cs="Courier New"/>
          <w:color w:val="000000"/>
          <w:sz w:val="20"/>
          <w:szCs w:val="20"/>
          <w:bdr w:val="none" w:sz="0" w:space="0" w:color="auto" w:frame="1"/>
        </w:rPr>
        <w:t>advmod</w:t>
      </w:r>
      <w:proofErr w:type="spellEnd"/>
      <w:r w:rsidRPr="00F64164">
        <w:rPr>
          <w:rFonts w:ascii="Courier" w:eastAsia="Times New Roman" w:hAnsi="Courier" w:cs="Courier New"/>
          <w:color w:val="000000"/>
          <w:sz w:val="20"/>
          <w:szCs w:val="20"/>
          <w:bdr w:val="none" w:sz="0" w:space="0" w:color="auto" w:frame="1"/>
        </w:rPr>
        <w:t xml:space="preserve">   _   </w:t>
      </w:r>
      <w:proofErr w:type="spellStart"/>
      <w:r w:rsidRPr="00F64164">
        <w:rPr>
          <w:rFonts w:ascii="Courier" w:eastAsia="Times New Roman" w:hAnsi="Courier" w:cs="Courier New"/>
          <w:color w:val="000000"/>
          <w:sz w:val="20"/>
          <w:szCs w:val="20"/>
          <w:bdr w:val="none" w:sz="0" w:space="0" w:color="auto" w:frame="1"/>
        </w:rPr>
        <w:t>Translit</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yathā|LTranslit</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yathā|Gloss</w:t>
      </w:r>
      <w:proofErr w:type="spellEnd"/>
      <w:r w:rsidRPr="00F64164">
        <w:rPr>
          <w:rFonts w:ascii="Courier" w:eastAsia="Times New Roman" w:hAnsi="Courier" w:cs="Courier New"/>
          <w:color w:val="000000"/>
          <w:sz w:val="20"/>
          <w:szCs w:val="20"/>
          <w:bdr w:val="none" w:sz="0" w:space="0" w:color="auto" w:frame="1"/>
        </w:rPr>
        <w:t>=how</w:t>
      </w:r>
    </w:p>
    <w:p w14:paraId="177B94A3"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3     </w:t>
      </w:r>
      <w:r w:rsidRPr="00F64164">
        <w:rPr>
          <w:rFonts w:ascii="Courier" w:eastAsia="Times New Roman" w:hAnsi="Courier" w:cs="Mangal"/>
          <w:color w:val="000000"/>
          <w:sz w:val="20"/>
          <w:szCs w:val="20"/>
          <w:bdr w:val="none" w:sz="0" w:space="0" w:color="auto" w:frame="1"/>
          <w:cs/>
          <w:lang w:bidi="hi-IN"/>
        </w:rPr>
        <w:t>अनुश्रूयते</w:t>
      </w:r>
      <w:r w:rsidRPr="00F64164">
        <w:rPr>
          <w:rFonts w:ascii="Courier" w:eastAsia="Times New Roman" w:hAnsi="Courier" w:cs="Courier New"/>
          <w:color w:val="000000"/>
          <w:sz w:val="20"/>
          <w:szCs w:val="20"/>
          <w:bdr w:val="none" w:sz="0" w:space="0" w:color="auto" w:frame="1"/>
        </w:rPr>
        <w:t xml:space="preserve">   </w:t>
      </w:r>
      <w:r w:rsidRPr="00F64164">
        <w:rPr>
          <w:rFonts w:ascii="Courier" w:eastAsia="Times New Roman" w:hAnsi="Courier" w:cs="Mangal"/>
          <w:color w:val="000000"/>
          <w:sz w:val="20"/>
          <w:szCs w:val="20"/>
          <w:bdr w:val="none" w:sz="0" w:space="0" w:color="auto" w:frame="1"/>
          <w:cs/>
          <w:lang w:bidi="hi-IN"/>
        </w:rPr>
        <w:t>अनु-श्रु</w:t>
      </w:r>
      <w:r w:rsidRPr="00F64164">
        <w:rPr>
          <w:rFonts w:ascii="Courier" w:eastAsia="Times New Roman" w:hAnsi="Courier" w:cs="Courier New"/>
          <w:color w:val="000000"/>
          <w:sz w:val="20"/>
          <w:szCs w:val="20"/>
          <w:bdr w:val="none" w:sz="0" w:space="0" w:color="auto" w:frame="1"/>
        </w:rPr>
        <w:tab/>
        <w:t xml:space="preserve">VERB    _   Mood=Ind|…|Voice=Pass     0   root     _   </w:t>
      </w:r>
      <w:proofErr w:type="spellStart"/>
      <w:r w:rsidRPr="00F64164">
        <w:rPr>
          <w:rFonts w:ascii="Courier" w:eastAsia="Times New Roman" w:hAnsi="Courier" w:cs="Courier New"/>
          <w:color w:val="000000"/>
          <w:sz w:val="20"/>
          <w:szCs w:val="20"/>
          <w:bdr w:val="none" w:sz="0" w:space="0" w:color="auto" w:frame="1"/>
        </w:rPr>
        <w:t>Translit</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anuśrūyate|LTranslit</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anu-śru|Gloss</w:t>
      </w:r>
      <w:proofErr w:type="spellEnd"/>
      <w:r w:rsidRPr="00F64164">
        <w:rPr>
          <w:rFonts w:ascii="Courier" w:eastAsia="Times New Roman" w:hAnsi="Courier" w:cs="Courier New"/>
          <w:color w:val="000000"/>
          <w:sz w:val="20"/>
          <w:szCs w:val="20"/>
          <w:bdr w:val="none" w:sz="0" w:space="0" w:color="auto" w:frame="1"/>
        </w:rPr>
        <w:t>=it-is-heard</w:t>
      </w:r>
    </w:p>
    <w:p w14:paraId="7B0201C2"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4     </w:t>
      </w:r>
      <w:r w:rsidRPr="00F64164">
        <w:rPr>
          <w:rFonts w:ascii="Courier" w:eastAsia="Times New Roman" w:hAnsi="Courier" w:cs="Mangal"/>
          <w:color w:val="000000"/>
          <w:sz w:val="20"/>
          <w:szCs w:val="20"/>
          <w:bdr w:val="none" w:sz="0" w:space="0" w:color="auto" w:frame="1"/>
          <w:cs/>
          <w:lang w:bidi="hi-IN"/>
        </w:rPr>
        <w:t>।</w:t>
      </w:r>
      <w:r w:rsidRPr="00F64164">
        <w:rPr>
          <w:rFonts w:ascii="Courier" w:eastAsia="Times New Roman" w:hAnsi="Courier" w:cs="Courier New"/>
          <w:color w:val="000000"/>
          <w:sz w:val="20"/>
          <w:szCs w:val="20"/>
          <w:bdr w:val="none" w:sz="0" w:space="0" w:color="auto" w:frame="1"/>
        </w:rPr>
        <w:t xml:space="preserve">      </w:t>
      </w:r>
      <w:r w:rsidRPr="00F64164">
        <w:rPr>
          <w:rFonts w:ascii="Courier" w:eastAsia="Times New Roman" w:hAnsi="Courier" w:cs="Courier New"/>
          <w:color w:val="000000"/>
          <w:sz w:val="20"/>
          <w:szCs w:val="20"/>
          <w:bdr w:val="none" w:sz="0" w:space="0" w:color="auto" w:frame="1"/>
        </w:rPr>
        <w:tab/>
      </w:r>
      <w:r w:rsidRPr="00F64164">
        <w:rPr>
          <w:rFonts w:ascii="Courier" w:eastAsia="Times New Roman" w:hAnsi="Courier" w:cs="Mangal"/>
          <w:color w:val="000000"/>
          <w:sz w:val="20"/>
          <w:szCs w:val="20"/>
          <w:bdr w:val="none" w:sz="0" w:space="0" w:color="auto" w:frame="1"/>
          <w:cs/>
          <w:lang w:bidi="hi-IN"/>
        </w:rPr>
        <w:t>।</w:t>
      </w:r>
      <w:r w:rsidRPr="00F64164">
        <w:rPr>
          <w:rFonts w:ascii="Courier" w:eastAsia="Times New Roman" w:hAnsi="Courier" w:cs="Courier New"/>
          <w:color w:val="000000"/>
          <w:sz w:val="20"/>
          <w:szCs w:val="20"/>
          <w:bdr w:val="none" w:sz="0" w:space="0" w:color="auto" w:frame="1"/>
        </w:rPr>
        <w:tab/>
        <w:t xml:space="preserve">PUNCT   _   _                         3   </w:t>
      </w:r>
      <w:proofErr w:type="spellStart"/>
      <w:r w:rsidRPr="00F64164">
        <w:rPr>
          <w:rFonts w:ascii="Courier" w:eastAsia="Times New Roman" w:hAnsi="Courier" w:cs="Courier New"/>
          <w:color w:val="000000"/>
          <w:sz w:val="20"/>
          <w:szCs w:val="20"/>
          <w:bdr w:val="none" w:sz="0" w:space="0" w:color="auto" w:frame="1"/>
        </w:rPr>
        <w:t>punct</w:t>
      </w:r>
      <w:proofErr w:type="spellEnd"/>
      <w:r w:rsidRPr="00F64164">
        <w:rPr>
          <w:rFonts w:ascii="Courier" w:eastAsia="Times New Roman" w:hAnsi="Courier" w:cs="Courier New"/>
          <w:color w:val="000000"/>
          <w:sz w:val="20"/>
          <w:szCs w:val="20"/>
          <w:bdr w:val="none" w:sz="0" w:space="0" w:color="auto" w:frame="1"/>
        </w:rPr>
        <w:t xml:space="preserve">    _   </w:t>
      </w:r>
      <w:proofErr w:type="spellStart"/>
      <w:r w:rsidRPr="00F64164">
        <w:rPr>
          <w:rFonts w:ascii="Courier" w:eastAsia="Times New Roman" w:hAnsi="Courier" w:cs="Courier New"/>
          <w:color w:val="000000"/>
          <w:sz w:val="20"/>
          <w:szCs w:val="20"/>
          <w:bdr w:val="none" w:sz="0" w:space="0" w:color="auto" w:frame="1"/>
        </w:rPr>
        <w:t>Translit</w:t>
      </w:r>
      <w:proofErr w:type="spellEnd"/>
      <w:proofErr w:type="gramStart"/>
      <w:r w:rsidRPr="00F64164">
        <w:rPr>
          <w:rFonts w:ascii="Courier" w:eastAsia="Times New Roman" w:hAnsi="Courier" w:cs="Courier New"/>
          <w:color w:val="000000"/>
          <w:sz w:val="20"/>
          <w:szCs w:val="20"/>
          <w:bdr w:val="none" w:sz="0" w:space="0" w:color="auto" w:frame="1"/>
        </w:rPr>
        <w:t>=.|</w:t>
      </w:r>
      <w:proofErr w:type="spellStart"/>
      <w:proofErr w:type="gramEnd"/>
      <w:r w:rsidRPr="00F64164">
        <w:rPr>
          <w:rFonts w:ascii="Courier" w:eastAsia="Times New Roman" w:hAnsi="Courier" w:cs="Courier New"/>
          <w:color w:val="000000"/>
          <w:sz w:val="20"/>
          <w:szCs w:val="20"/>
          <w:bdr w:val="none" w:sz="0" w:space="0" w:color="auto" w:frame="1"/>
        </w:rPr>
        <w:t>LTranslit</w:t>
      </w:r>
      <w:proofErr w:type="spellEnd"/>
      <w:r w:rsidRPr="00F64164">
        <w:rPr>
          <w:rFonts w:ascii="Courier" w:eastAsia="Times New Roman" w:hAnsi="Courier" w:cs="Courier New"/>
          <w:color w:val="000000"/>
          <w:sz w:val="20"/>
          <w:szCs w:val="20"/>
          <w:bdr w:val="none" w:sz="0" w:space="0" w:color="auto" w:frame="1"/>
        </w:rPr>
        <w:t>=.|Gloss=.</w:t>
      </w:r>
    </w:p>
    <w:p w14:paraId="170A79CC" w14:textId="77777777" w:rsidR="00F64164" w:rsidRPr="00F64164" w:rsidRDefault="00F64164" w:rsidP="00F64164">
      <w:pPr>
        <w:spacing w:before="600" w:after="100" w:afterAutospacing="1"/>
        <w:outlineLvl w:val="0"/>
        <w:rPr>
          <w:rFonts w:ascii="Arial" w:eastAsia="Times New Roman" w:hAnsi="Arial" w:cs="Arial"/>
          <w:b/>
          <w:bCs/>
          <w:color w:val="000000"/>
          <w:kern w:val="36"/>
          <w:sz w:val="48"/>
          <w:szCs w:val="48"/>
        </w:rPr>
      </w:pPr>
      <w:r w:rsidRPr="00F64164">
        <w:rPr>
          <w:rFonts w:ascii="Arial" w:eastAsia="Times New Roman" w:hAnsi="Arial" w:cs="Arial"/>
          <w:b/>
          <w:bCs/>
          <w:color w:val="000000"/>
          <w:kern w:val="36"/>
          <w:sz w:val="48"/>
          <w:szCs w:val="48"/>
        </w:rPr>
        <w:t>Paragraph and Document Boundaries</w:t>
      </w:r>
    </w:p>
    <w:p w14:paraId="07EF4694"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In addition, we define sentence-level and token-level comments (attributes) that mark paragraph and document boundaries. This kind of information is optional and sometimes it is not available (original text is lost, sentences have been shuffled etc.) but if it is available, it should be encoded in a unified way. Document and paragraph boundaries can be useful for various applications, including but not limited to sentence segmentation.</w:t>
      </w:r>
    </w:p>
    <w:p w14:paraId="0173497A"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lastRenderedPageBreak/>
        <w:t>Note that while document boundaries always occur between sentences, paragraph boundaries may under certain circumstances occur in the middle of a sentence (bulleted list items, verse etc.) Document and/or paragraph boundaries are encoded as follows:</w:t>
      </w:r>
    </w:p>
    <w:p w14:paraId="3ED67927" w14:textId="77777777" w:rsidR="00F64164" w:rsidRPr="00F64164" w:rsidRDefault="00F64164" w:rsidP="00F64164">
      <w:pPr>
        <w:numPr>
          <w:ilvl w:val="0"/>
          <w:numId w:val="6"/>
        </w:num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The first sentence of a new document contains a comment that says </w:t>
      </w:r>
      <w:r w:rsidRPr="00F64164">
        <w:rPr>
          <w:rFonts w:ascii="Courier" w:eastAsia="Times New Roman" w:hAnsi="Courier" w:cs="Courier New"/>
          <w:color w:val="000000"/>
          <w:sz w:val="20"/>
          <w:szCs w:val="20"/>
        </w:rPr>
        <w:t xml:space="preserve"># </w:t>
      </w:r>
      <w:proofErr w:type="spellStart"/>
      <w:r w:rsidRPr="00F64164">
        <w:rPr>
          <w:rFonts w:ascii="Courier" w:eastAsia="Times New Roman" w:hAnsi="Courier" w:cs="Courier New"/>
          <w:color w:val="000000"/>
          <w:sz w:val="20"/>
          <w:szCs w:val="20"/>
        </w:rPr>
        <w:t>newdoc</w:t>
      </w:r>
      <w:proofErr w:type="spellEnd"/>
      <w:r w:rsidRPr="00F64164">
        <w:rPr>
          <w:rFonts w:ascii="Arial" w:eastAsia="Times New Roman" w:hAnsi="Arial" w:cs="Arial"/>
          <w:color w:val="000000"/>
          <w:sz w:val="21"/>
          <w:szCs w:val="21"/>
        </w:rPr>
        <w:t>, which can be optionally followed by a document id (</w:t>
      </w:r>
      <w:proofErr w:type="spellStart"/>
      <w:r w:rsidRPr="00F64164">
        <w:rPr>
          <w:rFonts w:ascii="Courier" w:eastAsia="Times New Roman" w:hAnsi="Courier" w:cs="Courier New"/>
          <w:color w:val="000000"/>
          <w:sz w:val="20"/>
          <w:szCs w:val="20"/>
        </w:rPr>
        <w:t>newdoc</w:t>
      </w:r>
      <w:proofErr w:type="spellEnd"/>
      <w:r w:rsidRPr="00F64164">
        <w:rPr>
          <w:rFonts w:ascii="Courier" w:eastAsia="Times New Roman" w:hAnsi="Courier" w:cs="Courier New"/>
          <w:color w:val="000000"/>
          <w:sz w:val="20"/>
          <w:szCs w:val="20"/>
        </w:rPr>
        <w:t xml:space="preserve"> id = wsj2012-01-05</w:t>
      </w:r>
      <w:r w:rsidRPr="00F64164">
        <w:rPr>
          <w:rFonts w:ascii="Arial" w:eastAsia="Times New Roman" w:hAnsi="Arial" w:cs="Arial"/>
          <w:color w:val="000000"/>
          <w:sz w:val="21"/>
          <w:szCs w:val="21"/>
        </w:rPr>
        <w:t xml:space="preserve">). It is not necessary that the first sentence of a </w:t>
      </w:r>
      <w:proofErr w:type="spellStart"/>
      <w:r w:rsidRPr="00F64164">
        <w:rPr>
          <w:rFonts w:ascii="Arial" w:eastAsia="Times New Roman" w:hAnsi="Arial" w:cs="Arial"/>
          <w:color w:val="000000"/>
          <w:sz w:val="21"/>
          <w:szCs w:val="21"/>
        </w:rPr>
        <w:t>CoNLL</w:t>
      </w:r>
      <w:proofErr w:type="spellEnd"/>
      <w:r w:rsidRPr="00F64164">
        <w:rPr>
          <w:rFonts w:ascii="Arial" w:eastAsia="Times New Roman" w:hAnsi="Arial" w:cs="Arial"/>
          <w:color w:val="000000"/>
          <w:sz w:val="21"/>
          <w:szCs w:val="21"/>
        </w:rPr>
        <w:t>-U file has the </w:t>
      </w:r>
      <w:proofErr w:type="spellStart"/>
      <w:r w:rsidRPr="00F64164">
        <w:rPr>
          <w:rFonts w:ascii="Courier" w:eastAsia="Times New Roman" w:hAnsi="Courier" w:cs="Courier New"/>
          <w:color w:val="000000"/>
          <w:sz w:val="20"/>
          <w:szCs w:val="20"/>
        </w:rPr>
        <w:t>newdoc</w:t>
      </w:r>
      <w:proofErr w:type="spellEnd"/>
      <w:r w:rsidRPr="00F64164">
        <w:rPr>
          <w:rFonts w:ascii="Arial" w:eastAsia="Times New Roman" w:hAnsi="Arial" w:cs="Arial"/>
          <w:color w:val="000000"/>
          <w:sz w:val="21"/>
          <w:szCs w:val="21"/>
        </w:rPr>
        <w:t> comment (</w:t>
      </w:r>
      <w:proofErr w:type="gramStart"/>
      <w:r w:rsidRPr="00F64164">
        <w:rPr>
          <w:rFonts w:ascii="Arial" w:eastAsia="Times New Roman" w:hAnsi="Arial" w:cs="Arial"/>
          <w:color w:val="000000"/>
          <w:sz w:val="21"/>
          <w:szCs w:val="21"/>
        </w:rPr>
        <w:t>e.g.</w:t>
      </w:r>
      <w:proofErr w:type="gramEnd"/>
      <w:r w:rsidRPr="00F64164">
        <w:rPr>
          <w:rFonts w:ascii="Arial" w:eastAsia="Times New Roman" w:hAnsi="Arial" w:cs="Arial"/>
          <w:color w:val="000000"/>
          <w:sz w:val="21"/>
          <w:szCs w:val="21"/>
        </w:rPr>
        <w:t xml:space="preserve"> if the document is split between development and test data).</w:t>
      </w:r>
    </w:p>
    <w:p w14:paraId="44F2B0F9" w14:textId="77777777" w:rsidR="00F64164" w:rsidRPr="00F64164" w:rsidRDefault="00F64164" w:rsidP="00F64164">
      <w:pPr>
        <w:numPr>
          <w:ilvl w:val="0"/>
          <w:numId w:val="6"/>
        </w:num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When a paragraph starts at sentence boundary, the first sentence of the paragraph contains a comment that says </w:t>
      </w:r>
      <w:r w:rsidRPr="00F64164">
        <w:rPr>
          <w:rFonts w:ascii="Courier" w:eastAsia="Times New Roman" w:hAnsi="Courier" w:cs="Courier New"/>
          <w:color w:val="000000"/>
          <w:sz w:val="20"/>
          <w:szCs w:val="20"/>
        </w:rPr>
        <w:t xml:space="preserve"># </w:t>
      </w:r>
      <w:proofErr w:type="spellStart"/>
      <w:r w:rsidRPr="00F64164">
        <w:rPr>
          <w:rFonts w:ascii="Courier" w:eastAsia="Times New Roman" w:hAnsi="Courier" w:cs="Courier New"/>
          <w:color w:val="000000"/>
          <w:sz w:val="20"/>
          <w:szCs w:val="20"/>
        </w:rPr>
        <w:t>newpar</w:t>
      </w:r>
      <w:proofErr w:type="spellEnd"/>
      <w:r w:rsidRPr="00F64164">
        <w:rPr>
          <w:rFonts w:ascii="Arial" w:eastAsia="Times New Roman" w:hAnsi="Arial" w:cs="Arial"/>
          <w:color w:val="000000"/>
          <w:sz w:val="21"/>
          <w:szCs w:val="21"/>
        </w:rPr>
        <w:t>, which can be optionally followed by a paragraph id (</w:t>
      </w:r>
      <w:proofErr w:type="spellStart"/>
      <w:r w:rsidRPr="00F64164">
        <w:rPr>
          <w:rFonts w:ascii="Courier" w:eastAsia="Times New Roman" w:hAnsi="Courier" w:cs="Courier New"/>
          <w:color w:val="000000"/>
          <w:sz w:val="20"/>
          <w:szCs w:val="20"/>
        </w:rPr>
        <w:t>newpar</w:t>
      </w:r>
      <w:proofErr w:type="spellEnd"/>
      <w:r w:rsidRPr="00F64164">
        <w:rPr>
          <w:rFonts w:ascii="Courier" w:eastAsia="Times New Roman" w:hAnsi="Courier" w:cs="Courier New"/>
          <w:color w:val="000000"/>
          <w:sz w:val="20"/>
          <w:szCs w:val="20"/>
        </w:rPr>
        <w:t xml:space="preserve"> id = wsj2012-01-05-p1</w:t>
      </w:r>
      <w:r w:rsidRPr="00F64164">
        <w:rPr>
          <w:rFonts w:ascii="Arial" w:eastAsia="Times New Roman" w:hAnsi="Arial" w:cs="Arial"/>
          <w:color w:val="000000"/>
          <w:sz w:val="21"/>
          <w:szCs w:val="21"/>
        </w:rPr>
        <w:t>).</w:t>
      </w:r>
    </w:p>
    <w:p w14:paraId="2D7C23AA" w14:textId="77777777" w:rsidR="00F64164" w:rsidRPr="00F64164" w:rsidRDefault="00F64164" w:rsidP="00F64164">
      <w:pPr>
        <w:numPr>
          <w:ilvl w:val="0"/>
          <w:numId w:val="6"/>
        </w:numPr>
        <w:spacing w:beforeAutospacing="1"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When a new paragraph starts between two tokens of a sentence, the first token of the new paragraph contains the attribute </w:t>
      </w:r>
      <w:proofErr w:type="spellStart"/>
      <w:r w:rsidRPr="00F64164">
        <w:rPr>
          <w:rFonts w:ascii="Courier" w:eastAsia="Times New Roman" w:hAnsi="Courier" w:cs="Courier New"/>
          <w:color w:val="000000"/>
          <w:sz w:val="20"/>
          <w:szCs w:val="20"/>
        </w:rPr>
        <w:t>NewPar</w:t>
      </w:r>
      <w:proofErr w:type="spellEnd"/>
      <w:r w:rsidRPr="00F64164">
        <w:rPr>
          <w:rFonts w:ascii="Courier" w:eastAsia="Times New Roman" w:hAnsi="Courier" w:cs="Courier New"/>
          <w:color w:val="000000"/>
          <w:sz w:val="20"/>
          <w:szCs w:val="20"/>
        </w:rPr>
        <w:t>=Yes</w:t>
      </w:r>
      <w:r w:rsidRPr="00F64164">
        <w:rPr>
          <w:rFonts w:ascii="Arial" w:eastAsia="Times New Roman" w:hAnsi="Arial" w:cs="Arial"/>
          <w:color w:val="000000"/>
          <w:sz w:val="21"/>
          <w:szCs w:val="21"/>
        </w:rPr>
        <w:t> in the MISC column. If it is a multi-word token, the attribute will appear in the line of the multi-word token, not in the line of its first syntactic word.</w:t>
      </w:r>
    </w:p>
    <w:p w14:paraId="0E70F71E"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Note that the annotation defined in this section is observed by the </w:t>
      </w:r>
      <w:hyperlink r:id="rId20" w:history="1">
        <w:r w:rsidRPr="00F64164">
          <w:rPr>
            <w:rFonts w:ascii="Arial" w:eastAsia="Times New Roman" w:hAnsi="Arial" w:cs="Arial"/>
            <w:color w:val="0000FF"/>
            <w:sz w:val="21"/>
            <w:szCs w:val="21"/>
            <w:u w:val="single"/>
          </w:rPr>
          <w:t>conllu_to_text.pl</w:t>
        </w:r>
      </w:hyperlink>
      <w:r w:rsidRPr="00F64164">
        <w:rPr>
          <w:rFonts w:ascii="Arial" w:eastAsia="Times New Roman" w:hAnsi="Arial" w:cs="Arial"/>
          <w:color w:val="000000"/>
          <w:sz w:val="21"/>
          <w:szCs w:val="21"/>
        </w:rPr>
        <w:t xml:space="preserve"> script from the </w:t>
      </w:r>
      <w:proofErr w:type="gramStart"/>
      <w:r w:rsidRPr="00F64164">
        <w:rPr>
          <w:rFonts w:ascii="Arial" w:eastAsia="Times New Roman" w:hAnsi="Arial" w:cs="Arial"/>
          <w:color w:val="000000"/>
          <w:sz w:val="21"/>
          <w:szCs w:val="21"/>
        </w:rPr>
        <w:t>tools</w:t>
      </w:r>
      <w:proofErr w:type="gramEnd"/>
      <w:r w:rsidRPr="00F64164">
        <w:rPr>
          <w:rFonts w:ascii="Arial" w:eastAsia="Times New Roman" w:hAnsi="Arial" w:cs="Arial"/>
          <w:color w:val="000000"/>
          <w:sz w:val="21"/>
          <w:szCs w:val="21"/>
        </w:rPr>
        <w:t xml:space="preserve"> repository.</w:t>
      </w:r>
    </w:p>
    <w:p w14:paraId="1EC502E2" w14:textId="77777777" w:rsidR="00F64164" w:rsidRPr="00F64164" w:rsidRDefault="00F64164" w:rsidP="00F64164">
      <w:pPr>
        <w:spacing w:before="100" w:beforeAutospacing="1" w:after="100" w:afterAutospacing="1"/>
        <w:rPr>
          <w:rFonts w:ascii="Arial" w:eastAsia="Times New Roman" w:hAnsi="Arial" w:cs="Arial"/>
          <w:color w:val="000000"/>
          <w:sz w:val="21"/>
          <w:szCs w:val="21"/>
        </w:rPr>
      </w:pPr>
      <w:r w:rsidRPr="00F64164">
        <w:rPr>
          <w:rFonts w:ascii="Arial" w:eastAsia="Times New Roman" w:hAnsi="Arial" w:cs="Arial"/>
          <w:color w:val="000000"/>
          <w:sz w:val="21"/>
          <w:szCs w:val="21"/>
        </w:rPr>
        <w:t>Example:</w:t>
      </w:r>
    </w:p>
    <w:p w14:paraId="070C486F"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newdoc</w:t>
      </w:r>
      <w:proofErr w:type="spellEnd"/>
      <w:r w:rsidRPr="00F64164">
        <w:rPr>
          <w:rFonts w:ascii="Courier" w:eastAsia="Times New Roman" w:hAnsi="Courier" w:cs="Courier New"/>
          <w:color w:val="000000"/>
          <w:sz w:val="20"/>
          <w:szCs w:val="20"/>
          <w:bdr w:val="none" w:sz="0" w:space="0" w:color="auto" w:frame="1"/>
        </w:rPr>
        <w:t xml:space="preserve"> id = mf920901-001</w:t>
      </w:r>
    </w:p>
    <w:p w14:paraId="7D4383DE"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newpar</w:t>
      </w:r>
      <w:proofErr w:type="spellEnd"/>
      <w:r w:rsidRPr="00F64164">
        <w:rPr>
          <w:rFonts w:ascii="Courier" w:eastAsia="Times New Roman" w:hAnsi="Courier" w:cs="Courier New"/>
          <w:color w:val="000000"/>
          <w:sz w:val="20"/>
          <w:szCs w:val="20"/>
          <w:bdr w:val="none" w:sz="0" w:space="0" w:color="auto" w:frame="1"/>
        </w:rPr>
        <w:t xml:space="preserve"> id = mf920901-001-p1</w:t>
      </w:r>
    </w:p>
    <w:p w14:paraId="2226C8AC"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sent_id</w:t>
      </w:r>
      <w:proofErr w:type="spellEnd"/>
      <w:r w:rsidRPr="00F64164">
        <w:rPr>
          <w:rFonts w:ascii="Courier" w:eastAsia="Times New Roman" w:hAnsi="Courier" w:cs="Courier New"/>
          <w:color w:val="000000"/>
          <w:sz w:val="20"/>
          <w:szCs w:val="20"/>
          <w:bdr w:val="none" w:sz="0" w:space="0" w:color="auto" w:frame="1"/>
        </w:rPr>
        <w:t xml:space="preserve"> = mf920901-001-p1s1A</w:t>
      </w:r>
    </w:p>
    <w:p w14:paraId="44ED2D0D"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text = </w:t>
      </w:r>
      <w:proofErr w:type="spellStart"/>
      <w:r w:rsidRPr="00F64164">
        <w:rPr>
          <w:rFonts w:ascii="Courier" w:eastAsia="Times New Roman" w:hAnsi="Courier" w:cs="Courier New"/>
          <w:color w:val="000000"/>
          <w:sz w:val="20"/>
          <w:szCs w:val="20"/>
          <w:bdr w:val="none" w:sz="0" w:space="0" w:color="auto" w:frame="1"/>
        </w:rPr>
        <w:t>Slovenská</w:t>
      </w:r>
      <w:proofErr w:type="spellEnd"/>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ústava</w:t>
      </w:r>
      <w:proofErr w:type="spellEnd"/>
      <w:r w:rsidRPr="00F64164">
        <w:rPr>
          <w:rFonts w:ascii="Courier" w:eastAsia="Times New Roman" w:hAnsi="Courier" w:cs="Courier New"/>
          <w:color w:val="000000"/>
          <w:sz w:val="20"/>
          <w:szCs w:val="20"/>
          <w:bdr w:val="none" w:sz="0" w:space="0" w:color="auto" w:frame="1"/>
        </w:rPr>
        <w:t xml:space="preserve">: pro </w:t>
      </w:r>
      <w:proofErr w:type="spellStart"/>
      <w:r w:rsidRPr="00F64164">
        <w:rPr>
          <w:rFonts w:ascii="Courier" w:eastAsia="Times New Roman" w:hAnsi="Courier" w:cs="Courier New"/>
          <w:color w:val="000000"/>
          <w:sz w:val="20"/>
          <w:szCs w:val="20"/>
          <w:bdr w:val="none" w:sz="0" w:space="0" w:color="auto" w:frame="1"/>
        </w:rPr>
        <w:t>i</w:t>
      </w:r>
      <w:proofErr w:type="spellEnd"/>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proti</w:t>
      </w:r>
      <w:proofErr w:type="spellEnd"/>
    </w:p>
    <w:p w14:paraId="59E618E6"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text_en</w:t>
      </w:r>
      <w:proofErr w:type="spellEnd"/>
      <w:r w:rsidRPr="00F64164">
        <w:rPr>
          <w:rFonts w:ascii="Courier" w:eastAsia="Times New Roman" w:hAnsi="Courier" w:cs="Courier New"/>
          <w:color w:val="000000"/>
          <w:sz w:val="20"/>
          <w:szCs w:val="20"/>
          <w:bdr w:val="none" w:sz="0" w:space="0" w:color="auto" w:frame="1"/>
        </w:rPr>
        <w:t xml:space="preserve"> = Slovak constitution: pros and cons</w:t>
      </w:r>
    </w:p>
    <w:p w14:paraId="6B560CD7"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1   </w:t>
      </w:r>
      <w:proofErr w:type="spellStart"/>
      <w:r w:rsidRPr="00F64164">
        <w:rPr>
          <w:rFonts w:ascii="Courier" w:eastAsia="Times New Roman" w:hAnsi="Courier" w:cs="Courier New"/>
          <w:color w:val="000000"/>
          <w:sz w:val="20"/>
          <w:szCs w:val="20"/>
          <w:bdr w:val="none" w:sz="0" w:space="0" w:color="auto" w:frame="1"/>
        </w:rPr>
        <w:t>Slovenská</w:t>
      </w:r>
      <w:proofErr w:type="spellEnd"/>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slovenský</w:t>
      </w:r>
      <w:proofErr w:type="spellEnd"/>
      <w:r w:rsidRPr="00F64164">
        <w:rPr>
          <w:rFonts w:ascii="Courier" w:eastAsia="Times New Roman" w:hAnsi="Courier" w:cs="Courier New"/>
          <w:color w:val="000000"/>
          <w:sz w:val="20"/>
          <w:szCs w:val="20"/>
          <w:bdr w:val="none" w:sz="0" w:space="0" w:color="auto" w:frame="1"/>
        </w:rPr>
        <w:t xml:space="preserve">   ADJ     AAFS1----1A---- Case=</w:t>
      </w:r>
      <w:proofErr w:type="spellStart"/>
      <w:r w:rsidRPr="00F64164">
        <w:rPr>
          <w:rFonts w:ascii="Courier" w:eastAsia="Times New Roman" w:hAnsi="Courier" w:cs="Courier New"/>
          <w:color w:val="000000"/>
          <w:sz w:val="20"/>
          <w:szCs w:val="20"/>
          <w:bdr w:val="none" w:sz="0" w:space="0" w:color="auto" w:frame="1"/>
        </w:rPr>
        <w:t>Nom|Degree</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Pos|Gender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Fem|Number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Sing|Polarity</w:t>
      </w:r>
      <w:proofErr w:type="spellEnd"/>
      <w:r w:rsidRPr="00F64164">
        <w:rPr>
          <w:rFonts w:ascii="Courier" w:eastAsia="Times New Roman" w:hAnsi="Courier" w:cs="Courier New"/>
          <w:color w:val="000000"/>
          <w:sz w:val="20"/>
          <w:szCs w:val="20"/>
          <w:bdr w:val="none" w:sz="0" w:space="0" w:color="auto" w:frame="1"/>
        </w:rPr>
        <w:t xml:space="preserve">=Pos 2 </w:t>
      </w:r>
      <w:proofErr w:type="spellStart"/>
      <w:r w:rsidRPr="00F64164">
        <w:rPr>
          <w:rFonts w:ascii="Courier" w:eastAsia="Times New Roman" w:hAnsi="Courier" w:cs="Courier New"/>
          <w:color w:val="000000"/>
          <w:sz w:val="20"/>
          <w:szCs w:val="20"/>
          <w:bdr w:val="none" w:sz="0" w:space="0" w:color="auto" w:frame="1"/>
        </w:rPr>
        <w:t>amod</w:t>
      </w:r>
      <w:proofErr w:type="spellEnd"/>
      <w:r w:rsidRPr="00F64164">
        <w:rPr>
          <w:rFonts w:ascii="Courier" w:eastAsia="Times New Roman" w:hAnsi="Courier" w:cs="Courier New"/>
          <w:color w:val="000000"/>
          <w:sz w:val="20"/>
          <w:szCs w:val="20"/>
          <w:bdr w:val="none" w:sz="0" w:space="0" w:color="auto" w:frame="1"/>
        </w:rPr>
        <w:t xml:space="preserve"> _ _</w:t>
      </w:r>
    </w:p>
    <w:p w14:paraId="5F37736A"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2   </w:t>
      </w:r>
      <w:proofErr w:type="spellStart"/>
      <w:r w:rsidRPr="00F64164">
        <w:rPr>
          <w:rFonts w:ascii="Courier" w:eastAsia="Times New Roman" w:hAnsi="Courier" w:cs="Courier New"/>
          <w:color w:val="000000"/>
          <w:sz w:val="20"/>
          <w:szCs w:val="20"/>
          <w:bdr w:val="none" w:sz="0" w:space="0" w:color="auto" w:frame="1"/>
        </w:rPr>
        <w:t>ústava</w:t>
      </w:r>
      <w:proofErr w:type="spellEnd"/>
      <w:r w:rsidRPr="00F64164">
        <w:rPr>
          <w:rFonts w:ascii="Courier" w:eastAsia="Times New Roman" w:hAnsi="Courier" w:cs="Courier New"/>
          <w:color w:val="000000"/>
          <w:sz w:val="20"/>
          <w:szCs w:val="20"/>
          <w:bdr w:val="none" w:sz="0" w:space="0" w:color="auto" w:frame="1"/>
        </w:rPr>
        <w:t xml:space="preserve">      </w:t>
      </w:r>
      <w:proofErr w:type="spellStart"/>
      <w:r w:rsidRPr="00F64164">
        <w:rPr>
          <w:rFonts w:ascii="Courier" w:eastAsia="Times New Roman" w:hAnsi="Courier" w:cs="Courier New"/>
          <w:color w:val="000000"/>
          <w:sz w:val="20"/>
          <w:szCs w:val="20"/>
          <w:bdr w:val="none" w:sz="0" w:space="0" w:color="auto" w:frame="1"/>
        </w:rPr>
        <w:t>ústava</w:t>
      </w:r>
      <w:proofErr w:type="spellEnd"/>
      <w:r w:rsidRPr="00F64164">
        <w:rPr>
          <w:rFonts w:ascii="Courier" w:eastAsia="Times New Roman" w:hAnsi="Courier" w:cs="Courier New"/>
          <w:color w:val="000000"/>
          <w:sz w:val="20"/>
          <w:szCs w:val="20"/>
          <w:bdr w:val="none" w:sz="0" w:space="0" w:color="auto" w:frame="1"/>
        </w:rPr>
        <w:t xml:space="preserve">      NOUN    NNFS1-----A---- Case=</w:t>
      </w:r>
      <w:proofErr w:type="spellStart"/>
      <w:r w:rsidRPr="00F64164">
        <w:rPr>
          <w:rFonts w:ascii="Courier" w:eastAsia="Times New Roman" w:hAnsi="Courier" w:cs="Courier New"/>
          <w:color w:val="000000"/>
          <w:sz w:val="20"/>
          <w:szCs w:val="20"/>
          <w:bdr w:val="none" w:sz="0" w:space="0" w:color="auto" w:frame="1"/>
        </w:rPr>
        <w:t>Nom|Gender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Fem|Number</w:t>
      </w:r>
      <w:proofErr w:type="spellEnd"/>
      <w:r w:rsidRPr="00F64164">
        <w:rPr>
          <w:rFonts w:ascii="Courier" w:eastAsia="Times New Roman" w:hAnsi="Courier" w:cs="Courier New"/>
          <w:color w:val="000000"/>
          <w:sz w:val="20"/>
          <w:szCs w:val="20"/>
          <w:bdr w:val="none" w:sz="0" w:space="0" w:color="auto" w:frame="1"/>
        </w:rPr>
        <w:t>=</w:t>
      </w:r>
      <w:proofErr w:type="spellStart"/>
      <w:r w:rsidRPr="00F64164">
        <w:rPr>
          <w:rFonts w:ascii="Courier" w:eastAsia="Times New Roman" w:hAnsi="Courier" w:cs="Courier New"/>
          <w:color w:val="000000"/>
          <w:sz w:val="20"/>
          <w:szCs w:val="20"/>
          <w:bdr w:val="none" w:sz="0" w:space="0" w:color="auto" w:frame="1"/>
        </w:rPr>
        <w:t>Sing|Polarity</w:t>
      </w:r>
      <w:proofErr w:type="spellEnd"/>
      <w:r w:rsidRPr="00F64164">
        <w:rPr>
          <w:rFonts w:ascii="Courier" w:eastAsia="Times New Roman" w:hAnsi="Courier" w:cs="Courier New"/>
          <w:color w:val="000000"/>
          <w:sz w:val="20"/>
          <w:szCs w:val="20"/>
          <w:bdr w:val="none" w:sz="0" w:space="0" w:color="auto" w:frame="1"/>
        </w:rPr>
        <w:t xml:space="preserve">=Pos 0 root _ </w:t>
      </w:r>
      <w:proofErr w:type="spellStart"/>
      <w:r w:rsidRPr="00F64164">
        <w:rPr>
          <w:rFonts w:ascii="Courier" w:eastAsia="Times New Roman" w:hAnsi="Courier" w:cs="Courier New"/>
          <w:color w:val="000000"/>
          <w:sz w:val="20"/>
          <w:szCs w:val="20"/>
          <w:bdr w:val="none" w:sz="0" w:space="0" w:color="auto" w:frame="1"/>
        </w:rPr>
        <w:t>SpaceAfter</w:t>
      </w:r>
      <w:proofErr w:type="spellEnd"/>
      <w:r w:rsidRPr="00F64164">
        <w:rPr>
          <w:rFonts w:ascii="Courier" w:eastAsia="Times New Roman" w:hAnsi="Courier" w:cs="Courier New"/>
          <w:color w:val="000000"/>
          <w:sz w:val="20"/>
          <w:szCs w:val="20"/>
          <w:bdr w:val="none" w:sz="0" w:space="0" w:color="auto" w:frame="1"/>
        </w:rPr>
        <w:t>=No</w:t>
      </w:r>
    </w:p>
    <w:p w14:paraId="6D538525"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3 </w:t>
      </w:r>
      <w:proofErr w:type="gramStart"/>
      <w:r w:rsidRPr="00F64164">
        <w:rPr>
          <w:rFonts w:ascii="Courier" w:eastAsia="Times New Roman" w:hAnsi="Courier" w:cs="Courier New"/>
          <w:color w:val="000000"/>
          <w:sz w:val="20"/>
          <w:szCs w:val="20"/>
          <w:bdr w:val="none" w:sz="0" w:space="0" w:color="auto" w:frame="1"/>
        </w:rPr>
        <w:t xml:space="preserve">  :</w:t>
      </w:r>
      <w:proofErr w:type="gramEnd"/>
      <w:r w:rsidRPr="00F64164">
        <w:rPr>
          <w:rFonts w:ascii="Courier" w:eastAsia="Times New Roman" w:hAnsi="Courier" w:cs="Courier New"/>
          <w:color w:val="000000"/>
          <w:sz w:val="20"/>
          <w:szCs w:val="20"/>
          <w:bdr w:val="none" w:sz="0" w:space="0" w:color="auto" w:frame="1"/>
        </w:rPr>
        <w:t xml:space="preserve">           :           PUNCT   Z:------------- _          2       </w:t>
      </w:r>
      <w:proofErr w:type="spellStart"/>
      <w:r w:rsidRPr="00F64164">
        <w:rPr>
          <w:rFonts w:ascii="Courier" w:eastAsia="Times New Roman" w:hAnsi="Courier" w:cs="Courier New"/>
          <w:color w:val="000000"/>
          <w:sz w:val="20"/>
          <w:szCs w:val="20"/>
          <w:bdr w:val="none" w:sz="0" w:space="0" w:color="auto" w:frame="1"/>
        </w:rPr>
        <w:t>punct</w:t>
      </w:r>
      <w:proofErr w:type="spellEnd"/>
      <w:r w:rsidRPr="00F64164">
        <w:rPr>
          <w:rFonts w:ascii="Courier" w:eastAsia="Times New Roman" w:hAnsi="Courier" w:cs="Courier New"/>
          <w:color w:val="000000"/>
          <w:sz w:val="20"/>
          <w:szCs w:val="20"/>
          <w:bdr w:val="none" w:sz="0" w:space="0" w:color="auto" w:frame="1"/>
        </w:rPr>
        <w:t xml:space="preserve">   _       _</w:t>
      </w:r>
    </w:p>
    <w:p w14:paraId="3827BBE7"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rPr>
      </w:pPr>
      <w:r w:rsidRPr="00F64164">
        <w:rPr>
          <w:rFonts w:ascii="Courier" w:eastAsia="Times New Roman" w:hAnsi="Courier" w:cs="Courier New"/>
          <w:color w:val="000000"/>
          <w:sz w:val="20"/>
          <w:szCs w:val="20"/>
          <w:bdr w:val="none" w:sz="0" w:space="0" w:color="auto" w:frame="1"/>
        </w:rPr>
        <w:t xml:space="preserve">4   pro         </w:t>
      </w:r>
      <w:proofErr w:type="spellStart"/>
      <w:r w:rsidRPr="00F64164">
        <w:rPr>
          <w:rFonts w:ascii="Courier" w:eastAsia="Times New Roman" w:hAnsi="Courier" w:cs="Courier New"/>
          <w:color w:val="000000"/>
          <w:sz w:val="20"/>
          <w:szCs w:val="20"/>
          <w:bdr w:val="none" w:sz="0" w:space="0" w:color="auto" w:frame="1"/>
        </w:rPr>
        <w:t>pro</w:t>
      </w:r>
      <w:proofErr w:type="spellEnd"/>
      <w:r w:rsidRPr="00F64164">
        <w:rPr>
          <w:rFonts w:ascii="Courier" w:eastAsia="Times New Roman" w:hAnsi="Courier" w:cs="Courier New"/>
          <w:color w:val="000000"/>
          <w:sz w:val="20"/>
          <w:szCs w:val="20"/>
          <w:bdr w:val="none" w:sz="0" w:space="0" w:color="auto" w:frame="1"/>
        </w:rPr>
        <w:t xml:space="preserve">         ADP     RR--4---------- Case=Acc   2       </w:t>
      </w:r>
      <w:proofErr w:type="spellStart"/>
      <w:r w:rsidRPr="00F64164">
        <w:rPr>
          <w:rFonts w:ascii="Courier" w:eastAsia="Times New Roman" w:hAnsi="Courier" w:cs="Courier New"/>
          <w:color w:val="000000"/>
          <w:sz w:val="20"/>
          <w:szCs w:val="20"/>
          <w:bdr w:val="none" w:sz="0" w:space="0" w:color="auto" w:frame="1"/>
        </w:rPr>
        <w:t>appos</w:t>
      </w:r>
      <w:proofErr w:type="spellEnd"/>
      <w:r w:rsidRPr="00F64164">
        <w:rPr>
          <w:rFonts w:ascii="Courier" w:eastAsia="Times New Roman" w:hAnsi="Courier" w:cs="Courier New"/>
          <w:color w:val="000000"/>
          <w:sz w:val="20"/>
          <w:szCs w:val="20"/>
          <w:bdr w:val="none" w:sz="0" w:space="0" w:color="auto" w:frame="1"/>
        </w:rPr>
        <w:t xml:space="preserve">   _       </w:t>
      </w:r>
      <w:proofErr w:type="spellStart"/>
      <w:r w:rsidRPr="00F64164">
        <w:rPr>
          <w:rFonts w:ascii="Courier" w:eastAsia="Times New Roman" w:hAnsi="Courier" w:cs="Courier New"/>
          <w:color w:val="000000"/>
          <w:sz w:val="20"/>
          <w:szCs w:val="20"/>
          <w:bdr w:val="none" w:sz="0" w:space="0" w:color="auto" w:frame="1"/>
        </w:rPr>
        <w:t>LId</w:t>
      </w:r>
      <w:proofErr w:type="spellEnd"/>
      <w:r w:rsidRPr="00F64164">
        <w:rPr>
          <w:rFonts w:ascii="Courier" w:eastAsia="Times New Roman" w:hAnsi="Courier" w:cs="Courier New"/>
          <w:color w:val="000000"/>
          <w:sz w:val="20"/>
          <w:szCs w:val="20"/>
          <w:bdr w:val="none" w:sz="0" w:space="0" w:color="auto" w:frame="1"/>
        </w:rPr>
        <w:t>=pro-1</w:t>
      </w:r>
    </w:p>
    <w:p w14:paraId="67605047"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pl-PL"/>
        </w:rPr>
      </w:pPr>
      <w:r w:rsidRPr="00F64164">
        <w:rPr>
          <w:rFonts w:ascii="Courier" w:eastAsia="Times New Roman" w:hAnsi="Courier" w:cs="Courier New"/>
          <w:color w:val="000000"/>
          <w:sz w:val="20"/>
          <w:szCs w:val="20"/>
          <w:bdr w:val="none" w:sz="0" w:space="0" w:color="auto" w:frame="1"/>
          <w:lang w:val="pl-PL"/>
        </w:rPr>
        <w:t xml:space="preserve">5   i           </w:t>
      </w:r>
      <w:proofErr w:type="spellStart"/>
      <w:r w:rsidRPr="00F64164">
        <w:rPr>
          <w:rFonts w:ascii="Courier" w:eastAsia="Times New Roman" w:hAnsi="Courier" w:cs="Courier New"/>
          <w:color w:val="000000"/>
          <w:sz w:val="20"/>
          <w:szCs w:val="20"/>
          <w:bdr w:val="none" w:sz="0" w:space="0" w:color="auto" w:frame="1"/>
          <w:lang w:val="pl-PL"/>
        </w:rPr>
        <w:t>i</w:t>
      </w:r>
      <w:proofErr w:type="spellEnd"/>
      <w:r w:rsidRPr="00F64164">
        <w:rPr>
          <w:rFonts w:ascii="Courier" w:eastAsia="Times New Roman" w:hAnsi="Courier" w:cs="Courier New"/>
          <w:color w:val="000000"/>
          <w:sz w:val="20"/>
          <w:szCs w:val="20"/>
          <w:bdr w:val="none" w:sz="0" w:space="0" w:color="auto" w:frame="1"/>
          <w:lang w:val="pl-PL"/>
        </w:rPr>
        <w:t xml:space="preserve">           CCONJ   J^------------- _          6       cc      _       </w:t>
      </w:r>
      <w:proofErr w:type="spellStart"/>
      <w:r w:rsidRPr="00F64164">
        <w:rPr>
          <w:rFonts w:ascii="Courier" w:eastAsia="Times New Roman" w:hAnsi="Courier" w:cs="Courier New"/>
          <w:color w:val="000000"/>
          <w:sz w:val="20"/>
          <w:szCs w:val="20"/>
          <w:bdr w:val="none" w:sz="0" w:space="0" w:color="auto" w:frame="1"/>
          <w:lang w:val="pl-PL"/>
        </w:rPr>
        <w:t>LId</w:t>
      </w:r>
      <w:proofErr w:type="spellEnd"/>
      <w:r w:rsidRPr="00F64164">
        <w:rPr>
          <w:rFonts w:ascii="Courier" w:eastAsia="Times New Roman" w:hAnsi="Courier" w:cs="Courier New"/>
          <w:color w:val="000000"/>
          <w:sz w:val="20"/>
          <w:szCs w:val="20"/>
          <w:bdr w:val="none" w:sz="0" w:space="0" w:color="auto" w:frame="1"/>
          <w:lang w:val="pl-PL"/>
        </w:rPr>
        <w:t>=i-1</w:t>
      </w:r>
    </w:p>
    <w:p w14:paraId="74F498F1" w14:textId="77777777" w:rsidR="00F64164" w:rsidRPr="00F64164" w:rsidRDefault="00F64164" w:rsidP="00F641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bdr w:val="none" w:sz="0" w:space="0" w:color="auto" w:frame="1"/>
          <w:lang w:val="nl-NL"/>
        </w:rPr>
      </w:pPr>
      <w:r w:rsidRPr="00F64164">
        <w:rPr>
          <w:rFonts w:ascii="Courier" w:eastAsia="Times New Roman" w:hAnsi="Courier" w:cs="Courier New"/>
          <w:color w:val="000000"/>
          <w:sz w:val="20"/>
          <w:szCs w:val="20"/>
          <w:bdr w:val="none" w:sz="0" w:space="0" w:color="auto" w:frame="1"/>
          <w:lang w:val="nl-NL"/>
        </w:rPr>
        <w:t xml:space="preserve">6   </w:t>
      </w:r>
      <w:proofErr w:type="spellStart"/>
      <w:r w:rsidRPr="00F64164">
        <w:rPr>
          <w:rFonts w:ascii="Courier" w:eastAsia="Times New Roman" w:hAnsi="Courier" w:cs="Courier New"/>
          <w:color w:val="000000"/>
          <w:sz w:val="20"/>
          <w:szCs w:val="20"/>
          <w:bdr w:val="none" w:sz="0" w:space="0" w:color="auto" w:frame="1"/>
          <w:lang w:val="nl-NL"/>
        </w:rPr>
        <w:t>proti</w:t>
      </w:r>
      <w:proofErr w:type="spellEnd"/>
      <w:r w:rsidRPr="00F64164">
        <w:rPr>
          <w:rFonts w:ascii="Courier" w:eastAsia="Times New Roman" w:hAnsi="Courier" w:cs="Courier New"/>
          <w:color w:val="000000"/>
          <w:sz w:val="20"/>
          <w:szCs w:val="20"/>
          <w:bdr w:val="none" w:sz="0" w:space="0" w:color="auto" w:frame="1"/>
          <w:lang w:val="nl-NL"/>
        </w:rPr>
        <w:t xml:space="preserve">       </w:t>
      </w:r>
      <w:proofErr w:type="spellStart"/>
      <w:r w:rsidRPr="00F64164">
        <w:rPr>
          <w:rFonts w:ascii="Courier" w:eastAsia="Times New Roman" w:hAnsi="Courier" w:cs="Courier New"/>
          <w:color w:val="000000"/>
          <w:sz w:val="20"/>
          <w:szCs w:val="20"/>
          <w:bdr w:val="none" w:sz="0" w:space="0" w:color="auto" w:frame="1"/>
          <w:lang w:val="nl-NL"/>
        </w:rPr>
        <w:t>proti</w:t>
      </w:r>
      <w:proofErr w:type="spellEnd"/>
      <w:r w:rsidRPr="00F64164">
        <w:rPr>
          <w:rFonts w:ascii="Courier" w:eastAsia="Times New Roman" w:hAnsi="Courier" w:cs="Courier New"/>
          <w:color w:val="000000"/>
          <w:sz w:val="20"/>
          <w:szCs w:val="20"/>
          <w:bdr w:val="none" w:sz="0" w:space="0" w:color="auto" w:frame="1"/>
          <w:lang w:val="nl-NL"/>
        </w:rPr>
        <w:t xml:space="preserve">       ADP     RR--3---------- Case=Dat   4       </w:t>
      </w:r>
      <w:proofErr w:type="spellStart"/>
      <w:r w:rsidRPr="00F64164">
        <w:rPr>
          <w:rFonts w:ascii="Courier" w:eastAsia="Times New Roman" w:hAnsi="Courier" w:cs="Courier New"/>
          <w:color w:val="000000"/>
          <w:sz w:val="20"/>
          <w:szCs w:val="20"/>
          <w:bdr w:val="none" w:sz="0" w:space="0" w:color="auto" w:frame="1"/>
          <w:lang w:val="nl-NL"/>
        </w:rPr>
        <w:t>conj</w:t>
      </w:r>
      <w:proofErr w:type="spellEnd"/>
      <w:r w:rsidRPr="00F64164">
        <w:rPr>
          <w:rFonts w:ascii="Courier" w:eastAsia="Times New Roman" w:hAnsi="Courier" w:cs="Courier New"/>
          <w:color w:val="000000"/>
          <w:sz w:val="20"/>
          <w:szCs w:val="20"/>
          <w:bdr w:val="none" w:sz="0" w:space="0" w:color="auto" w:frame="1"/>
          <w:lang w:val="nl-NL"/>
        </w:rPr>
        <w:t xml:space="preserve">    _       </w:t>
      </w:r>
      <w:proofErr w:type="spellStart"/>
      <w:r w:rsidRPr="00F64164">
        <w:rPr>
          <w:rFonts w:ascii="Courier" w:eastAsia="Times New Roman" w:hAnsi="Courier" w:cs="Courier New"/>
          <w:color w:val="000000"/>
          <w:sz w:val="20"/>
          <w:szCs w:val="20"/>
          <w:bdr w:val="none" w:sz="0" w:space="0" w:color="auto" w:frame="1"/>
          <w:lang w:val="nl-NL"/>
        </w:rPr>
        <w:t>LId</w:t>
      </w:r>
      <w:proofErr w:type="spellEnd"/>
      <w:r w:rsidRPr="00F64164">
        <w:rPr>
          <w:rFonts w:ascii="Courier" w:eastAsia="Times New Roman" w:hAnsi="Courier" w:cs="Courier New"/>
          <w:color w:val="000000"/>
          <w:sz w:val="20"/>
          <w:szCs w:val="20"/>
          <w:bdr w:val="none" w:sz="0" w:space="0" w:color="auto" w:frame="1"/>
          <w:lang w:val="nl-NL"/>
        </w:rPr>
        <w:t>=proti-1</w:t>
      </w:r>
    </w:p>
    <w:p w14:paraId="669C5DFE" w14:textId="77777777" w:rsidR="00F64164" w:rsidRPr="00F64164" w:rsidRDefault="00F64164" w:rsidP="00F64164">
      <w:pPr>
        <w:rPr>
          <w:rFonts w:ascii="Times New Roman" w:eastAsia="Times New Roman" w:hAnsi="Times New Roman" w:cs="Times New Roman"/>
          <w:lang w:val="nl-NL"/>
        </w:rPr>
      </w:pPr>
    </w:p>
    <w:p w14:paraId="2CC4E9E6" w14:textId="77777777" w:rsidR="005248CA" w:rsidRPr="00F64164" w:rsidRDefault="005D597F">
      <w:pPr>
        <w:rPr>
          <w:lang w:val="nl-NL"/>
        </w:rPr>
      </w:pPr>
    </w:p>
    <w:sectPr w:rsidR="005248CA" w:rsidRPr="00F6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C6E29"/>
    <w:multiLevelType w:val="multilevel"/>
    <w:tmpl w:val="DE92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406F8"/>
    <w:multiLevelType w:val="multilevel"/>
    <w:tmpl w:val="08701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E4F78"/>
    <w:multiLevelType w:val="multilevel"/>
    <w:tmpl w:val="052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13EF7"/>
    <w:multiLevelType w:val="multilevel"/>
    <w:tmpl w:val="7FA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55551"/>
    <w:multiLevelType w:val="multilevel"/>
    <w:tmpl w:val="A86C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15C01"/>
    <w:multiLevelType w:val="multilevel"/>
    <w:tmpl w:val="D2EC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64"/>
    <w:rsid w:val="005D597F"/>
    <w:rsid w:val="008832B8"/>
    <w:rsid w:val="00B550C4"/>
    <w:rsid w:val="00F641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B92BF8"/>
  <w15:chartTrackingRefBased/>
  <w15:docId w15:val="{BE2F1A0D-9312-A146-9615-A947CDE1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416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416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41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4164"/>
    <w:rPr>
      <w:color w:val="0000FF"/>
      <w:u w:val="single"/>
    </w:rPr>
  </w:style>
  <w:style w:type="paragraph" w:styleId="NormalWeb">
    <w:name w:val="Normal (Web)"/>
    <w:basedOn w:val="Normal"/>
    <w:uiPriority w:val="99"/>
    <w:semiHidden/>
    <w:unhideWhenUsed/>
    <w:rsid w:val="00F6416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64164"/>
  </w:style>
  <w:style w:type="character" w:styleId="Emphasis">
    <w:name w:val="Emphasis"/>
    <w:basedOn w:val="DefaultParagraphFont"/>
    <w:uiPriority w:val="20"/>
    <w:qFormat/>
    <w:rsid w:val="00F64164"/>
    <w:rPr>
      <w:i/>
      <w:iCs/>
    </w:rPr>
  </w:style>
  <w:style w:type="paragraph" w:styleId="HTMLPreformatted">
    <w:name w:val="HTML Preformatted"/>
    <w:basedOn w:val="Normal"/>
    <w:link w:val="HTMLPreformattedChar"/>
    <w:uiPriority w:val="99"/>
    <w:semiHidden/>
    <w:unhideWhenUsed/>
    <w:rsid w:val="00F6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1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41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054542">
      <w:bodyDiv w:val="1"/>
      <w:marLeft w:val="0"/>
      <w:marRight w:val="0"/>
      <w:marTop w:val="0"/>
      <w:marBottom w:val="0"/>
      <w:divBdr>
        <w:top w:val="none" w:sz="0" w:space="0" w:color="auto"/>
        <w:left w:val="none" w:sz="0" w:space="0" w:color="auto"/>
        <w:bottom w:val="none" w:sz="0" w:space="0" w:color="auto"/>
        <w:right w:val="none" w:sz="0" w:space="0" w:color="auto"/>
      </w:divBdr>
      <w:divsChild>
        <w:div w:id="1593121950">
          <w:marLeft w:val="0"/>
          <w:marRight w:val="0"/>
          <w:marTop w:val="0"/>
          <w:marBottom w:val="0"/>
          <w:divBdr>
            <w:top w:val="none" w:sz="0" w:space="0" w:color="auto"/>
            <w:left w:val="none" w:sz="0" w:space="0" w:color="auto"/>
            <w:bottom w:val="none" w:sz="0" w:space="0" w:color="auto"/>
            <w:right w:val="none" w:sz="0" w:space="0" w:color="auto"/>
          </w:divBdr>
          <w:divsChild>
            <w:div w:id="301615862">
              <w:marLeft w:val="0"/>
              <w:marRight w:val="0"/>
              <w:marTop w:val="0"/>
              <w:marBottom w:val="0"/>
              <w:divBdr>
                <w:top w:val="none" w:sz="0" w:space="0" w:color="auto"/>
                <w:left w:val="none" w:sz="0" w:space="0" w:color="auto"/>
                <w:bottom w:val="none" w:sz="0" w:space="0" w:color="auto"/>
                <w:right w:val="none" w:sz="0" w:space="0" w:color="auto"/>
              </w:divBdr>
            </w:div>
          </w:divsChild>
        </w:div>
        <w:div w:id="1176381234">
          <w:marLeft w:val="0"/>
          <w:marRight w:val="0"/>
          <w:marTop w:val="0"/>
          <w:marBottom w:val="0"/>
          <w:divBdr>
            <w:top w:val="none" w:sz="0" w:space="0" w:color="auto"/>
            <w:left w:val="none" w:sz="0" w:space="0" w:color="auto"/>
            <w:bottom w:val="none" w:sz="0" w:space="0" w:color="auto"/>
            <w:right w:val="none" w:sz="0" w:space="0" w:color="auto"/>
          </w:divBdr>
          <w:divsChild>
            <w:div w:id="1623075598">
              <w:marLeft w:val="0"/>
              <w:marRight w:val="0"/>
              <w:marTop w:val="0"/>
              <w:marBottom w:val="0"/>
              <w:divBdr>
                <w:top w:val="none" w:sz="0" w:space="0" w:color="auto"/>
                <w:left w:val="none" w:sz="0" w:space="0" w:color="auto"/>
                <w:bottom w:val="none" w:sz="0" w:space="0" w:color="auto"/>
                <w:right w:val="none" w:sz="0" w:space="0" w:color="auto"/>
              </w:divBdr>
            </w:div>
          </w:divsChild>
        </w:div>
        <w:div w:id="369107586">
          <w:marLeft w:val="0"/>
          <w:marRight w:val="0"/>
          <w:marTop w:val="0"/>
          <w:marBottom w:val="0"/>
          <w:divBdr>
            <w:top w:val="none" w:sz="0" w:space="0" w:color="auto"/>
            <w:left w:val="none" w:sz="0" w:space="0" w:color="auto"/>
            <w:bottom w:val="none" w:sz="0" w:space="0" w:color="auto"/>
            <w:right w:val="none" w:sz="0" w:space="0" w:color="auto"/>
          </w:divBdr>
          <w:divsChild>
            <w:div w:id="870608357">
              <w:marLeft w:val="0"/>
              <w:marRight w:val="0"/>
              <w:marTop w:val="0"/>
              <w:marBottom w:val="0"/>
              <w:divBdr>
                <w:top w:val="none" w:sz="0" w:space="0" w:color="auto"/>
                <w:left w:val="none" w:sz="0" w:space="0" w:color="auto"/>
                <w:bottom w:val="none" w:sz="0" w:space="0" w:color="auto"/>
                <w:right w:val="none" w:sz="0" w:space="0" w:color="auto"/>
              </w:divBdr>
            </w:div>
          </w:divsChild>
        </w:div>
        <w:div w:id="2043826143">
          <w:marLeft w:val="0"/>
          <w:marRight w:val="0"/>
          <w:marTop w:val="0"/>
          <w:marBottom w:val="0"/>
          <w:divBdr>
            <w:top w:val="none" w:sz="0" w:space="0" w:color="auto"/>
            <w:left w:val="none" w:sz="0" w:space="0" w:color="auto"/>
            <w:bottom w:val="none" w:sz="0" w:space="0" w:color="auto"/>
            <w:right w:val="none" w:sz="0" w:space="0" w:color="auto"/>
          </w:divBdr>
          <w:divsChild>
            <w:div w:id="1750497668">
              <w:marLeft w:val="0"/>
              <w:marRight w:val="0"/>
              <w:marTop w:val="0"/>
              <w:marBottom w:val="0"/>
              <w:divBdr>
                <w:top w:val="none" w:sz="0" w:space="0" w:color="auto"/>
                <w:left w:val="none" w:sz="0" w:space="0" w:color="auto"/>
                <w:bottom w:val="none" w:sz="0" w:space="0" w:color="auto"/>
                <w:right w:val="none" w:sz="0" w:space="0" w:color="auto"/>
              </w:divBdr>
            </w:div>
          </w:divsChild>
        </w:div>
        <w:div w:id="1958415765">
          <w:marLeft w:val="0"/>
          <w:marRight w:val="0"/>
          <w:marTop w:val="0"/>
          <w:marBottom w:val="0"/>
          <w:divBdr>
            <w:top w:val="none" w:sz="0" w:space="0" w:color="auto"/>
            <w:left w:val="none" w:sz="0" w:space="0" w:color="auto"/>
            <w:bottom w:val="none" w:sz="0" w:space="0" w:color="auto"/>
            <w:right w:val="none" w:sz="0" w:space="0" w:color="auto"/>
          </w:divBdr>
          <w:divsChild>
            <w:div w:id="846751327">
              <w:marLeft w:val="0"/>
              <w:marRight w:val="0"/>
              <w:marTop w:val="0"/>
              <w:marBottom w:val="0"/>
              <w:divBdr>
                <w:top w:val="none" w:sz="0" w:space="0" w:color="auto"/>
                <w:left w:val="none" w:sz="0" w:space="0" w:color="auto"/>
                <w:bottom w:val="none" w:sz="0" w:space="0" w:color="auto"/>
                <w:right w:val="none" w:sz="0" w:space="0" w:color="auto"/>
              </w:divBdr>
            </w:div>
          </w:divsChild>
        </w:div>
        <w:div w:id="1070151524">
          <w:marLeft w:val="0"/>
          <w:marRight w:val="0"/>
          <w:marTop w:val="0"/>
          <w:marBottom w:val="0"/>
          <w:divBdr>
            <w:top w:val="none" w:sz="0" w:space="0" w:color="auto"/>
            <w:left w:val="none" w:sz="0" w:space="0" w:color="auto"/>
            <w:bottom w:val="none" w:sz="0" w:space="0" w:color="auto"/>
            <w:right w:val="none" w:sz="0" w:space="0" w:color="auto"/>
          </w:divBdr>
          <w:divsChild>
            <w:div w:id="710619318">
              <w:marLeft w:val="0"/>
              <w:marRight w:val="0"/>
              <w:marTop w:val="0"/>
              <w:marBottom w:val="0"/>
              <w:divBdr>
                <w:top w:val="none" w:sz="0" w:space="0" w:color="auto"/>
                <w:left w:val="none" w:sz="0" w:space="0" w:color="auto"/>
                <w:bottom w:val="none" w:sz="0" w:space="0" w:color="auto"/>
                <w:right w:val="none" w:sz="0" w:space="0" w:color="auto"/>
              </w:divBdr>
            </w:div>
          </w:divsChild>
        </w:div>
        <w:div w:id="359555747">
          <w:marLeft w:val="0"/>
          <w:marRight w:val="0"/>
          <w:marTop w:val="0"/>
          <w:marBottom w:val="0"/>
          <w:divBdr>
            <w:top w:val="none" w:sz="0" w:space="0" w:color="auto"/>
            <w:left w:val="none" w:sz="0" w:space="0" w:color="auto"/>
            <w:bottom w:val="none" w:sz="0" w:space="0" w:color="auto"/>
            <w:right w:val="none" w:sz="0" w:space="0" w:color="auto"/>
          </w:divBdr>
          <w:divsChild>
            <w:div w:id="538594106">
              <w:marLeft w:val="0"/>
              <w:marRight w:val="0"/>
              <w:marTop w:val="0"/>
              <w:marBottom w:val="0"/>
              <w:divBdr>
                <w:top w:val="none" w:sz="0" w:space="0" w:color="auto"/>
                <w:left w:val="none" w:sz="0" w:space="0" w:color="auto"/>
                <w:bottom w:val="none" w:sz="0" w:space="0" w:color="auto"/>
                <w:right w:val="none" w:sz="0" w:space="0" w:color="auto"/>
              </w:divBdr>
            </w:div>
          </w:divsChild>
        </w:div>
        <w:div w:id="1642422467">
          <w:marLeft w:val="0"/>
          <w:marRight w:val="0"/>
          <w:marTop w:val="0"/>
          <w:marBottom w:val="0"/>
          <w:divBdr>
            <w:top w:val="none" w:sz="0" w:space="0" w:color="auto"/>
            <w:left w:val="none" w:sz="0" w:space="0" w:color="auto"/>
            <w:bottom w:val="none" w:sz="0" w:space="0" w:color="auto"/>
            <w:right w:val="none" w:sz="0" w:space="0" w:color="auto"/>
          </w:divBdr>
          <w:divsChild>
            <w:div w:id="895626225">
              <w:marLeft w:val="0"/>
              <w:marRight w:val="0"/>
              <w:marTop w:val="0"/>
              <w:marBottom w:val="0"/>
              <w:divBdr>
                <w:top w:val="none" w:sz="0" w:space="0" w:color="auto"/>
                <w:left w:val="none" w:sz="0" w:space="0" w:color="auto"/>
                <w:bottom w:val="none" w:sz="0" w:space="0" w:color="auto"/>
                <w:right w:val="none" w:sz="0" w:space="0" w:color="auto"/>
              </w:divBdr>
            </w:div>
          </w:divsChild>
        </w:div>
        <w:div w:id="628515972">
          <w:marLeft w:val="0"/>
          <w:marRight w:val="0"/>
          <w:marTop w:val="0"/>
          <w:marBottom w:val="0"/>
          <w:divBdr>
            <w:top w:val="none" w:sz="0" w:space="0" w:color="auto"/>
            <w:left w:val="none" w:sz="0" w:space="0" w:color="auto"/>
            <w:bottom w:val="none" w:sz="0" w:space="0" w:color="auto"/>
            <w:right w:val="none" w:sz="0" w:space="0" w:color="auto"/>
          </w:divBdr>
          <w:divsChild>
            <w:div w:id="6926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aldependencies.org/u/feat/index.html" TargetMode="External"/><Relationship Id="rId13" Type="http://schemas.openxmlformats.org/officeDocument/2006/relationships/hyperlink" Target="https://universaldependencies.org/u/overview/tokenization.html" TargetMode="External"/><Relationship Id="rId18" Type="http://schemas.openxmlformats.org/officeDocument/2006/relationships/hyperlink" Target="https://www.eva.mpg.de/lingua/resources/glossing-rules.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niversaldependencies.org/u/pos/index.html" TargetMode="External"/><Relationship Id="rId12" Type="http://schemas.openxmlformats.org/officeDocument/2006/relationships/hyperlink" Target="https://universaldependencies.org/tools.html" TargetMode="External"/><Relationship Id="rId17" Type="http://schemas.openxmlformats.org/officeDocument/2006/relationships/hyperlink" Target="https://universaldependencies.org/u/overview/enhanced-syntax.html" TargetMode="External"/><Relationship Id="rId2" Type="http://schemas.openxmlformats.org/officeDocument/2006/relationships/styles" Target="styles.xml"/><Relationship Id="rId16" Type="http://schemas.openxmlformats.org/officeDocument/2006/relationships/hyperlink" Target="https://universaldependencies.org/u/dep/index.html" TargetMode="External"/><Relationship Id="rId20" Type="http://schemas.openxmlformats.org/officeDocument/2006/relationships/hyperlink" Target="https://github.com/UniversalDependencies/tools/blob/master/conllu_to_text.pl" TargetMode="External"/><Relationship Id="rId1" Type="http://schemas.openxmlformats.org/officeDocument/2006/relationships/numbering" Target="numbering.xml"/><Relationship Id="rId6" Type="http://schemas.openxmlformats.org/officeDocument/2006/relationships/hyperlink" Target="http://unicode.org/reports/tr15/" TargetMode="External"/><Relationship Id="rId11" Type="http://schemas.openxmlformats.org/officeDocument/2006/relationships/hyperlink" Target="https://universaldependencies.org/u/dep/root.html" TargetMode="External"/><Relationship Id="rId5" Type="http://schemas.openxmlformats.org/officeDocument/2006/relationships/hyperlink" Target="http://anthology.aclweb.org/W/W06/W06-2920.pdf" TargetMode="External"/><Relationship Id="rId15" Type="http://schemas.openxmlformats.org/officeDocument/2006/relationships/hyperlink" Target="https://universaldependencies.org/u/feat/index.html" TargetMode="External"/><Relationship Id="rId10" Type="http://schemas.openxmlformats.org/officeDocument/2006/relationships/hyperlink" Target="https://universaldependencies.org/u/dep/index.html" TargetMode="External"/><Relationship Id="rId19" Type="http://schemas.openxmlformats.org/officeDocument/2006/relationships/hyperlink" Target="https://github.com/UniversalDependencies/docs/issues/321" TargetMode="External"/><Relationship Id="rId4" Type="http://schemas.openxmlformats.org/officeDocument/2006/relationships/webSettings" Target="webSettings.xml"/><Relationship Id="rId9" Type="http://schemas.openxmlformats.org/officeDocument/2006/relationships/hyperlink" Target="https://universaldependencies.org/ext-feat-index.html" TargetMode="External"/><Relationship Id="rId14" Type="http://schemas.openxmlformats.org/officeDocument/2006/relationships/hyperlink" Target="https://universaldependencies.org/u/pos/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3230</Words>
  <Characters>18414</Characters>
  <Application>Microsoft Office Word</Application>
  <DocSecurity>0</DocSecurity>
  <Lines>153</Lines>
  <Paragraphs>43</Paragraphs>
  <ScaleCrop>false</ScaleCrop>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Chandra Tegella</dc:creator>
  <cp:keywords/>
  <dc:description/>
  <cp:lastModifiedBy>Ajay Chandra Tegella</cp:lastModifiedBy>
  <cp:revision>2</cp:revision>
  <dcterms:created xsi:type="dcterms:W3CDTF">2021-03-19T06:43:00Z</dcterms:created>
  <dcterms:modified xsi:type="dcterms:W3CDTF">2021-03-19T06:45:00Z</dcterms:modified>
</cp:coreProperties>
</file>