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Polling Questions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 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the project up in an 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b w:val="1"/>
                <w:rtl w:val="0"/>
              </w:rPr>
              <w:t xml:space="preserve">)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indentation done with 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child tag is on a new line at a new indentation level permitting exceptions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Trailing Whitespace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trailing whitespaces exist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Braces follow K&amp;R style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Tags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tags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 values are enclosed in double quotes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09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Selectors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ids and classes are all lowercase, starting with a letter,  with words separated by -, and no _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line length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variables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variables are declared with var, are camel 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Constants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constants are full uppercase with _ separating words and denoted with the @const tag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Semicolons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commands end with a semicolon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String Literals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JSDoc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- 37.docx</dc:title>
</cp:coreProperties>
</file>