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63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Polling Multiple Questions Support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Team Zelda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Regression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2014-06-11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Emulator or device with correct Android version.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Application installed on emulator or device.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Navigated to Polling page.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13079.0" w:type="dxa"/>
        <w:jc w:val="left"/>
        <w:tblInd w:w="-839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915"/>
        <w:gridCol w:w="2400"/>
        <w:gridCol w:w="5429"/>
        <w:gridCol w:w="705"/>
        <w:gridCol w:w="750"/>
        <w:gridCol w:w="690"/>
        <w:gridCol w:w="675"/>
        <w:gridCol w:w="690"/>
        <w:gridCol w:w="825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D15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D16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D17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D18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D19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Page load.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Displayed is a select box with text ‘Select a Session’. Rest of page is blank.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Click Select box, choose option ‘Select a Session’.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Nothing occurs.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Click Select box, choose a session.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Correct Session poll question is displayed. Submit button remains disabled even when selecting radio option.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04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Enter Demographic information, re-navigate to polling page.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Submit button can now be enabled when selecting a radio option.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5840" w:h="122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Test - 63  (43).docx</dc:title>
</cp:coreProperties>
</file>