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Browse Venue Information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Revert/Update Working Copy to tag: Phase1PreTestBuild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Install the platforms/android/ant-build/eConference-debug-unaligned.apk onto the test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Application and navigate to Venue Information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64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4559"/>
        <w:gridCol w:w="765"/>
        <w:gridCol w:w="795"/>
        <w:gridCol w:w="765"/>
        <w:gridCol w:w="705"/>
        <w:gridCol w:w="870"/>
        <w:gridCol w:w="94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Displayed Venue Name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Data from sample data “Holmesglen Chadstone”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Displayed Venue Address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Data from sample data “Cnr Batesford &amp; Warrigal, Chadstone 3148”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Portrait Layout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There aren’t any visually broken elements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Landscape Layout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There aren’t any visually broken elements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- 50  (10).docx</dc:title>
</cp:coreProperties>
</file>