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Linear Gradient Grid v3.30 — Grade Simetrica com Gradiente Progressivo</w:t>
      </w:r>
    </w:p>
    <w:p>
      <w:pPr>
        <w:pStyle w:val="Heading1"/>
      </w:pPr>
      <w:r>
        <w:t>Visao Geral</w:t>
      </w:r>
    </w:p>
    <w:p>
      <w:pPr>
        <w:jc w:val="both"/>
      </w:pPr>
      <w:r>
        <w:t>O Linear Gradient Grid e um Expert Advisor para MetaTrader 5 que opera uma grade simetrica de ordens pendentes (BUY LIMIT abaixo do mercado e SELL LIMIT acima), com multiplicadores progressivos opcionais de distancia (K) e de volume (J). A cada execucao, uma ordem oposta de gain e gerada automaticamente, mantendo a grade em funcionamento continuo.</w:t>
      </w:r>
    </w:p>
    <w:p>
      <w:pPr>
        <w:jc w:val="both"/>
      </w:pPr>
      <w:r>
        <w:t>A arquitetura mantem apenas duas ordens reais no book (as extremas mais proximas do preco) e armazena a grade completa em memoria e em arquivo CSV. Isso elimina rejeicoes da corretora, reduz a latencia e simplifica a sincronizacao apos quedas de conexao. A versao v3.30 reune controles avancados de protecao e de recuperacao, descritos nas secoes a seguir.</w:t>
      </w:r>
    </w:p>
    <w:p>
      <w:pPr>
        <w:pStyle w:val="Heading1"/>
      </w:pPr>
      <w:r>
        <w:t>Instrumento e Timeframe Recomendados</w:t>
      </w:r>
    </w:p>
    <w:p>
      <w:pPr>
        <w:jc w:val="both"/>
      </w:pPr>
      <w:r>
        <w:t>O EA funciona em qualquer simbolo negociado no MetaTrader 5. O timeframe nao influencia a logica (a grade reage a execucoes de ordens, nao a fechamento de candles), portanto M1 e suficiente.</w:t>
      </w:r>
    </w:p>
    <w:p>
      <w:pPr>
        <w:pStyle w:val="ListBullet"/>
        <w:jc w:val="both"/>
      </w:pPr>
      <w:r>
        <w:t>Mercado-alvo: futuros da B3 (WIN, WDO) e Forex.</w:t>
      </w:r>
    </w:p>
    <w:p>
      <w:pPr>
        <w:pStyle w:val="ListBullet"/>
        <w:jc w:val="both"/>
      </w:pPr>
      <w:r>
        <w:t>Timeframe: M1 (recomendado por reduzir o uso de memoria do grafico).</w:t>
      </w:r>
    </w:p>
    <w:p>
      <w:pPr>
        <w:pStyle w:val="ListBullet"/>
        <w:jc w:val="both"/>
      </w:pPr>
      <w:r>
        <w:t>Tipos de conta suportados: NETTING e HEDGE.</w:t>
      </w:r>
    </w:p>
    <w:p>
      <w:pPr>
        <w:pStyle w:val="ListBullet"/>
        <w:jc w:val="both"/>
      </w:pPr>
      <w:r>
        <w:t>MetaTrader 5 build 3200 ou superior.</w:t>
      </w:r>
    </w:p>
    <w:p>
      <w:pPr>
        <w:pStyle w:val="Heading1"/>
      </w:pPr>
      <w:r>
        <w:t>Conceito da Estrategia</w:t>
      </w:r>
    </w:p>
    <w:p>
      <w:pPr>
        <w:jc w:val="both"/>
      </w:pPr>
      <w:r>
        <w:t>A grade e definida por dois conjuntos de ordens pendentes em torno de um preco de referencia (o BID atual ou um preco fixo informado). Cada lado pode ser ativado ou desativado independentemente, formando grades simetricas ou apenas unilaterais.</w:t>
      </w:r>
    </w:p>
    <w:p>
      <w:pPr>
        <w:jc w:val="both"/>
      </w:pPr>
      <w:r>
        <w:t>Os multiplicadores K e J permitem que a grade nao seja linear: K aumenta progressivamente a distancia entre ordens consecutivas, e J aumenta o volume. Com K = 0 e J = 0 a grade e puramente linear; com valores positivos a grade se torna gradiente.</w:t>
      </w:r>
    </w:p>
    <w:p>
      <w:pPr>
        <w:jc w:val="both"/>
      </w:pPr>
      <w:r>
        <w:t>As formulas sao:</w:t>
      </w:r>
    </w:p>
    <w:p>
      <w:pPr>
        <w:jc w:val="both"/>
      </w:pPr>
      <w:r>
        <w:t xml:space="preserve">    NovaDistancia = DistanciaAnterior x (1 + K)</w:t>
      </w:r>
    </w:p>
    <w:p>
      <w:pPr>
        <w:jc w:val="both"/>
      </w:pPr>
      <w:r>
        <w:t xml:space="preserve">    NovoVolume   = VolumeAnterior x (1 + J)</w:t>
      </w:r>
    </w:p>
    <w:p>
      <w:pPr>
        <w:jc w:val="both"/>
      </w:pPr>
      <w:r>
        <w:t>Quando uma ordem pendente e executada, o EA cria automaticamente uma ordem oposta de gain a uma distancia configuravel (GainPips), calculada com base no preco original da grade (nao no preco efetivo de execucao), preservando a geometria mesmo apos slippage.</w:t>
      </w:r>
    </w:p>
    <w:p>
      <w:pPr>
        <w:pStyle w:val="Heading1"/>
      </w:pPr>
      <w:r>
        <w:t>Funcionalidades Principais</w:t>
      </w:r>
    </w:p>
    <w:p>
      <w:pPr>
        <w:jc w:val="both"/>
      </w:pPr>
      <w:r>
        <w:t>A lista a seguir resume os recursos disponiveis na versao v3.30. Todos podem ser combinados ou desativados por meio dos parametros externos.</w:t>
      </w:r>
    </w:p>
    <w:p>
      <w:pPr>
        <w:pStyle w:val="ListBullet"/>
        <w:jc w:val="both"/>
      </w:pPr>
      <w:r>
        <w:t>Grade parcial: apenas duas ordens reais no MT5; grade completa em memoria/CSV.</w:t>
      </w:r>
    </w:p>
    <w:p>
      <w:pPr>
        <w:pStyle w:val="ListBullet"/>
        <w:jc w:val="both"/>
      </w:pPr>
      <w:r>
        <w:t>Multiplicadores K e J: distancia e volume progressivos.</w:t>
      </w:r>
    </w:p>
    <w:p>
      <w:pPr>
        <w:pStyle w:val="ListBullet"/>
        <w:jc w:val="both"/>
      </w:pPr>
      <w:r>
        <w:t>Consolidacao automatica de ordens do mesmo tipo e preco.</w:t>
      </w:r>
    </w:p>
    <w:p>
      <w:pPr>
        <w:pStyle w:val="ListBullet"/>
        <w:jc w:val="both"/>
      </w:pPr>
      <w:r>
        <w:t>Arredondamento de precos para o tick size do ativo (corrige J/K em WIN/WDO).</w:t>
      </w:r>
    </w:p>
    <w:p>
      <w:pPr>
        <w:pStyle w:val="ListBullet"/>
        <w:jc w:val="both"/>
      </w:pPr>
      <w:r>
        <w:t>Meta de lucro (ProfitTarget) e limite de perda (MaxLoss) com acoes automaticas.</w:t>
      </w:r>
    </w:p>
    <w:p>
      <w:pPr>
        <w:pStyle w:val="ListBullet"/>
        <w:jc w:val="both"/>
      </w:pPr>
      <w:r>
        <w:t>Break Even por valor: zera o limite de perda quando o lucro atinge um patamar.</w:t>
      </w:r>
    </w:p>
    <w:p>
      <w:pPr>
        <w:pStyle w:val="ListBullet"/>
        <w:jc w:val="both"/>
      </w:pPr>
      <w:r>
        <w:t>Trailing Loss: piso de lucro garantido sobe a cada R$ X de avanco.</w:t>
      </w:r>
    </w:p>
    <w:p>
      <w:pPr>
        <w:pStyle w:val="ListBullet"/>
        <w:jc w:val="both"/>
      </w:pPr>
      <w:r>
        <w:t>Sincronizacao inteligente apos reconexao usando HistoryDeals.</w:t>
      </w:r>
    </w:p>
    <w:p>
      <w:pPr>
        <w:pStyle w:val="ListBullet"/>
        <w:jc w:val="both"/>
      </w:pPr>
      <w:r>
        <w:t>Verificacao de integridade do book apos reconexao (v3.27).</w:t>
      </w:r>
    </w:p>
    <w:p>
      <w:pPr>
        <w:pStyle w:val="ListBullet"/>
        <w:jc w:val="both"/>
      </w:pPr>
      <w:r>
        <w:t>Estoque maximo: ao exceder o limite de volume, envia ordem a mercado oposta com histerese (v3.29).</w:t>
      </w:r>
    </w:p>
    <w:p>
      <w:pPr>
        <w:pStyle w:val="ListBullet"/>
        <w:jc w:val="both"/>
      </w:pPr>
      <w:r>
        <w:t>Cooldown apos stop loss com backoff exponencial 30 -&gt; 60 -&gt; 120 min (v3.29).</w:t>
      </w:r>
    </w:p>
    <w:p>
      <w:pPr>
        <w:pStyle w:val="ListBullet"/>
        <w:jc w:val="both"/>
      </w:pPr>
      <w:r>
        <w:t>Reconciliacao ao iniciar: execucoes ocorridas com o EA ou o MT5 fora do ar sao reconhecidas ao carregar a grade anterior (v3.30).</w:t>
      </w:r>
    </w:p>
    <w:p>
      <w:pPr>
        <w:pStyle w:val="ListBullet"/>
        <w:jc w:val="both"/>
      </w:pPr>
      <w:r>
        <w:t>Nivel cruzado: extrema recusada por preco ja cruzado (erro 10015) e executada a mercado, como na B3 (v3.30).</w:t>
      </w:r>
    </w:p>
    <w:p>
      <w:pPr>
        <w:pStyle w:val="ListBullet"/>
        <w:jc w:val="both"/>
      </w:pPr>
      <w:r>
        <w:t>Painel de controle com quatro botoes e status visual em tempo real.</w:t>
      </w:r>
    </w:p>
    <w:p>
      <w:pPr>
        <w:pStyle w:val="ListBullet"/>
        <w:jc w:val="both"/>
      </w:pPr>
      <w:r>
        <w:t>Suporte a HEDGE (filtrado por MagicNumber) e NETTING (posicao consolidada).</w:t>
      </w:r>
    </w:p>
    <w:p>
      <w:pPr>
        <w:pStyle w:val="Heading1"/>
      </w:pPr>
      <w:r>
        <w:t>Parametros Externos</w:t>
      </w:r>
    </w:p>
    <w:p>
      <w:pPr>
        <w:jc w:val="both"/>
      </w:pPr>
      <w:r>
        <w:t>Os parametros estao agrupados por funcao. Os valores padrao estao prontos para operacao em mini-indice (WIN) com horario de pregao da B3.</w:t>
      </w:r>
    </w:p>
    <w:p>
      <w:pPr>
        <w:pStyle w:val="Heading2"/>
      </w:pPr>
      <w:r>
        <w:t>Grade Acima do Preco</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KMultiplierAbove</w:t>
            </w:r>
          </w:p>
        </w:tc>
        <w:tc>
          <w:tcPr>
            <w:tcW w:type="dxa" w:w="2160"/>
          </w:tcPr>
          <w:p>
            <w:pPr>
              <w:jc w:val="both"/>
            </w:pPr>
            <w:r>
              <w:t>double</w:t>
            </w:r>
          </w:p>
        </w:tc>
        <w:tc>
          <w:tcPr>
            <w:tcW w:type="dxa" w:w="2160"/>
          </w:tcPr>
          <w:p>
            <w:pPr>
              <w:jc w:val="both"/>
            </w:pPr>
            <w:r>
              <w:t>0.0</w:t>
            </w:r>
          </w:p>
        </w:tc>
        <w:tc>
          <w:tcPr>
            <w:tcW w:type="dxa" w:w="2160"/>
          </w:tcPr>
          <w:p>
            <w:pPr>
              <w:jc w:val="both"/>
            </w:pPr>
            <w:r>
              <w:t>Multiplicador K de distancia para o lado SELL.</w:t>
            </w:r>
          </w:p>
        </w:tc>
      </w:tr>
      <w:tr>
        <w:tc>
          <w:tcPr>
            <w:tcW w:type="dxa" w:w="2160"/>
          </w:tcPr>
          <w:p>
            <w:pPr>
              <w:jc w:val="both"/>
            </w:pPr>
            <w:r>
              <w:t>JVolumeMultiplierAbove</w:t>
            </w:r>
          </w:p>
        </w:tc>
        <w:tc>
          <w:tcPr>
            <w:tcW w:type="dxa" w:w="2160"/>
          </w:tcPr>
          <w:p>
            <w:pPr>
              <w:jc w:val="both"/>
            </w:pPr>
            <w:r>
              <w:t>double</w:t>
            </w:r>
          </w:p>
        </w:tc>
        <w:tc>
          <w:tcPr>
            <w:tcW w:type="dxa" w:w="2160"/>
          </w:tcPr>
          <w:p>
            <w:pPr>
              <w:jc w:val="both"/>
            </w:pPr>
            <w:r>
              <w:t>0.0</w:t>
            </w:r>
          </w:p>
        </w:tc>
        <w:tc>
          <w:tcPr>
            <w:tcW w:type="dxa" w:w="2160"/>
          </w:tcPr>
          <w:p>
            <w:pPr>
              <w:jc w:val="both"/>
            </w:pPr>
            <w:r>
              <w:t>Multiplicador J de volume para o lado SELL.</w:t>
            </w:r>
          </w:p>
        </w:tc>
      </w:tr>
      <w:tr>
        <w:tc>
          <w:tcPr>
            <w:tcW w:type="dxa" w:w="2160"/>
          </w:tcPr>
          <w:p>
            <w:pPr>
              <w:jc w:val="both"/>
            </w:pPr>
            <w:r>
              <w:t>InitialGapAbove</w:t>
            </w:r>
          </w:p>
        </w:tc>
        <w:tc>
          <w:tcPr>
            <w:tcW w:type="dxa" w:w="2160"/>
          </w:tcPr>
          <w:p>
            <w:pPr>
              <w:jc w:val="both"/>
            </w:pPr>
            <w:r>
              <w:t>double</w:t>
            </w:r>
          </w:p>
        </w:tc>
        <w:tc>
          <w:tcPr>
            <w:tcW w:type="dxa" w:w="2160"/>
          </w:tcPr>
          <w:p>
            <w:pPr>
              <w:jc w:val="both"/>
            </w:pPr>
            <w:r>
              <w:t>50</w:t>
            </w:r>
          </w:p>
        </w:tc>
        <w:tc>
          <w:tcPr>
            <w:tcW w:type="dxa" w:w="2160"/>
          </w:tcPr>
          <w:p>
            <w:pPr>
              <w:jc w:val="both"/>
            </w:pPr>
            <w:r>
              <w:t>Gap inicial entre o preco e a primeira SELL (pips).</w:t>
            </w:r>
          </w:p>
        </w:tc>
      </w:tr>
      <w:tr>
        <w:tc>
          <w:tcPr>
            <w:tcW w:type="dxa" w:w="2160"/>
          </w:tcPr>
          <w:p>
            <w:pPr>
              <w:jc w:val="both"/>
            </w:pPr>
            <w:r>
              <w:t>OrderDistanceAbove</w:t>
            </w:r>
          </w:p>
        </w:tc>
        <w:tc>
          <w:tcPr>
            <w:tcW w:type="dxa" w:w="2160"/>
          </w:tcPr>
          <w:p>
            <w:pPr>
              <w:jc w:val="both"/>
            </w:pPr>
            <w:r>
              <w:t>double</w:t>
            </w:r>
          </w:p>
        </w:tc>
        <w:tc>
          <w:tcPr>
            <w:tcW w:type="dxa" w:w="2160"/>
          </w:tcPr>
          <w:p>
            <w:pPr>
              <w:jc w:val="both"/>
            </w:pPr>
            <w:r>
              <w:t>20</w:t>
            </w:r>
          </w:p>
        </w:tc>
        <w:tc>
          <w:tcPr>
            <w:tcW w:type="dxa" w:w="2160"/>
          </w:tcPr>
          <w:p>
            <w:pPr>
              <w:jc w:val="both"/>
            </w:pPr>
            <w:r>
              <w:t>Distancia base entre ordens SELL (pips).</w:t>
            </w:r>
          </w:p>
        </w:tc>
      </w:tr>
      <w:tr>
        <w:tc>
          <w:tcPr>
            <w:tcW w:type="dxa" w:w="2160"/>
          </w:tcPr>
          <w:p>
            <w:pPr>
              <w:jc w:val="both"/>
            </w:pPr>
            <w:r>
              <w:t>OrderCountAbove</w:t>
            </w:r>
          </w:p>
        </w:tc>
        <w:tc>
          <w:tcPr>
            <w:tcW w:type="dxa" w:w="2160"/>
          </w:tcPr>
          <w:p>
            <w:pPr>
              <w:jc w:val="both"/>
            </w:pPr>
            <w:r>
              <w:t>int</w:t>
            </w:r>
          </w:p>
        </w:tc>
        <w:tc>
          <w:tcPr>
            <w:tcW w:type="dxa" w:w="2160"/>
          </w:tcPr>
          <w:p>
            <w:pPr>
              <w:jc w:val="both"/>
            </w:pPr>
            <w:r>
              <w:t>5</w:t>
            </w:r>
          </w:p>
        </w:tc>
        <w:tc>
          <w:tcPr>
            <w:tcW w:type="dxa" w:w="2160"/>
          </w:tcPr>
          <w:p>
            <w:pPr>
              <w:jc w:val="both"/>
            </w:pPr>
            <w:r>
              <w:t>Numero de ordens no lado SELL.</w:t>
            </w:r>
          </w:p>
        </w:tc>
      </w:tr>
      <w:tr>
        <w:tc>
          <w:tcPr>
            <w:tcW w:type="dxa" w:w="2160"/>
          </w:tcPr>
          <w:p>
            <w:pPr>
              <w:jc w:val="both"/>
            </w:pPr>
            <w:r>
              <w:t>EnableGridAbove</w:t>
            </w:r>
          </w:p>
        </w:tc>
        <w:tc>
          <w:tcPr>
            <w:tcW w:type="dxa" w:w="2160"/>
          </w:tcPr>
          <w:p>
            <w:pPr>
              <w:jc w:val="both"/>
            </w:pPr>
            <w:r>
              <w:t>bool</w:t>
            </w:r>
          </w:p>
        </w:tc>
        <w:tc>
          <w:tcPr>
            <w:tcW w:type="dxa" w:w="2160"/>
          </w:tcPr>
          <w:p>
            <w:pPr>
              <w:jc w:val="both"/>
            </w:pPr>
            <w:r>
              <w:t>true</w:t>
            </w:r>
          </w:p>
        </w:tc>
        <w:tc>
          <w:tcPr>
            <w:tcW w:type="dxa" w:w="2160"/>
          </w:tcPr>
          <w:p>
            <w:pPr>
              <w:jc w:val="both"/>
            </w:pPr>
            <w:r>
              <w:t>Habilita o lado SELL da grade.</w:t>
            </w:r>
          </w:p>
        </w:tc>
      </w:tr>
    </w:tbl>
    <w:p>
      <w:pPr>
        <w:pStyle w:val="Heading2"/>
      </w:pPr>
      <w:r>
        <w:t>Grade Abaixo do Preco</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KMultiplierBelow</w:t>
            </w:r>
          </w:p>
        </w:tc>
        <w:tc>
          <w:tcPr>
            <w:tcW w:type="dxa" w:w="2160"/>
          </w:tcPr>
          <w:p>
            <w:pPr>
              <w:jc w:val="both"/>
            </w:pPr>
            <w:r>
              <w:t>double</w:t>
            </w:r>
          </w:p>
        </w:tc>
        <w:tc>
          <w:tcPr>
            <w:tcW w:type="dxa" w:w="2160"/>
          </w:tcPr>
          <w:p>
            <w:pPr>
              <w:jc w:val="both"/>
            </w:pPr>
            <w:r>
              <w:t>0.0</w:t>
            </w:r>
          </w:p>
        </w:tc>
        <w:tc>
          <w:tcPr>
            <w:tcW w:type="dxa" w:w="2160"/>
          </w:tcPr>
          <w:p>
            <w:pPr>
              <w:jc w:val="both"/>
            </w:pPr>
            <w:r>
              <w:t>Multiplicador K de distancia para o lado BUY.</w:t>
            </w:r>
          </w:p>
        </w:tc>
      </w:tr>
      <w:tr>
        <w:tc>
          <w:tcPr>
            <w:tcW w:type="dxa" w:w="2160"/>
          </w:tcPr>
          <w:p>
            <w:pPr>
              <w:jc w:val="both"/>
            </w:pPr>
            <w:r>
              <w:t>JVolumeMultiplierBelow</w:t>
            </w:r>
          </w:p>
        </w:tc>
        <w:tc>
          <w:tcPr>
            <w:tcW w:type="dxa" w:w="2160"/>
          </w:tcPr>
          <w:p>
            <w:pPr>
              <w:jc w:val="both"/>
            </w:pPr>
            <w:r>
              <w:t>double</w:t>
            </w:r>
          </w:p>
        </w:tc>
        <w:tc>
          <w:tcPr>
            <w:tcW w:type="dxa" w:w="2160"/>
          </w:tcPr>
          <w:p>
            <w:pPr>
              <w:jc w:val="both"/>
            </w:pPr>
            <w:r>
              <w:t>0.0</w:t>
            </w:r>
          </w:p>
        </w:tc>
        <w:tc>
          <w:tcPr>
            <w:tcW w:type="dxa" w:w="2160"/>
          </w:tcPr>
          <w:p>
            <w:pPr>
              <w:jc w:val="both"/>
            </w:pPr>
            <w:r>
              <w:t>Multiplicador J de volume para o lado BUY.</w:t>
            </w:r>
          </w:p>
        </w:tc>
      </w:tr>
      <w:tr>
        <w:tc>
          <w:tcPr>
            <w:tcW w:type="dxa" w:w="2160"/>
          </w:tcPr>
          <w:p>
            <w:pPr>
              <w:jc w:val="both"/>
            </w:pPr>
            <w:r>
              <w:t>InitialGapBelow</w:t>
            </w:r>
          </w:p>
        </w:tc>
        <w:tc>
          <w:tcPr>
            <w:tcW w:type="dxa" w:w="2160"/>
          </w:tcPr>
          <w:p>
            <w:pPr>
              <w:jc w:val="both"/>
            </w:pPr>
            <w:r>
              <w:t>double</w:t>
            </w:r>
          </w:p>
        </w:tc>
        <w:tc>
          <w:tcPr>
            <w:tcW w:type="dxa" w:w="2160"/>
          </w:tcPr>
          <w:p>
            <w:pPr>
              <w:jc w:val="both"/>
            </w:pPr>
            <w:r>
              <w:t>50</w:t>
            </w:r>
          </w:p>
        </w:tc>
        <w:tc>
          <w:tcPr>
            <w:tcW w:type="dxa" w:w="2160"/>
          </w:tcPr>
          <w:p>
            <w:pPr>
              <w:jc w:val="both"/>
            </w:pPr>
            <w:r>
              <w:t>Gap inicial entre o preco e a primeira BUY (pips).</w:t>
            </w:r>
          </w:p>
        </w:tc>
      </w:tr>
      <w:tr>
        <w:tc>
          <w:tcPr>
            <w:tcW w:type="dxa" w:w="2160"/>
          </w:tcPr>
          <w:p>
            <w:pPr>
              <w:jc w:val="both"/>
            </w:pPr>
            <w:r>
              <w:t>OrderDistanceBelow</w:t>
            </w:r>
          </w:p>
        </w:tc>
        <w:tc>
          <w:tcPr>
            <w:tcW w:type="dxa" w:w="2160"/>
          </w:tcPr>
          <w:p>
            <w:pPr>
              <w:jc w:val="both"/>
            </w:pPr>
            <w:r>
              <w:t>double</w:t>
            </w:r>
          </w:p>
        </w:tc>
        <w:tc>
          <w:tcPr>
            <w:tcW w:type="dxa" w:w="2160"/>
          </w:tcPr>
          <w:p>
            <w:pPr>
              <w:jc w:val="both"/>
            </w:pPr>
            <w:r>
              <w:t>20</w:t>
            </w:r>
          </w:p>
        </w:tc>
        <w:tc>
          <w:tcPr>
            <w:tcW w:type="dxa" w:w="2160"/>
          </w:tcPr>
          <w:p>
            <w:pPr>
              <w:jc w:val="both"/>
            </w:pPr>
            <w:r>
              <w:t>Distancia base entre ordens BUY (pips).</w:t>
            </w:r>
          </w:p>
        </w:tc>
      </w:tr>
      <w:tr>
        <w:tc>
          <w:tcPr>
            <w:tcW w:type="dxa" w:w="2160"/>
          </w:tcPr>
          <w:p>
            <w:pPr>
              <w:jc w:val="both"/>
            </w:pPr>
            <w:r>
              <w:t>OrderCountBelow</w:t>
            </w:r>
          </w:p>
        </w:tc>
        <w:tc>
          <w:tcPr>
            <w:tcW w:type="dxa" w:w="2160"/>
          </w:tcPr>
          <w:p>
            <w:pPr>
              <w:jc w:val="both"/>
            </w:pPr>
            <w:r>
              <w:t>int</w:t>
            </w:r>
          </w:p>
        </w:tc>
        <w:tc>
          <w:tcPr>
            <w:tcW w:type="dxa" w:w="2160"/>
          </w:tcPr>
          <w:p>
            <w:pPr>
              <w:jc w:val="both"/>
            </w:pPr>
            <w:r>
              <w:t>5</w:t>
            </w:r>
          </w:p>
        </w:tc>
        <w:tc>
          <w:tcPr>
            <w:tcW w:type="dxa" w:w="2160"/>
          </w:tcPr>
          <w:p>
            <w:pPr>
              <w:jc w:val="both"/>
            </w:pPr>
            <w:r>
              <w:t>Numero de ordens no lado BUY.</w:t>
            </w:r>
          </w:p>
        </w:tc>
      </w:tr>
      <w:tr>
        <w:tc>
          <w:tcPr>
            <w:tcW w:type="dxa" w:w="2160"/>
          </w:tcPr>
          <w:p>
            <w:pPr>
              <w:jc w:val="both"/>
            </w:pPr>
            <w:r>
              <w:t>EnableGridBelow</w:t>
            </w:r>
          </w:p>
        </w:tc>
        <w:tc>
          <w:tcPr>
            <w:tcW w:type="dxa" w:w="2160"/>
          </w:tcPr>
          <w:p>
            <w:pPr>
              <w:jc w:val="both"/>
            </w:pPr>
            <w:r>
              <w:t>bool</w:t>
            </w:r>
          </w:p>
        </w:tc>
        <w:tc>
          <w:tcPr>
            <w:tcW w:type="dxa" w:w="2160"/>
          </w:tcPr>
          <w:p>
            <w:pPr>
              <w:jc w:val="both"/>
            </w:pPr>
            <w:r>
              <w:t>true</w:t>
            </w:r>
          </w:p>
        </w:tc>
        <w:tc>
          <w:tcPr>
            <w:tcW w:type="dxa" w:w="2160"/>
          </w:tcPr>
          <w:p>
            <w:pPr>
              <w:jc w:val="both"/>
            </w:pPr>
            <w:r>
              <w:t>Habilita o lado BUY da grade.</w:t>
            </w:r>
          </w:p>
        </w:tc>
      </w:tr>
    </w:tbl>
    <w:p>
      <w:pPr>
        <w:pStyle w:val="Heading2"/>
      </w:pPr>
      <w:r>
        <w:t>Volume, Gain e Referencia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LotSize</w:t>
            </w:r>
          </w:p>
        </w:tc>
        <w:tc>
          <w:tcPr>
            <w:tcW w:type="dxa" w:w="2160"/>
          </w:tcPr>
          <w:p>
            <w:pPr>
              <w:jc w:val="both"/>
            </w:pPr>
            <w:r>
              <w:t>double</w:t>
            </w:r>
          </w:p>
        </w:tc>
        <w:tc>
          <w:tcPr>
            <w:tcW w:type="dxa" w:w="2160"/>
          </w:tcPr>
          <w:p>
            <w:pPr>
              <w:jc w:val="both"/>
            </w:pPr>
            <w:r>
              <w:t>1</w:t>
            </w:r>
          </w:p>
        </w:tc>
        <w:tc>
          <w:tcPr>
            <w:tcW w:type="dxa" w:w="2160"/>
          </w:tcPr>
          <w:p>
            <w:pPr>
              <w:jc w:val="both"/>
            </w:pPr>
            <w:r>
              <w:t>Volume inicial das ordens.</w:t>
            </w:r>
          </w:p>
        </w:tc>
      </w:tr>
      <w:tr>
        <w:tc>
          <w:tcPr>
            <w:tcW w:type="dxa" w:w="2160"/>
          </w:tcPr>
          <w:p>
            <w:pPr>
              <w:jc w:val="both"/>
            </w:pPr>
            <w:r>
              <w:t>MaxVolume</w:t>
            </w:r>
          </w:p>
        </w:tc>
        <w:tc>
          <w:tcPr>
            <w:tcW w:type="dxa" w:w="2160"/>
          </w:tcPr>
          <w:p>
            <w:pPr>
              <w:jc w:val="both"/>
            </w:pPr>
            <w:r>
              <w:t>double</w:t>
            </w:r>
          </w:p>
        </w:tc>
        <w:tc>
          <w:tcPr>
            <w:tcW w:type="dxa" w:w="2160"/>
          </w:tcPr>
          <w:p>
            <w:pPr>
              <w:jc w:val="both"/>
            </w:pPr>
            <w:r>
              <w:t>0</w:t>
            </w:r>
          </w:p>
        </w:tc>
        <w:tc>
          <w:tcPr>
            <w:tcW w:type="dxa" w:w="2160"/>
          </w:tcPr>
          <w:p>
            <w:pPr>
              <w:jc w:val="both"/>
            </w:pPr>
            <w:r>
              <w:t>Volume maximo por ordem (0 = sem limite).</w:t>
            </w:r>
          </w:p>
        </w:tc>
      </w:tr>
      <w:tr>
        <w:tc>
          <w:tcPr>
            <w:tcW w:type="dxa" w:w="2160"/>
          </w:tcPr>
          <w:p>
            <w:pPr>
              <w:jc w:val="both"/>
            </w:pPr>
            <w:r>
              <w:t>GainPips</w:t>
            </w:r>
          </w:p>
        </w:tc>
        <w:tc>
          <w:tcPr>
            <w:tcW w:type="dxa" w:w="2160"/>
          </w:tcPr>
          <w:p>
            <w:pPr>
              <w:jc w:val="both"/>
            </w:pPr>
            <w:r>
              <w:t>double</w:t>
            </w:r>
          </w:p>
        </w:tc>
        <w:tc>
          <w:tcPr>
            <w:tcW w:type="dxa" w:w="2160"/>
          </w:tcPr>
          <w:p>
            <w:pPr>
              <w:jc w:val="both"/>
            </w:pPr>
            <w:r>
              <w:t>100</w:t>
            </w:r>
          </w:p>
        </w:tc>
        <w:tc>
          <w:tcPr>
            <w:tcW w:type="dxa" w:w="2160"/>
          </w:tcPr>
          <w:p>
            <w:pPr>
              <w:jc w:val="both"/>
            </w:pPr>
            <w:r>
              <w:t>Distancia da ordem oposta de gain (pips).</w:t>
            </w:r>
          </w:p>
        </w:tc>
      </w:tr>
      <w:tr>
        <w:tc>
          <w:tcPr>
            <w:tcW w:type="dxa" w:w="2160"/>
          </w:tcPr>
          <w:p>
            <w:pPr>
              <w:jc w:val="both"/>
            </w:pPr>
            <w:r>
              <w:t>ReferencePrice</w:t>
            </w:r>
          </w:p>
        </w:tc>
        <w:tc>
          <w:tcPr>
            <w:tcW w:type="dxa" w:w="2160"/>
          </w:tcPr>
          <w:p>
            <w:pPr>
              <w:jc w:val="both"/>
            </w:pPr>
            <w:r>
              <w:t>double</w:t>
            </w:r>
          </w:p>
        </w:tc>
        <w:tc>
          <w:tcPr>
            <w:tcW w:type="dxa" w:w="2160"/>
          </w:tcPr>
          <w:p>
            <w:pPr>
              <w:jc w:val="both"/>
            </w:pPr>
            <w:r>
              <w:t>0</w:t>
            </w:r>
          </w:p>
        </w:tc>
        <w:tc>
          <w:tcPr>
            <w:tcW w:type="dxa" w:w="2160"/>
          </w:tcPr>
          <w:p>
            <w:pPr>
              <w:jc w:val="both"/>
            </w:pPr>
            <w:r>
              <w:t>Preco central da grade (0 = BID atual).</w:t>
            </w:r>
          </w:p>
        </w:tc>
      </w:tr>
    </w:tbl>
    <w:p>
      <w:pPr>
        <w:pStyle w:val="Heading2"/>
      </w:pPr>
      <w:r>
        <w:t>Horarios e Persistencia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Persistence</w:t>
            </w:r>
          </w:p>
        </w:tc>
        <w:tc>
          <w:tcPr>
            <w:tcW w:type="dxa" w:w="2160"/>
          </w:tcPr>
          <w:p>
            <w:pPr>
              <w:jc w:val="both"/>
            </w:pPr>
            <w:r>
              <w:t>enum</w:t>
            </w:r>
          </w:p>
        </w:tc>
        <w:tc>
          <w:tcPr>
            <w:tcW w:type="dxa" w:w="2160"/>
          </w:tcPr>
          <w:p>
            <w:pPr>
              <w:jc w:val="both"/>
            </w:pPr>
            <w:r>
              <w:t>DEACTIVATE</w:t>
            </w:r>
          </w:p>
        </w:tc>
        <w:tc>
          <w:tcPr>
            <w:tcW w:type="dxa" w:w="2160"/>
          </w:tcPr>
          <w:p>
            <w:pPr>
              <w:jc w:val="both"/>
            </w:pPr>
            <w:r>
              <w:t>Acao no horario de fechamento (KEEP/CLOSE_ORDERS/CLOSE_ALL/DEACTIVATE).</w:t>
            </w:r>
          </w:p>
        </w:tc>
      </w:tr>
      <w:tr>
        <w:tc>
          <w:tcPr>
            <w:tcW w:type="dxa" w:w="2160"/>
          </w:tcPr>
          <w:p>
            <w:pPr>
              <w:jc w:val="both"/>
            </w:pPr>
            <w:r>
              <w:t>StartTime</w:t>
            </w:r>
          </w:p>
        </w:tc>
        <w:tc>
          <w:tcPr>
            <w:tcW w:type="dxa" w:w="2160"/>
          </w:tcPr>
          <w:p>
            <w:pPr>
              <w:jc w:val="both"/>
            </w:pPr>
            <w:r>
              <w:t>string</w:t>
            </w:r>
          </w:p>
        </w:tc>
        <w:tc>
          <w:tcPr>
            <w:tcW w:type="dxa" w:w="2160"/>
          </w:tcPr>
          <w:p>
            <w:pPr>
              <w:jc w:val="both"/>
            </w:pPr>
            <w:r>
              <w:t>09:00</w:t>
            </w:r>
          </w:p>
        </w:tc>
        <w:tc>
          <w:tcPr>
            <w:tcW w:type="dxa" w:w="2160"/>
          </w:tcPr>
          <w:p>
            <w:pPr>
              <w:jc w:val="both"/>
            </w:pPr>
            <w:r>
              <w:t>Horario de ativacao automatica (HH:MM).</w:t>
            </w:r>
          </w:p>
        </w:tc>
      </w:tr>
      <w:tr>
        <w:tc>
          <w:tcPr>
            <w:tcW w:type="dxa" w:w="2160"/>
          </w:tcPr>
          <w:p>
            <w:pPr>
              <w:jc w:val="both"/>
            </w:pPr>
            <w:r>
              <w:t>AutoStart</w:t>
            </w:r>
          </w:p>
        </w:tc>
        <w:tc>
          <w:tcPr>
            <w:tcW w:type="dxa" w:w="2160"/>
          </w:tcPr>
          <w:p>
            <w:pPr>
              <w:jc w:val="both"/>
            </w:pPr>
            <w:r>
              <w:t>bool</w:t>
            </w:r>
          </w:p>
        </w:tc>
        <w:tc>
          <w:tcPr>
            <w:tcW w:type="dxa" w:w="2160"/>
          </w:tcPr>
          <w:p>
            <w:pPr>
              <w:jc w:val="both"/>
            </w:pPr>
            <w:r>
              <w:t>true</w:t>
            </w:r>
          </w:p>
        </w:tc>
        <w:tc>
          <w:tcPr>
            <w:tcW w:type="dxa" w:w="2160"/>
          </w:tcPr>
          <w:p>
            <w:pPr>
              <w:jc w:val="both"/>
            </w:pPr>
            <w:r>
              <w:t>Ativa automaticamente em StartTime.</w:t>
            </w:r>
          </w:p>
        </w:tc>
      </w:tr>
      <w:tr>
        <w:tc>
          <w:tcPr>
            <w:tcW w:type="dxa" w:w="2160"/>
          </w:tcPr>
          <w:p>
            <w:pPr>
              <w:jc w:val="both"/>
            </w:pPr>
            <w:r>
              <w:t>CloseTime</w:t>
            </w:r>
          </w:p>
        </w:tc>
        <w:tc>
          <w:tcPr>
            <w:tcW w:type="dxa" w:w="2160"/>
          </w:tcPr>
          <w:p>
            <w:pPr>
              <w:jc w:val="both"/>
            </w:pPr>
            <w:r>
              <w:t>string</w:t>
            </w:r>
          </w:p>
        </w:tc>
        <w:tc>
          <w:tcPr>
            <w:tcW w:type="dxa" w:w="2160"/>
          </w:tcPr>
          <w:p>
            <w:pPr>
              <w:jc w:val="both"/>
            </w:pPr>
            <w:r>
              <w:t>17:30</w:t>
            </w:r>
          </w:p>
        </w:tc>
        <w:tc>
          <w:tcPr>
            <w:tcW w:type="dxa" w:w="2160"/>
          </w:tcPr>
          <w:p>
            <w:pPr>
              <w:jc w:val="both"/>
            </w:pPr>
            <w:r>
              <w:t>Horario para executar a acao de Persistence.</w:t>
            </w:r>
          </w:p>
        </w:tc>
      </w:tr>
      <w:tr>
        <w:tc>
          <w:tcPr>
            <w:tcW w:type="dxa" w:w="2160"/>
          </w:tcPr>
          <w:p>
            <w:pPr>
              <w:jc w:val="both"/>
            </w:pPr>
            <w:r>
              <w:t>StartWithPreviousGrid</w:t>
            </w:r>
          </w:p>
        </w:tc>
        <w:tc>
          <w:tcPr>
            <w:tcW w:type="dxa" w:w="2160"/>
          </w:tcPr>
          <w:p>
            <w:pPr>
              <w:jc w:val="both"/>
            </w:pPr>
            <w:r>
              <w:t>bool</w:t>
            </w:r>
          </w:p>
        </w:tc>
        <w:tc>
          <w:tcPr>
            <w:tcW w:type="dxa" w:w="2160"/>
          </w:tcPr>
          <w:p>
            <w:pPr>
              <w:jc w:val="both"/>
            </w:pPr>
            <w:r>
              <w:t>false</w:t>
            </w:r>
          </w:p>
        </w:tc>
        <w:tc>
          <w:tcPr>
            <w:tcW w:type="dxa" w:w="2160"/>
          </w:tcPr>
          <w:p>
            <w:pPr>
              <w:jc w:val="both"/>
            </w:pPr>
            <w:r>
              <w:t>Carrega a grade anterior do CSV ao iniciar e reconcilia execucoes pendentes.</w:t>
            </w:r>
          </w:p>
        </w:tc>
      </w:tr>
    </w:tbl>
    <w:p>
      <w:pPr>
        <w:pStyle w:val="Heading2"/>
      </w:pPr>
      <w:r>
        <w:t>Configuracoes Tecnicas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Slippage</w:t>
            </w:r>
          </w:p>
        </w:tc>
        <w:tc>
          <w:tcPr>
            <w:tcW w:type="dxa" w:w="2160"/>
          </w:tcPr>
          <w:p>
            <w:pPr>
              <w:jc w:val="both"/>
            </w:pPr>
            <w:r>
              <w:t>int</w:t>
            </w:r>
          </w:p>
        </w:tc>
        <w:tc>
          <w:tcPr>
            <w:tcW w:type="dxa" w:w="2160"/>
          </w:tcPr>
          <w:p>
            <w:pPr>
              <w:jc w:val="both"/>
            </w:pPr>
            <w:r>
              <w:t>3</w:t>
            </w:r>
          </w:p>
        </w:tc>
        <w:tc>
          <w:tcPr>
            <w:tcW w:type="dxa" w:w="2160"/>
          </w:tcPr>
          <w:p>
            <w:pPr>
              <w:jc w:val="both"/>
            </w:pPr>
            <w:r>
              <w:t>Desvio maximo de preco aceito (pontos).</w:t>
            </w:r>
          </w:p>
        </w:tc>
      </w:tr>
      <w:tr>
        <w:tc>
          <w:tcPr>
            <w:tcW w:type="dxa" w:w="2160"/>
          </w:tcPr>
          <w:p>
            <w:pPr>
              <w:jc w:val="both"/>
            </w:pPr>
            <w:r>
              <w:t>MagicNumber</w:t>
            </w:r>
          </w:p>
        </w:tc>
        <w:tc>
          <w:tcPr>
            <w:tcW w:type="dxa" w:w="2160"/>
          </w:tcPr>
          <w:p>
            <w:pPr>
              <w:jc w:val="both"/>
            </w:pPr>
            <w:r>
              <w:t>int</w:t>
            </w:r>
          </w:p>
        </w:tc>
        <w:tc>
          <w:tcPr>
            <w:tcW w:type="dxa" w:w="2160"/>
          </w:tcPr>
          <w:p>
            <w:pPr>
              <w:jc w:val="both"/>
            </w:pPr>
            <w:r>
              <w:t>12345</w:t>
            </w:r>
          </w:p>
        </w:tc>
        <w:tc>
          <w:tcPr>
            <w:tcW w:type="dxa" w:w="2160"/>
          </w:tcPr>
          <w:p>
            <w:pPr>
              <w:jc w:val="both"/>
            </w:pPr>
            <w:r>
              <w:t>Identificador unico do EA.</w:t>
            </w:r>
          </w:p>
        </w:tc>
      </w:tr>
      <w:tr>
        <w:tc>
          <w:tcPr>
            <w:tcW w:type="dxa" w:w="2160"/>
          </w:tcPr>
          <w:p>
            <w:pPr>
              <w:jc w:val="both"/>
            </w:pPr>
            <w:r>
              <w:t>BrazilianMode</w:t>
            </w:r>
          </w:p>
        </w:tc>
        <w:tc>
          <w:tcPr>
            <w:tcW w:type="dxa" w:w="2160"/>
          </w:tcPr>
          <w:p>
            <w:pPr>
              <w:jc w:val="both"/>
            </w:pPr>
            <w:r>
              <w:t>bool</w:t>
            </w:r>
          </w:p>
        </w:tc>
        <w:tc>
          <w:tcPr>
            <w:tcW w:type="dxa" w:w="2160"/>
          </w:tcPr>
          <w:p>
            <w:pPr>
              <w:jc w:val="both"/>
            </w:pPr>
            <w:r>
              <w:t>true</w:t>
            </w:r>
          </w:p>
        </w:tc>
        <w:tc>
          <w:tcPr>
            <w:tcW w:type="dxa" w:w="2160"/>
          </w:tcPr>
          <w:p>
            <w:pPr>
              <w:jc w:val="both"/>
            </w:pPr>
            <w:r>
              <w:t>Calculos ajustados para mercado B3 (cada digito = 1 pip).</w:t>
            </w:r>
          </w:p>
        </w:tc>
      </w:tr>
      <w:tr>
        <w:tc>
          <w:tcPr>
            <w:tcW w:type="dxa" w:w="2160"/>
          </w:tcPr>
          <w:p>
            <w:pPr>
              <w:jc w:val="both"/>
            </w:pPr>
            <w:r>
              <w:t>DebugMode</w:t>
            </w:r>
          </w:p>
        </w:tc>
        <w:tc>
          <w:tcPr>
            <w:tcW w:type="dxa" w:w="2160"/>
          </w:tcPr>
          <w:p>
            <w:pPr>
              <w:jc w:val="both"/>
            </w:pPr>
            <w:r>
              <w:t>bool</w:t>
            </w:r>
          </w:p>
        </w:tc>
        <w:tc>
          <w:tcPr>
            <w:tcW w:type="dxa" w:w="2160"/>
          </w:tcPr>
          <w:p>
            <w:pPr>
              <w:jc w:val="both"/>
            </w:pPr>
            <w:r>
              <w:t>false</w:t>
            </w:r>
          </w:p>
        </w:tc>
        <w:tc>
          <w:tcPr>
            <w:tcW w:type="dxa" w:w="2160"/>
          </w:tcPr>
          <w:p>
            <w:pPr>
              <w:jc w:val="both"/>
            </w:pPr>
            <w:r>
              <w:t>Ativa logs detalhados no Journal.</w:t>
            </w:r>
          </w:p>
        </w:tc>
      </w:tr>
      <w:tr>
        <w:tc>
          <w:tcPr>
            <w:tcW w:type="dxa" w:w="2160"/>
          </w:tcPr>
          <w:p>
            <w:pPr>
              <w:jc w:val="both"/>
            </w:pPr>
            <w:r>
              <w:t>InitialStatus</w:t>
            </w:r>
          </w:p>
        </w:tc>
        <w:tc>
          <w:tcPr>
            <w:tcW w:type="dxa" w:w="2160"/>
          </w:tcPr>
          <w:p>
            <w:pPr>
              <w:jc w:val="both"/>
            </w:pPr>
            <w:r>
              <w:t>enum</w:t>
            </w:r>
          </w:p>
        </w:tc>
        <w:tc>
          <w:tcPr>
            <w:tcW w:type="dxa" w:w="2160"/>
          </w:tcPr>
          <w:p>
            <w:pPr>
              <w:jc w:val="both"/>
            </w:pPr>
            <w:r>
              <w:t>INACTIVE</w:t>
            </w:r>
          </w:p>
        </w:tc>
        <w:tc>
          <w:tcPr>
            <w:tcW w:type="dxa" w:w="2160"/>
          </w:tcPr>
          <w:p>
            <w:pPr>
              <w:jc w:val="both"/>
            </w:pPr>
            <w:r>
              <w:t>Estado inicial do EA (ACTIVE / INACTIVE).</w:t>
            </w:r>
          </w:p>
        </w:tc>
      </w:tr>
    </w:tbl>
    <w:p>
      <w:pPr>
        <w:pStyle w:val="Heading2"/>
      </w:pPr>
      <w:r>
        <w:t>Protecoes de Lucro e Perda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ProfitTarget</w:t>
            </w:r>
          </w:p>
        </w:tc>
        <w:tc>
          <w:tcPr>
            <w:tcW w:type="dxa" w:w="2160"/>
          </w:tcPr>
          <w:p>
            <w:pPr>
              <w:jc w:val="both"/>
            </w:pPr>
            <w:r>
              <w:t>double</w:t>
            </w:r>
          </w:p>
        </w:tc>
        <w:tc>
          <w:tcPr>
            <w:tcW w:type="dxa" w:w="2160"/>
          </w:tcPr>
          <w:p>
            <w:pPr>
              <w:jc w:val="both"/>
            </w:pPr>
            <w:r>
              <w:t>0</w:t>
            </w:r>
          </w:p>
        </w:tc>
        <w:tc>
          <w:tcPr>
            <w:tcW w:type="dxa" w:w="2160"/>
          </w:tcPr>
          <w:p>
            <w:pPr>
              <w:jc w:val="both"/>
            </w:pPr>
            <w:r>
              <w:t>Meta de lucro em R$ (0 = desabilitado).</w:t>
            </w:r>
          </w:p>
        </w:tc>
      </w:tr>
      <w:tr>
        <w:tc>
          <w:tcPr>
            <w:tcW w:type="dxa" w:w="2160"/>
          </w:tcPr>
          <w:p>
            <w:pPr>
              <w:jc w:val="both"/>
            </w:pPr>
            <w:r>
              <w:t>MaxLoss</w:t>
            </w:r>
          </w:p>
        </w:tc>
        <w:tc>
          <w:tcPr>
            <w:tcW w:type="dxa" w:w="2160"/>
          </w:tcPr>
          <w:p>
            <w:pPr>
              <w:jc w:val="both"/>
            </w:pPr>
            <w:r>
              <w:t>double</w:t>
            </w:r>
          </w:p>
        </w:tc>
        <w:tc>
          <w:tcPr>
            <w:tcW w:type="dxa" w:w="2160"/>
          </w:tcPr>
          <w:p>
            <w:pPr>
              <w:jc w:val="both"/>
            </w:pPr>
            <w:r>
              <w:t>0</w:t>
            </w:r>
          </w:p>
        </w:tc>
        <w:tc>
          <w:tcPr>
            <w:tcW w:type="dxa" w:w="2160"/>
          </w:tcPr>
          <w:p>
            <w:pPr>
              <w:jc w:val="both"/>
            </w:pPr>
            <w:r>
              <w:t>Limite de prejuizo em R$ (valor negativo, 0 = desabilitado).</w:t>
            </w:r>
          </w:p>
        </w:tc>
      </w:tr>
      <w:tr>
        <w:tc>
          <w:tcPr>
            <w:tcW w:type="dxa" w:w="2160"/>
          </w:tcPr>
          <w:p>
            <w:pPr>
              <w:jc w:val="both"/>
            </w:pPr>
            <w:r>
              <w:t>ActionOnTarget</w:t>
            </w:r>
          </w:p>
        </w:tc>
        <w:tc>
          <w:tcPr>
            <w:tcW w:type="dxa" w:w="2160"/>
          </w:tcPr>
          <w:p>
            <w:pPr>
              <w:jc w:val="both"/>
            </w:pPr>
            <w:r>
              <w:t>enum</w:t>
            </w:r>
          </w:p>
        </w:tc>
        <w:tc>
          <w:tcPr>
            <w:tcW w:type="dxa" w:w="2160"/>
          </w:tcPr>
          <w:p>
            <w:pPr>
              <w:jc w:val="both"/>
            </w:pPr>
            <w:r>
              <w:t>CLOSE_AND_DEACTIVATE</w:t>
            </w:r>
          </w:p>
        </w:tc>
        <w:tc>
          <w:tcPr>
            <w:tcW w:type="dxa" w:w="2160"/>
          </w:tcPr>
          <w:p>
            <w:pPr>
              <w:jc w:val="both"/>
            </w:pPr>
            <w:r>
              <w:t>Acao ao atingir meta/perda.</w:t>
            </w:r>
          </w:p>
        </w:tc>
      </w:tr>
      <w:tr>
        <w:tc>
          <w:tcPr>
            <w:tcW w:type="dxa" w:w="2160"/>
          </w:tcPr>
          <w:p>
            <w:pPr>
              <w:jc w:val="both"/>
            </w:pPr>
            <w:r>
              <w:t>UseBreakEven</w:t>
            </w:r>
          </w:p>
        </w:tc>
        <w:tc>
          <w:tcPr>
            <w:tcW w:type="dxa" w:w="2160"/>
          </w:tcPr>
          <w:p>
            <w:pPr>
              <w:jc w:val="both"/>
            </w:pPr>
            <w:r>
              <w:t>bool</w:t>
            </w:r>
          </w:p>
        </w:tc>
        <w:tc>
          <w:tcPr>
            <w:tcW w:type="dxa" w:w="2160"/>
          </w:tcPr>
          <w:p>
            <w:pPr>
              <w:jc w:val="both"/>
            </w:pPr>
            <w:r>
              <w:t>false</w:t>
            </w:r>
          </w:p>
        </w:tc>
        <w:tc>
          <w:tcPr>
            <w:tcW w:type="dxa" w:w="2160"/>
          </w:tcPr>
          <w:p>
            <w:pPr>
              <w:jc w:val="both"/>
            </w:pPr>
            <w:r>
              <w:t>Habilita Break Even dinamico.</w:t>
            </w:r>
          </w:p>
        </w:tc>
      </w:tr>
      <w:tr>
        <w:tc>
          <w:tcPr>
            <w:tcW w:type="dxa" w:w="2160"/>
          </w:tcPr>
          <w:p>
            <w:pPr>
              <w:jc w:val="both"/>
            </w:pPr>
            <w:r>
              <w:t>BreakEvenValue</w:t>
            </w:r>
          </w:p>
        </w:tc>
        <w:tc>
          <w:tcPr>
            <w:tcW w:type="dxa" w:w="2160"/>
          </w:tcPr>
          <w:p>
            <w:pPr>
              <w:jc w:val="both"/>
            </w:pPr>
            <w:r>
              <w:t>double</w:t>
            </w:r>
          </w:p>
        </w:tc>
        <w:tc>
          <w:tcPr>
            <w:tcW w:type="dxa" w:w="2160"/>
          </w:tcPr>
          <w:p>
            <w:pPr>
              <w:jc w:val="both"/>
            </w:pPr>
            <w:r>
              <w:t>0</w:t>
            </w:r>
          </w:p>
        </w:tc>
        <w:tc>
          <w:tcPr>
            <w:tcW w:type="dxa" w:w="2160"/>
          </w:tcPr>
          <w:p>
            <w:pPr>
              <w:jc w:val="both"/>
            </w:pPr>
            <w:r>
              <w:t>Valor de lucro (R$) para ativar Break Even.</w:t>
            </w:r>
          </w:p>
        </w:tc>
      </w:tr>
      <w:tr>
        <w:tc>
          <w:tcPr>
            <w:tcW w:type="dxa" w:w="2160"/>
          </w:tcPr>
          <w:p>
            <w:pPr>
              <w:jc w:val="both"/>
            </w:pPr>
            <w:r>
              <w:t>UseTrailingLoss</w:t>
            </w:r>
          </w:p>
        </w:tc>
        <w:tc>
          <w:tcPr>
            <w:tcW w:type="dxa" w:w="2160"/>
          </w:tcPr>
          <w:p>
            <w:pPr>
              <w:jc w:val="both"/>
            </w:pPr>
            <w:r>
              <w:t>bool</w:t>
            </w:r>
          </w:p>
        </w:tc>
        <w:tc>
          <w:tcPr>
            <w:tcW w:type="dxa" w:w="2160"/>
          </w:tcPr>
          <w:p>
            <w:pPr>
              <w:jc w:val="both"/>
            </w:pPr>
            <w:r>
              <w:t>false</w:t>
            </w:r>
          </w:p>
        </w:tc>
        <w:tc>
          <w:tcPr>
            <w:tcW w:type="dxa" w:w="2160"/>
          </w:tcPr>
          <w:p>
            <w:pPr>
              <w:jc w:val="both"/>
            </w:pPr>
            <w:r>
              <w:t>Habilita Trailing Loss dinamico.</w:t>
            </w:r>
          </w:p>
        </w:tc>
      </w:tr>
      <w:tr>
        <w:tc>
          <w:tcPr>
            <w:tcW w:type="dxa" w:w="2160"/>
          </w:tcPr>
          <w:p>
            <w:pPr>
              <w:jc w:val="both"/>
            </w:pPr>
            <w:r>
              <w:t>TrailingLossValue</w:t>
            </w:r>
          </w:p>
        </w:tc>
        <w:tc>
          <w:tcPr>
            <w:tcW w:type="dxa" w:w="2160"/>
          </w:tcPr>
          <w:p>
            <w:pPr>
              <w:jc w:val="both"/>
            </w:pPr>
            <w:r>
              <w:t>double</w:t>
            </w:r>
          </w:p>
        </w:tc>
        <w:tc>
          <w:tcPr>
            <w:tcW w:type="dxa" w:w="2160"/>
          </w:tcPr>
          <w:p>
            <w:pPr>
              <w:jc w:val="both"/>
            </w:pPr>
            <w:r>
              <w:t>10.0</w:t>
            </w:r>
          </w:p>
        </w:tc>
        <w:tc>
          <w:tcPr>
            <w:tcW w:type="dxa" w:w="2160"/>
          </w:tcPr>
          <w:p>
            <w:pPr>
              <w:jc w:val="both"/>
            </w:pPr>
            <w:r>
              <w:t>Incremento (R$) do piso garantido de lucro.</w:t>
            </w:r>
          </w:p>
        </w:tc>
      </w:tr>
    </w:tbl>
    <w:p>
      <w:pPr>
        <w:pStyle w:val="Heading2"/>
      </w:pPr>
      <w:r>
        <w:t>Estoque Maximo e Cooldown</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MaxInventory</w:t>
            </w:r>
          </w:p>
        </w:tc>
        <w:tc>
          <w:tcPr>
            <w:tcW w:type="dxa" w:w="2160"/>
          </w:tcPr>
          <w:p>
            <w:pPr>
              <w:jc w:val="both"/>
            </w:pPr>
            <w:r>
              <w:t>int</w:t>
            </w:r>
          </w:p>
        </w:tc>
        <w:tc>
          <w:tcPr>
            <w:tcW w:type="dxa" w:w="2160"/>
          </w:tcPr>
          <w:p>
            <w:pPr>
              <w:jc w:val="both"/>
            </w:pPr>
            <w:r>
              <w:t>0</w:t>
            </w:r>
          </w:p>
        </w:tc>
        <w:tc>
          <w:tcPr>
            <w:tcW w:type="dxa" w:w="2160"/>
          </w:tcPr>
          <w:p>
            <w:pPr>
              <w:jc w:val="both"/>
            </w:pPr>
            <w:r>
              <w:t>Limite de volume em aberto, na mesma unidade das ordens (0 = desabilitado).</w:t>
            </w:r>
          </w:p>
        </w:tc>
      </w:tr>
      <w:tr>
        <w:tc>
          <w:tcPr>
            <w:tcW w:type="dxa" w:w="2160"/>
          </w:tcPr>
          <w:p>
            <w:pPr>
              <w:jc w:val="both"/>
            </w:pPr>
            <w:r>
              <w:t>ActionAfterStopLoss</w:t>
            </w:r>
          </w:p>
        </w:tc>
        <w:tc>
          <w:tcPr>
            <w:tcW w:type="dxa" w:w="2160"/>
          </w:tcPr>
          <w:p>
            <w:pPr>
              <w:jc w:val="both"/>
            </w:pPr>
            <w:r>
              <w:t>enum</w:t>
            </w:r>
          </w:p>
        </w:tc>
        <w:tc>
          <w:tcPr>
            <w:tcW w:type="dxa" w:w="2160"/>
          </w:tcPr>
          <w:p>
            <w:pPr>
              <w:jc w:val="both"/>
            </w:pPr>
            <w:r>
              <w:t>DEACTIVATE</w:t>
            </w:r>
          </w:p>
        </w:tc>
        <w:tc>
          <w:tcPr>
            <w:tcW w:type="dxa" w:w="2160"/>
          </w:tcPr>
          <w:p>
            <w:pPr>
              <w:jc w:val="both"/>
            </w:pPr>
            <w:r>
              <w:t>Acao apos stop loss (DEACTIVATE/RECREATE/COOLDOWN).</w:t>
            </w:r>
          </w:p>
        </w:tc>
      </w:tr>
      <w:tr>
        <w:tc>
          <w:tcPr>
            <w:tcW w:type="dxa" w:w="2160"/>
          </w:tcPr>
          <w:p>
            <w:pPr>
              <w:jc w:val="both"/>
            </w:pPr>
            <w:r>
              <w:t>InitialPauseMinutes</w:t>
            </w:r>
          </w:p>
        </w:tc>
        <w:tc>
          <w:tcPr>
            <w:tcW w:type="dxa" w:w="2160"/>
          </w:tcPr>
          <w:p>
            <w:pPr>
              <w:jc w:val="both"/>
            </w:pPr>
            <w:r>
              <w:t>int</w:t>
            </w:r>
          </w:p>
        </w:tc>
        <w:tc>
          <w:tcPr>
            <w:tcW w:type="dxa" w:w="2160"/>
          </w:tcPr>
          <w:p>
            <w:pPr>
              <w:jc w:val="both"/>
            </w:pPr>
            <w:r>
              <w:t>30</w:t>
            </w:r>
          </w:p>
        </w:tc>
        <w:tc>
          <w:tcPr>
            <w:tcW w:type="dxa" w:w="2160"/>
          </w:tcPr>
          <w:p>
            <w:pPr>
              <w:jc w:val="both"/>
            </w:pPr>
            <w:r>
              <w:t>Pausa inicial do cooldown em minutos.</w:t>
            </w:r>
          </w:p>
        </w:tc>
      </w:tr>
      <w:tr>
        <w:tc>
          <w:tcPr>
            <w:tcW w:type="dxa" w:w="2160"/>
          </w:tcPr>
          <w:p>
            <w:pPr>
              <w:jc w:val="both"/>
            </w:pPr>
            <w:r>
              <w:t>MaxConsecutiveAttempts</w:t>
            </w:r>
          </w:p>
        </w:tc>
        <w:tc>
          <w:tcPr>
            <w:tcW w:type="dxa" w:w="2160"/>
          </w:tcPr>
          <w:p>
            <w:pPr>
              <w:jc w:val="both"/>
            </w:pPr>
            <w:r>
              <w:t>int</w:t>
            </w:r>
          </w:p>
        </w:tc>
        <w:tc>
          <w:tcPr>
            <w:tcW w:type="dxa" w:w="2160"/>
          </w:tcPr>
          <w:p>
            <w:pPr>
              <w:jc w:val="both"/>
            </w:pPr>
            <w:r>
              <w:t>3</w:t>
            </w:r>
          </w:p>
        </w:tc>
        <w:tc>
          <w:tcPr>
            <w:tcW w:type="dxa" w:w="2160"/>
          </w:tcPr>
          <w:p>
            <w:pPr>
              <w:jc w:val="both"/>
            </w:pPr>
            <w:r>
              <w:t>Numero de stops antes de desativar para o dia.</w:t>
            </w:r>
          </w:p>
        </w:tc>
      </w:tr>
      <w:tr>
        <w:tc>
          <w:tcPr>
            <w:tcW w:type="dxa" w:w="2160"/>
          </w:tcPr>
          <w:p>
            <w:pPr>
              <w:jc w:val="both"/>
            </w:pPr>
            <w:r>
              <w:t>ReuseGridAfterPause</w:t>
            </w:r>
          </w:p>
        </w:tc>
        <w:tc>
          <w:tcPr>
            <w:tcW w:type="dxa" w:w="2160"/>
          </w:tcPr>
          <w:p>
            <w:pPr>
              <w:jc w:val="both"/>
            </w:pPr>
            <w:r>
              <w:t>bool</w:t>
            </w:r>
          </w:p>
        </w:tc>
        <w:tc>
          <w:tcPr>
            <w:tcW w:type="dxa" w:w="2160"/>
          </w:tcPr>
          <w:p>
            <w:pPr>
              <w:jc w:val="both"/>
            </w:pPr>
            <w:r>
              <w:t>false</w:t>
            </w:r>
          </w:p>
        </w:tc>
        <w:tc>
          <w:tcPr>
            <w:tcW w:type="dxa" w:w="2160"/>
          </w:tcPr>
          <w:p>
            <w:pPr>
              <w:jc w:val="both"/>
            </w:pPr>
            <w:r>
              <w:t>Carrega a grade anterior ao retomar do cooldown.</w:t>
            </w:r>
          </w:p>
        </w:tc>
      </w:tr>
    </w:tbl>
    <w:p>
      <w:pPr>
        <w:pStyle w:val="Heading1"/>
      </w:pPr>
      <w:r>
        <w:t>Painel de Controle</w:t>
      </w:r>
    </w:p>
    <w:p>
      <w:pPr>
        <w:jc w:val="both"/>
      </w:pPr>
      <w:r>
        <w:t>Um painel e desenhado no canto superior esquerdo do grafico quando o EA e iniciado. Ele oferece quatro botoes de comando manual e indicadores visuais de status e resultado financeiro atualizado em tempo real.</w:t>
      </w:r>
    </w:p>
    <w:tbl>
      <w:tblPr>
        <w:tblW w:type="auto" w:w="0"/>
        <w:jc w:val="center"/>
        <w:tblLayout w:type="autofit"/>
        <w:tblLook w:firstColumn="1" w:firstRow="1" w:lastColumn="0" w:lastRow="0" w:noHBand="0" w:noVBand="1" w:val="04A0"/>
      </w:tblPr>
      <w:tblGrid>
        <w:gridCol w:w="4320"/>
        <w:gridCol w:w="4320"/>
      </w:tblGrid>
      <w:tr>
        <w:tc>
          <w:tcPr>
            <w:tcW w:type="dxa" w:w="4320"/>
          </w:tcPr>
          <w:p>
            <w:pPr>
              <w:jc w:val="center"/>
            </w:pPr>
            <w:r>
              <w:rPr>
                <w:b/>
              </w:rPr>
              <w:t>Botao</w:t>
            </w:r>
          </w:p>
        </w:tc>
        <w:tc>
          <w:tcPr>
            <w:tcW w:type="dxa" w:w="4320"/>
          </w:tcPr>
          <w:p>
            <w:pPr>
              <w:jc w:val="center"/>
            </w:pPr>
            <w:r>
              <w:rPr>
                <w:b/>
              </w:rPr>
              <w:t>Acao</w:t>
            </w:r>
          </w:p>
        </w:tc>
      </w:tr>
      <w:tr>
        <w:tc>
          <w:tcPr>
            <w:tcW w:type="dxa" w:w="4320"/>
          </w:tcPr>
          <w:p>
            <w:pPr>
              <w:jc w:val="both"/>
            </w:pPr>
            <w:r>
              <w:t>Start Trading</w:t>
            </w:r>
          </w:p>
        </w:tc>
        <w:tc>
          <w:tcPr>
            <w:tcW w:type="dxa" w:w="4320"/>
          </w:tcPr>
          <w:p>
            <w:pPr>
              <w:jc w:val="both"/>
            </w:pPr>
            <w:r>
              <w:t>Ativa o EA e cria a grade ou carrega a anterior (com reconciliacao), conforme StartWithPreviousGrid.</w:t>
            </w:r>
          </w:p>
        </w:tc>
      </w:tr>
      <w:tr>
        <w:tc>
          <w:tcPr>
            <w:tcW w:type="dxa" w:w="4320"/>
          </w:tcPr>
          <w:p>
            <w:pPr>
              <w:jc w:val="both"/>
            </w:pPr>
            <w:r>
              <w:t>Activate Without Creating</w:t>
            </w:r>
          </w:p>
        </w:tc>
        <w:tc>
          <w:tcPr>
            <w:tcW w:type="dxa" w:w="4320"/>
          </w:tcPr>
          <w:p>
            <w:pPr>
              <w:jc w:val="both"/>
            </w:pPr>
            <w:r>
              <w:t>Ativa o EA, carrega o CSV, reconcilia execucoes pendentes e mapeia as ordens ja existentes no book.</w:t>
            </w:r>
          </w:p>
        </w:tc>
      </w:tr>
      <w:tr>
        <w:tc>
          <w:tcPr>
            <w:tcW w:type="dxa" w:w="4320"/>
          </w:tcPr>
          <w:p>
            <w:pPr>
              <w:jc w:val="both"/>
            </w:pPr>
            <w:r>
              <w:t>Cancel Orders &amp; Deactivate</w:t>
            </w:r>
          </w:p>
        </w:tc>
        <w:tc>
          <w:tcPr>
            <w:tcW w:type="dxa" w:w="4320"/>
          </w:tcPr>
          <w:p>
            <w:pPr>
              <w:jc w:val="both"/>
            </w:pPr>
            <w:r>
              <w:t>Cancela todas as ordens pendentes do EA e o desativa.</w:t>
            </w:r>
          </w:p>
        </w:tc>
      </w:tr>
      <w:tr>
        <w:tc>
          <w:tcPr>
            <w:tcW w:type="dxa" w:w="4320"/>
          </w:tcPr>
          <w:p>
            <w:pPr>
              <w:jc w:val="both"/>
            </w:pPr>
            <w:r>
              <w:t>Close All &amp; Deactivate</w:t>
            </w:r>
          </w:p>
        </w:tc>
        <w:tc>
          <w:tcPr>
            <w:tcW w:type="dxa" w:w="4320"/>
          </w:tcPr>
          <w:p>
            <w:pPr>
              <w:jc w:val="both"/>
            </w:pPr>
            <w:r>
              <w:t>Fecha posicoes, cancela ordens e desativa o EA.</w:t>
            </w:r>
          </w:p>
        </w:tc>
      </w:tr>
    </w:tbl>
    <w:p>
      <w:pPr>
        <w:pStyle w:val="Heading1"/>
      </w:pPr>
      <w:r>
        <w:t>Estoque Maximo — Protecao a Mercado com Histerese</w:t>
      </w:r>
    </w:p>
    <w:p>
      <w:pPr>
        <w:jc w:val="both"/>
      </w:pPr>
      <w:r>
        <w:t>O parametro MaxInventory define o volume maximo que a grade pode manter aberto, na mesma unidade dos volumes das ordens (contratos, acoes ou lotes). Quando uma execucao faz o volume ultrapassar esse limite, o EA envia imediatamente uma ordem a mercado no sentido oposto, com volume igual ao excedente mais o volume da proxima ordem da grade (histerese).</w:t>
      </w:r>
    </w:p>
    <w:p>
      <w:pPr>
        <w:jc w:val="both"/>
      </w:pPr>
      <w:r>
        <w:t>Exemplo: com limite de 20 contratos excedido em 2 e proxima ordem de 2, a ordem a mercado e de 4; a histerese evita que a execucao seguinte dispare a protecao de novo. Em HEDGE, o EA fecha as posicoes mais antigas (parcialmente, se necessario); em NETTING, reduz a posicao consolidada. A protecao sai antes de reposicionar as ordens da grade, evitando o bloqueio por auto-execucao (self-trade) na B3.</w:t>
      </w:r>
    </w:p>
    <w:p>
      <w:pPr>
        <w:pStyle w:val="Heading1"/>
      </w:pPr>
      <w:r>
        <w:t>Cooldown com Backoff Exponencial (v3.29)</w:t>
      </w:r>
    </w:p>
    <w:p>
      <w:pPr>
        <w:jc w:val="both"/>
      </w:pPr>
      <w:r>
        <w:t>Quando ActionAfterStopLoss = COOLDOWN e o limite de MaxLoss e atingido, o EA pausa em vez de simplesmente desativar. A duracao da pausa segue um backoff exponencial: o tempo dobra a cada novo stop consecutivo, evitando que o EA reabra operacoes imediatamente em um cenario adverso prolongado.</w:t>
      </w:r>
    </w:p>
    <w:p>
      <w:pPr>
        <w:jc w:val="both"/>
      </w:pPr>
      <w:r>
        <w:t>A sequencia padrao (com PausaInicial = 30 minutos) e:</w:t>
      </w:r>
    </w:p>
    <w:p>
      <w:pPr>
        <w:pStyle w:val="ListBullet"/>
        <w:jc w:val="both"/>
      </w:pPr>
      <w:r>
        <w:t>1a tentativa apos stop -&gt; pausa de 30 minutos</w:t>
      </w:r>
    </w:p>
    <w:p>
      <w:pPr>
        <w:pStyle w:val="ListBullet"/>
        <w:jc w:val="both"/>
      </w:pPr>
      <w:r>
        <w:t>2a tentativa apos stop -&gt; pausa de 60 minutos</w:t>
      </w:r>
    </w:p>
    <w:p>
      <w:pPr>
        <w:pStyle w:val="ListBullet"/>
        <w:jc w:val="both"/>
      </w:pPr>
      <w:r>
        <w:t>3a tentativa apos stop -&gt; pausa de 120 minutos</w:t>
      </w:r>
    </w:p>
    <w:p>
      <w:pPr>
        <w:pStyle w:val="ListBullet"/>
        <w:jc w:val="both"/>
      </w:pPr>
      <w:r>
        <w:t>Apos a 4a tentativa -&gt; EA desativado para o restante do dia</w:t>
      </w:r>
    </w:p>
    <w:p>
      <w:pPr>
        <w:jc w:val="both"/>
      </w:pPr>
      <w:r>
        <w:t>O contador de tentativas e reiniciado em tres situacoes: ao atingir ProfitTarget, ao iniciar um novo pregao (mudanca de dia) e ao clicar manualmente no botao Start Trading. Durante o cooldown, a sincronizacao pos-reconexao e o processamento de novos deals sao bloqueados para evitar que o EA reabra posicoes enquanto deveria estar pausado.</w:t>
      </w:r>
    </w:p>
    <w:p>
      <w:pPr>
        <w:pStyle w:val="Heading1"/>
      </w:pPr>
      <w:r>
        <w:t>Persistencia de Grade (CSV)</w:t>
      </w:r>
    </w:p>
    <w:p>
      <w:pPr>
        <w:jc w:val="both"/>
      </w:pPr>
      <w:r>
        <w:t>O EA mantem o estado completo da grade em um arquivo CSV gravado na pasta comum do MetaTrader 5. O nome do arquivo segue o padrao SIMBOLO_MAGICNUMBER_Grade.csv. O arquivo e gravado apos cada execucao e nos momentos criticos: criacao da grade, colocacao das ordens extremas, execucao de meta, cliques manuais nos botoes e finalizacao do EA (OnDeinit).</w:t>
      </w:r>
    </w:p>
    <w:p>
      <w:pPr>
        <w:jc w:val="both"/>
      </w:pPr>
      <w:r>
        <w:t>Ao desativar o EA, um backup com data e hora e criado automaticamente (SIMBOLO_MAGICNUMBER_Grade_BKP_AAAAMMDD_HHMMSS.csv). Esse mecanismo permite reiniciar o EA ou o terminal sem perder a geometria da grade ja em operacao, e tambem facilita auditoria do historico de configuracoes.</w:t>
      </w:r>
    </w:p>
    <w:p>
      <w:pPr>
        <w:jc w:val="both"/>
      </w:pPr>
      <w:r>
        <w:t>A partir da v3.30, o cabecalho do CSV tambem guarda o horario do ultimo deal ja processado (campo LastDealMsc). E a partir desse ponto que o EA procura execucoes ocorridas enquanto estava fora do ar.</w:t>
      </w:r>
    </w:p>
    <w:p>
      <w:pPr>
        <w:pStyle w:val="Heading1"/>
      </w:pPr>
      <w:r>
        <w:t>Sincronizacao Inteligente apos Reconexao</w:t>
      </w:r>
    </w:p>
    <w:p>
      <w:pPr>
        <w:jc w:val="both"/>
      </w:pPr>
      <w:r>
        <w:t>Caso o EA perca conexao com o servidor da corretora e retorne em seguida, o procedimento de sincronizacao usa HistoryDeals para identificar os deals executados durante o periodo offline. A busca parte do ultimo deal ja processado e considera apenas ordens da grade, evitando deals duplicados e ignorando as ordens a mercado do proprio EA.</w:t>
      </w:r>
    </w:p>
    <w:p>
      <w:pPr>
        <w:jc w:val="both"/>
      </w:pPr>
      <w:r>
        <w:t>Adicionalmente, a verificacao de integridade do book (v3.27) confirma que as duas ordens extremas continuam ativas. Se a corretora ou o servidor tiver cancelado ordens sem registrar deals, o EA recria as extremas automaticamente a partir do array em memoria, garantindo que a grade nunca fique sem cobertura.</w:t>
      </w:r>
    </w:p>
    <w:p>
      <w:pPr>
        <w:pStyle w:val="Heading1"/>
      </w:pPr>
      <w:r>
        <w:t>Reconciliacao ao Iniciar (v3.30)</w:t>
      </w:r>
    </w:p>
    <w:p>
      <w:pPr>
        <w:jc w:val="both"/>
      </w:pPr>
      <w:r>
        <w:t>Quando o EA carrega a grade anterior (StartWithPreviousGrid = true, botao Activate Without Creating ou retomada do cooldown), ele executa o mesmo processo da sincronizacao pos-reconexao antes de recolocar as ordens. Assim, execucoes ocorridas com o EA ou o MT5 fora do ar, por exemplo durante um reinicio para atualizar o MetaTrader, sao reconhecidas: a ordem executada sai da grade e o gain correspondente e criado.</w:t>
      </w:r>
    </w:p>
    <w:p>
      <w:pPr>
        <w:jc w:val="both"/>
      </w:pPr>
      <w:r>
        <w:t>Se o terminal ainda nao estiver conectado ao carregar a grade, o EA aguarda a conexao e entao sincroniza automaticamente. Sem essa etapa, uma ordem ja executada seria recolocada no book; na B3, ela seria executada de novo, dobrando a posicao.</w:t>
      </w:r>
    </w:p>
    <w:p>
      <w:pPr>
        <w:pStyle w:val="Heading1"/>
      </w:pPr>
      <w:r>
        <w:t>Nivel Cruzado Executado a Mercado (v3.30)</w:t>
      </w:r>
    </w:p>
    <w:p>
      <w:pPr>
        <w:jc w:val="both"/>
      </w:pPr>
      <w:r>
        <w:t>Ao recolocar as ordens extremas, o EA usa o preco do nivel na grade. Se o mercado ja passou desse preco, a ordem limitada fica do lado errado do mercado. Na B3 ela e executada na hora; em servidores de forex, como a MetaQuotes-Demo, ela e recusada com o erro 10015 (invalid price) e aquele lado da grade ficaria sem ordem.</w:t>
      </w:r>
    </w:p>
    <w:p>
      <w:pPr>
        <w:jc w:val="both"/>
      </w:pPr>
      <w:r>
        <w:t>Nesse caso, o EA envia o mesmo volume a mercado e processa o negocio como uma execucao normal da grade, com o gain calculado pelo preco original. Antes, confirma que a ordem daquele nivel nao esta mais no book nem ja foi executada, evitando execucao duplicada.</w:t>
      </w:r>
    </w:p>
    <w:p>
      <w:pPr>
        <w:pStyle w:val="Heading1"/>
      </w:pPr>
      <w:r>
        <w:t>Compatibilidade</w:t>
      </w:r>
    </w:p>
    <w:p>
      <w:pPr>
        <w:jc w:val="both"/>
      </w:pPr>
      <w:r>
        <w:t>O EA detecta automaticamente o tipo de conta (HEDGE ou NETTING) em OnInit e ajusta a logica de calculo de lucro/prejuizo. Em contas HEDGE, todas as posicoes sao filtradas por MagicNumber, permitindo a operacao simultanea de varios EAs no mesmo ativo. Em NETTING, o EA usa a posicao consolidada do simbolo.</w:t>
      </w:r>
    </w:p>
    <w:p>
      <w:pPr>
        <w:pStyle w:val="Heading1"/>
      </w:pPr>
      <w:r>
        <w:t>Sugestao de Imagens</w:t>
      </w:r>
    </w:p>
    <w:p>
      <w:pPr>
        <w:jc w:val="both"/>
      </w:pPr>
      <w:r>
        <w:t>Para a publicacao no Code Base, recomenda-se incluir, alinhadas ao centro e em formato PNG com no maximo 750 pixels de largura:</w:t>
      </w:r>
    </w:p>
    <w:p>
      <w:pPr>
        <w:pStyle w:val="ListBullet"/>
        <w:jc w:val="both"/>
      </w:pPr>
      <w:r>
        <w:t>panel.png — captura do painel de controle com os quatro botoes e o status ativo.</w:t>
      </w:r>
    </w:p>
    <w:p>
      <w:pPr>
        <w:pStyle w:val="ListBullet"/>
        <w:jc w:val="both"/>
      </w:pPr>
      <w:r>
        <w:t>grid_setup.png — grafico do ativo mostrando a grade simetrica em torno do BID.</w:t>
      </w:r>
    </w:p>
    <w:p>
      <w:pPr>
        <w:pStyle w:val="ListBullet"/>
        <w:jc w:val="both"/>
      </w:pPr>
      <w:r>
        <w:t>cooldown_panel.png — painel exibindo a mensagem 'IN COOLDOWN' com tempo restante.</w:t>
      </w:r>
    </w:p>
    <w:p>
      <w:pPr>
        <w:pStyle w:val="ListBullet"/>
        <w:jc w:val="both"/>
      </w:pPr>
      <w:r>
        <w:t>max_inventory_log.png — aba Experts mostrando a protecao do Estoque Maximo (MAX INVENTORY EXCEEDED).</w:t>
      </w:r>
    </w:p>
    <w:p>
      <w:pPr>
        <w:pStyle w:val="ListBullet"/>
        <w:jc w:val="both"/>
      </w:pPr>
      <w:r>
        <w:t>reconciliation_log.png — aba Experts mostrando a reconciliacao ao iniciar (RECONCILIATION ON START).</w:t>
      </w:r>
    </w:p>
    <w:p>
      <w:pPr>
        <w:pStyle w:val="Heading1"/>
      </w:pPr>
      <w:r>
        <w:t>Historico de Versoes</w:t>
      </w:r>
    </w:p>
    <w:tbl>
      <w:tblPr>
        <w:tblW w:type="auto" w:w="0"/>
        <w:jc w:val="center"/>
        <w:tblLayout w:type="autofit"/>
        <w:tblLook w:firstColumn="1" w:firstRow="1" w:lastColumn="0" w:lastRow="0" w:noHBand="0" w:noVBand="1" w:val="04A0"/>
      </w:tblPr>
      <w:tblGrid>
        <w:gridCol w:w="4320"/>
        <w:gridCol w:w="4320"/>
      </w:tblGrid>
      <w:tr>
        <w:tc>
          <w:tcPr>
            <w:tcW w:type="dxa" w:w="4320"/>
          </w:tcPr>
          <w:p>
            <w:pPr>
              <w:jc w:val="center"/>
            </w:pPr>
            <w:r>
              <w:rPr>
                <w:b/>
              </w:rPr>
              <w:t>Versao</w:t>
            </w:r>
          </w:p>
        </w:tc>
        <w:tc>
          <w:tcPr>
            <w:tcW w:type="dxa" w:w="4320"/>
          </w:tcPr>
          <w:p>
            <w:pPr>
              <w:jc w:val="center"/>
            </w:pPr>
            <w:r>
              <w:rPr>
                <w:b/>
              </w:rPr>
              <w:t>Principal Melhoria</w:t>
            </w:r>
          </w:p>
        </w:tc>
      </w:tr>
      <w:tr>
        <w:tc>
          <w:tcPr>
            <w:tcW w:type="dxa" w:w="4320"/>
          </w:tcPr>
          <w:p>
            <w:pPr>
              <w:jc w:val="both"/>
            </w:pPr>
            <w:r>
              <w:t>v3.22</w:t>
            </w:r>
          </w:p>
        </w:tc>
        <w:tc>
          <w:tcPr>
            <w:tcW w:type="dxa" w:w="4320"/>
          </w:tcPr>
          <w:p>
            <w:pPr>
              <w:jc w:val="both"/>
            </w:pPr>
            <w:r>
              <w:t>Sincronizacao pos-reconexao via HistoryDeals; Break Even dinamico.</w:t>
            </w:r>
          </w:p>
        </w:tc>
      </w:tr>
      <w:tr>
        <w:tc>
          <w:tcPr>
            <w:tcW w:type="dxa" w:w="4320"/>
          </w:tcPr>
          <w:p>
            <w:pPr>
              <w:jc w:val="both"/>
            </w:pPr>
            <w:r>
              <w:t>v3.23</w:t>
            </w:r>
          </w:p>
        </w:tc>
        <w:tc>
          <w:tcPr>
            <w:tcW w:type="dxa" w:w="4320"/>
          </w:tcPr>
          <w:p>
            <w:pPr>
              <w:jc w:val="both"/>
            </w:pPr>
            <w:r>
              <w:t>Trailing Loss; janela de sync usando timestamp da desconexao.</w:t>
            </w:r>
          </w:p>
        </w:tc>
      </w:tr>
      <w:tr>
        <w:tc>
          <w:tcPr>
            <w:tcW w:type="dxa" w:w="4320"/>
          </w:tcPr>
          <w:p>
            <w:pPr>
              <w:jc w:val="both"/>
            </w:pPr>
            <w:r>
              <w:t>v3.24</w:t>
            </w:r>
          </w:p>
        </w:tc>
        <w:tc>
          <w:tcPr>
            <w:tcW w:type="dxa" w:w="4320"/>
          </w:tcPr>
          <w:p>
            <w:pPr>
              <w:jc w:val="both"/>
            </w:pPr>
            <w:r>
              <w:t>Break Even por valor fixo em R$.</w:t>
            </w:r>
          </w:p>
        </w:tc>
      </w:tr>
      <w:tr>
        <w:tc>
          <w:tcPr>
            <w:tcW w:type="dxa" w:w="4320"/>
          </w:tcPr>
          <w:p>
            <w:pPr>
              <w:jc w:val="both"/>
            </w:pPr>
            <w:r>
              <w:t>v3.25</w:t>
            </w:r>
          </w:p>
        </w:tc>
        <w:tc>
          <w:tcPr>
            <w:tcW w:type="dxa" w:w="4320"/>
          </w:tcPr>
          <w:p>
            <w:pPr>
              <w:jc w:val="both"/>
            </w:pPr>
            <w:r>
              <w:t>Backup automatico do CSV ao desativar o EA.</w:t>
            </w:r>
          </w:p>
        </w:tc>
      </w:tr>
      <w:tr>
        <w:tc>
          <w:tcPr>
            <w:tcW w:type="dxa" w:w="4320"/>
          </w:tcPr>
          <w:p>
            <w:pPr>
              <w:jc w:val="both"/>
            </w:pPr>
            <w:r>
              <w:t>v3.26</w:t>
            </w:r>
          </w:p>
        </w:tc>
        <w:tc>
          <w:tcPr>
            <w:tcW w:type="dxa" w:w="4320"/>
          </w:tcPr>
          <w:p>
            <w:pPr>
              <w:jc w:val="both"/>
            </w:pPr>
            <w:r>
              <w:t>Arredondamento de precos para o tick size do ativo.</w:t>
            </w:r>
          </w:p>
        </w:tc>
      </w:tr>
      <w:tr>
        <w:tc>
          <w:tcPr>
            <w:tcW w:type="dxa" w:w="4320"/>
          </w:tcPr>
          <w:p>
            <w:pPr>
              <w:jc w:val="both"/>
            </w:pPr>
            <w:r>
              <w:t>v3.27</w:t>
            </w:r>
          </w:p>
        </w:tc>
        <w:tc>
          <w:tcPr>
            <w:tcW w:type="dxa" w:w="4320"/>
          </w:tcPr>
          <w:p>
            <w:pPr>
              <w:jc w:val="both"/>
            </w:pPr>
            <w:r>
              <w:t>Verificacao do book pos-reconexao: recria ordens extremas se ausentes.</w:t>
            </w:r>
          </w:p>
        </w:tc>
      </w:tr>
      <w:tr>
        <w:tc>
          <w:tcPr>
            <w:tcW w:type="dxa" w:w="4320"/>
          </w:tcPr>
          <w:p>
            <w:pPr>
              <w:jc w:val="both"/>
            </w:pPr>
            <w:r>
              <w:t>v3.28</w:t>
            </w:r>
          </w:p>
        </w:tc>
        <w:tc>
          <w:tcPr>
            <w:tcW w:type="dxa" w:w="4320"/>
          </w:tcPr>
          <w:p>
            <w:pPr>
              <w:jc w:val="both"/>
            </w:pPr>
            <w:r>
              <w:t>Estoque Maximo: ordem Stop de protecao ao atingir limite de posicoes.</w:t>
            </w:r>
          </w:p>
        </w:tc>
      </w:tr>
      <w:tr>
        <w:tc>
          <w:tcPr>
            <w:tcW w:type="dxa" w:w="4320"/>
          </w:tcPr>
          <w:p>
            <w:pPr>
              <w:jc w:val="both"/>
            </w:pPr>
            <w:r>
              <w:t>v3.29</w:t>
            </w:r>
          </w:p>
        </w:tc>
        <w:tc>
          <w:tcPr>
            <w:tcW w:type="dxa" w:w="4320"/>
          </w:tcPr>
          <w:p>
            <w:pPr>
              <w:jc w:val="both"/>
            </w:pPr>
            <w:r>
              <w:t>Cooldown com backoff exponencial apos stop loss; Estoque Maximo via ordem a mercado com histerese.</w:t>
            </w:r>
          </w:p>
        </w:tc>
      </w:tr>
      <w:tr>
        <w:tc>
          <w:tcPr>
            <w:tcW w:type="dxa" w:w="4320"/>
          </w:tcPr>
          <w:p>
            <w:pPr>
              <w:jc w:val="both"/>
            </w:pPr>
            <w:r>
              <w:t>v3.30</w:t>
            </w:r>
          </w:p>
        </w:tc>
        <w:tc>
          <w:tcPr>
            <w:tcW w:type="dxa" w:w="4320"/>
          </w:tcPr>
          <w:p>
            <w:pPr>
              <w:jc w:val="both"/>
            </w:pPr>
            <w:r>
              <w:t>Reconciliacao ao iniciar com a grade anterior; nivel cruzado (10015) executado a mercado.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