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ACME WIDGET INSTALLATION GUIDE</w:t>
      </w:r>
    </w:p>
    <w:p>
      <w:r>
        <w:rPr/>
      </w:r>
    </w:p>
    <w:p>
      <w:r>
        <w:rPr/>
      </w:r>
    </w:p>
    <w:p>
      <w:r>
        <w:rPr>
          <w:b/>
          <w:sz w:val="28"/>
        </w:rPr>
        <w:t>Overview</w:t>
      </w:r>
    </w:p>
    <w:p>
      <w:r>
        <w:rPr/>
        <w:tab/>
        <w:t>The Acme Widget is a modular fastening system for industrial shelving. This guide walks a technician through unpacking, mounting and first-use checks. Read the safety section before starting work.</w:t>
      </w:r>
    </w:p>
    <w:p>
      <w:r>
        <w:rPr/>
      </w:r>
    </w:p>
    <w:p>
      <w:r>
        <w:rPr>
          <w:b/>
        </w:rPr>
        <w:t>Safety Precautions</w:t>
      </w:r>
    </w:p>
    <w:p>
      <w:r>
        <w:rPr/>
        <w:t>Always disconnect mains power before opening the housing. The widget carries residual charge for up to two minutes after shutdown.</w:t>
      </w:r>
    </w:p>
    <w:p>
      <w:r>
        <w:rPr/>
        <w:t>• Wear insulated gloves rated to 1000 V</w:t>
      </w:r>
    </w:p>
    <w:p>
      <w:r>
        <w:rPr/>
        <w:t>- Keep the work area dry at all times</w:t>
      </w:r>
    </w:p>
    <w:p>
      <w:r>
        <w:rPr/>
        <w:t>* Never bypass the interlock switch</w:t>
      </w:r>
    </w:p>
    <w:p>
      <w:r>
        <w:rPr/>
      </w:r>
    </w:p>
    <w:p>
      <w:r>
        <w:rPr/>
      </w:r>
    </w:p>
    <w:p>
      <w:r>
        <w:rPr>
          <w:b/>
          <w:sz w:val="28"/>
        </w:rPr>
        <w:t>Installation Steps</w:t>
      </w:r>
    </w:p>
    <w:p>
      <w:r>
        <w:rPr/>
        <w:t>1. Unpack the widget and check the contents against the packing list.</w:t>
      </w:r>
    </w:p>
    <w:p>
      <w:r>
        <w:rPr/>
        <w:t>2. Mount the base plate using the four M6 bolts supplied.</w:t>
      </w:r>
    </w:p>
    <w:p>
      <w:r>
        <w:rPr/>
        <w:tab/>
        <w:t>a) Torque each bolt to the value shown below.</w:t>
      </w:r>
    </w:p>
    <w:p>
      <w:r>
        <w:rPr/>
        <w:tab/>
        <w:t>b) Re-check torque after the first 24 hours of operation.</w:t>
      </w:r>
    </w:p>
    <w:p>
      <w:r>
        <w:rPr/>
        <w:t>3. Connect the signal cable to port A.</w:t>
      </w:r>
    </w:p>
    <w:p>
      <w:r>
        <w:rPr/>
      </w:r>
    </w:p>
    <w:p>
      <w:r>
        <w:rPr>
          <w:sz w:val="18"/>
        </w:rPr>
        <w:t>Figure 1: Wiring diagram for single-phase supply</w:t>
      </w:r>
    </w:p>
    <w:p>
      <w:r>
        <w:rPr/>
        <w:t>The diagram above shows the recommended earthing arrangement. Local regulations take precedence where they differ.</w:t>
      </w:r>
    </w:p>
    <w:p>
      <w:r>
        <w:rPr>
          <w:sz w:val="18"/>
        </w:rPr>
        <w:t>Table 2 - Torque settings by bolt size</w:t>
      </w:r>
    </w:p>
    <w:p>
      <w:r>
        <w:rPr/>
      </w:r>
    </w:p>
    <w:p>
      <w:pPr>
        <w:pStyle w:val="Heading2"/>
      </w:pPr>
      <w:r>
        <w:t>Maintenance Schedule</w:t>
      </w:r>
    </w:p>
    <w:p>
      <w:r>
        <w:rPr/>
        <w:t>Inspect the fastening ring every six months. Replace the gasket kit whenever the housing is opened.</w:t>
      </w:r>
    </w:p>
    <w:p>
      <w:r>
        <w:rPr/>
      </w:r>
    </w:p>
    <w:p>
      <w:pPr>
        <w:ind w:left="720"/>
      </w:pPr>
      <w:r>
        <w:rPr>
          <w:i/>
        </w:rPr>
        <w:tab/>
        <w:t>Warranty is void if the unit is operated outside the rated temperature envelope.</w:t>
      </w:r>
    </w:p>
    <w:p>
      <w:r>
        <w:rPr/>
        <w:t>For spare parts, quote the serial number printed on the base plate when contacting Acme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