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E146" w14:textId="77777777" w:rsidR="005D3945" w:rsidRDefault="00000000">
      <w:pPr>
        <w:pStyle w:val="Logo"/>
        <w:rPr>
          <w:rFonts w:asciiTheme="minorHAnsi" w:hAnsiTheme="minorHAnsi" w:cstheme="minorHAnsi"/>
        </w:rPr>
      </w:pPr>
      <w:r>
        <w:rPr>
          <w:noProof/>
        </w:rPr>
        <w:drawing>
          <wp:inline distT="0" distB="0" distL="0" distR="0" wp14:anchorId="59625CE2" wp14:editId="2D922F2E">
            <wp:extent cx="2614930" cy="1280160"/>
            <wp:effectExtent l="0" t="0" r="0" b="0"/>
            <wp:docPr id="1" name="Picture 1184029153" descr="A logo with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84029153" descr="A logo with a letter&#10;&#10;Description automatically generated"/>
                    <pic:cNvPicPr>
                      <a:picLocks noChangeAspect="1" noChangeArrowheads="1"/>
                    </pic:cNvPicPr>
                  </pic:nvPicPr>
                  <pic:blipFill>
                    <a:blip r:embed="rId11"/>
                    <a:stretch>
                      <a:fillRect/>
                    </a:stretch>
                  </pic:blipFill>
                  <pic:spPr bwMode="auto">
                    <a:xfrm>
                      <a:off x="0" y="0"/>
                      <a:ext cx="2614930" cy="1280160"/>
                    </a:xfrm>
                    <a:prstGeom prst="rect">
                      <a:avLst/>
                    </a:prstGeom>
                  </pic:spPr>
                </pic:pic>
              </a:graphicData>
            </a:graphic>
          </wp:inline>
        </w:drawing>
      </w:r>
    </w:p>
    <w:p w14:paraId="1B901984" w14:textId="77777777" w:rsidR="005D3945" w:rsidRDefault="00000000">
      <w:pPr>
        <w:pStyle w:val="ReportSections-Title"/>
        <w:spacing w:after="0"/>
        <w:ind w:left="0" w:firstLine="0"/>
        <w:jc w:val="both"/>
        <w:rPr>
          <w:color w:val="009866"/>
        </w:rPr>
      </w:pPr>
      <w:r>
        <w:rPr>
          <w:color w:val="009866"/>
        </w:rPr>
        <w:t>protocol</w:t>
      </w:r>
    </w:p>
    <w:p w14:paraId="022FA3B1" w14:textId="77777777" w:rsidR="005D3945" w:rsidRDefault="00000000">
      <w:pPr>
        <w:pStyle w:val="refReportTitle-Just"/>
      </w:pPr>
      <w:r>
        <w:rPr>
          <w:rFonts w:cs="Arial"/>
        </w:rPr>
        <w:t xml:space="preserve">A </w:t>
      </w:r>
      <w:r>
        <w:rPr>
          <w:color w:val="000000"/>
          <w:shd w:val="clear" w:color="auto" w:fill="FFFFFF"/>
        </w:rPr>
        <w:t>header_X_Week</w:t>
      </w:r>
      <w:r>
        <w:rPr>
          <w:rFonts w:cs="Arial"/>
        </w:rPr>
        <w:t xml:space="preserve"> </w:t>
      </w:r>
      <w:r>
        <w:rPr>
          <w:color w:val="000000"/>
          <w:shd w:val="clear" w:color="auto" w:fill="FFFFFF"/>
        </w:rPr>
        <w:t>header_routeOfAdministration</w:t>
      </w:r>
      <w:r>
        <w:rPr>
          <w:rFonts w:cs="Arial"/>
          <w:shd w:val="clear" w:color="auto" w:fill="FFFFFF"/>
        </w:rPr>
        <w:t xml:space="preserve"> Administration</w:t>
      </w:r>
      <w:r>
        <w:rPr>
          <w:rFonts w:cs="Arial"/>
        </w:rPr>
        <w:t xml:space="preserve"> Toxicity Study of </w:t>
      </w:r>
      <w:r>
        <w:rPr>
          <w:color w:val="000000"/>
          <w:shd w:val="clear" w:color="auto" w:fill="FFFFFF"/>
        </w:rPr>
        <w:t>header_TestArticlename</w:t>
      </w:r>
      <w:r>
        <w:rPr>
          <w:rFonts w:cs="Arial"/>
        </w:rPr>
        <w:t xml:space="preserve"> in </w:t>
      </w:r>
      <w:r>
        <w:rPr>
          <w:color w:val="000000"/>
          <w:shd w:val="clear" w:color="auto" w:fill="FFFFFF"/>
        </w:rPr>
        <w:t>header_Animal</w:t>
      </w:r>
      <w:r>
        <w:rPr>
          <w:rFonts w:cs="Arial"/>
        </w:rPr>
        <w:t xml:space="preserve"> With a </w:t>
      </w:r>
      <w:r>
        <w:rPr>
          <w:color w:val="000000"/>
          <w:shd w:val="clear" w:color="auto" w:fill="FFFFFF"/>
        </w:rPr>
        <w:t>header_Y_Week</w:t>
      </w:r>
      <w:r>
        <w:rPr>
          <w:rFonts w:cs="Arial"/>
        </w:rPr>
        <w:t xml:space="preserve"> Recovery </w:t>
      </w:r>
      <w:commentRangeStart w:id="0"/>
      <w:r>
        <w:rPr>
          <w:rFonts w:cs="Arial"/>
        </w:rPr>
        <w:t>Period</w:t>
      </w:r>
      <w:commentRangeEnd w:id="0"/>
      <w:r>
        <w:rPr>
          <w:rStyle w:val="CommentReference"/>
          <w:sz w:val="28"/>
          <w:szCs w:val="28"/>
        </w:rPr>
        <w:commentReference w:id="0"/>
      </w:r>
    </w:p>
    <w:tbl>
      <w:tblPr>
        <w:tblStyle w:val="TableGrid"/>
        <w:tblW w:w="9350" w:type="dxa"/>
        <w:tblLayout w:type="fixed"/>
        <w:tblLook w:val="04A0" w:firstRow="1" w:lastRow="0" w:firstColumn="1" w:lastColumn="0" w:noHBand="0" w:noVBand="1"/>
      </w:tblPr>
      <w:tblGrid>
        <w:gridCol w:w="3235"/>
        <w:gridCol w:w="6115"/>
      </w:tblGrid>
      <w:tr w:rsidR="005D3945" w14:paraId="0C3798F1" w14:textId="77777777">
        <w:tc>
          <w:tcPr>
            <w:tcW w:w="3235" w:type="dxa"/>
            <w:tcBorders>
              <w:top w:val="single" w:sz="24" w:space="0" w:color="009866"/>
              <w:left w:val="nil"/>
              <w:bottom w:val="nil"/>
              <w:right w:val="nil"/>
            </w:tcBorders>
          </w:tcPr>
          <w:p w14:paraId="78A75C65" w14:textId="77777777" w:rsidR="005D3945" w:rsidRDefault="00000000">
            <w:pPr>
              <w:pStyle w:val="BodyTextTableBold"/>
              <w:widowControl w:val="0"/>
            </w:pPr>
            <w:r>
              <w:t>Testing Facility Study No.</w:t>
            </w:r>
          </w:p>
        </w:tc>
        <w:tc>
          <w:tcPr>
            <w:tcW w:w="6114" w:type="dxa"/>
            <w:tcBorders>
              <w:top w:val="single" w:sz="24" w:space="0" w:color="009866"/>
              <w:left w:val="nil"/>
              <w:bottom w:val="nil"/>
              <w:right w:val="nil"/>
            </w:tcBorders>
          </w:tcPr>
          <w:p w14:paraId="47907725" w14:textId="77777777" w:rsidR="005D3945" w:rsidRDefault="00000000">
            <w:pPr>
              <w:pStyle w:val="BodyTextTable"/>
              <w:widowControl w:val="0"/>
              <w:rPr>
                <w:shd w:val="clear" w:color="auto" w:fill="FFFFFF"/>
              </w:rPr>
            </w:pPr>
            <w:r>
              <w:rPr>
                <w:rFonts w:eastAsia="Times New Roman"/>
                <w:color w:val="000000"/>
                <w:shd w:val="clear" w:color="auto" w:fill="FFFFFF"/>
              </w:rPr>
              <w:t>header_StudyNumber</w:t>
            </w:r>
          </w:p>
        </w:tc>
      </w:tr>
      <w:tr w:rsidR="005D3945" w14:paraId="409CE923" w14:textId="77777777">
        <w:tc>
          <w:tcPr>
            <w:tcW w:w="3235" w:type="dxa"/>
            <w:tcBorders>
              <w:top w:val="nil"/>
              <w:left w:val="nil"/>
              <w:bottom w:val="nil"/>
              <w:right w:val="nil"/>
            </w:tcBorders>
          </w:tcPr>
          <w:p w14:paraId="4BF30880" w14:textId="77777777" w:rsidR="005D3945" w:rsidRDefault="00000000">
            <w:pPr>
              <w:pStyle w:val="BodyTextTableBold"/>
              <w:widowControl w:val="0"/>
            </w:pPr>
            <w:r>
              <w:t>Sponsor Reference No.</w:t>
            </w:r>
          </w:p>
        </w:tc>
        <w:tc>
          <w:tcPr>
            <w:tcW w:w="6114" w:type="dxa"/>
            <w:tcBorders>
              <w:top w:val="nil"/>
              <w:left w:val="nil"/>
              <w:bottom w:val="nil"/>
              <w:right w:val="nil"/>
            </w:tcBorders>
          </w:tcPr>
          <w:p w14:paraId="459A041F" w14:textId="77777777" w:rsidR="005D3945" w:rsidRDefault="00000000">
            <w:pPr>
              <w:pStyle w:val="BodyTextTable"/>
              <w:widowControl w:val="0"/>
              <w:rPr>
                <w:rFonts w:eastAsia="Times New Roman"/>
              </w:rPr>
            </w:pPr>
            <w:r>
              <w:rPr>
                <w:rFonts w:eastAsia="Times New Roman"/>
                <w:color w:val="000000"/>
                <w:highlight w:val="cyan"/>
              </w:rPr>
              <w:t>header_ReferenceNumber</w:t>
            </w:r>
          </w:p>
        </w:tc>
      </w:tr>
      <w:tr w:rsidR="005D3945" w14:paraId="16F2A025" w14:textId="77777777">
        <w:trPr>
          <w:trHeight w:val="1752"/>
        </w:trPr>
        <w:tc>
          <w:tcPr>
            <w:tcW w:w="3235" w:type="dxa"/>
            <w:tcBorders>
              <w:top w:val="nil"/>
              <w:left w:val="nil"/>
              <w:bottom w:val="nil"/>
              <w:right w:val="nil"/>
            </w:tcBorders>
          </w:tcPr>
          <w:p w14:paraId="5EA8AF51" w14:textId="77777777" w:rsidR="005D3945" w:rsidRDefault="00000000">
            <w:pPr>
              <w:pStyle w:val="BodyTextTableBold"/>
              <w:widowControl w:val="0"/>
            </w:pPr>
            <w:r>
              <w:t>Testing Facility</w:t>
            </w:r>
          </w:p>
        </w:tc>
        <w:tc>
          <w:tcPr>
            <w:tcW w:w="6114" w:type="dxa"/>
            <w:tcBorders>
              <w:top w:val="nil"/>
              <w:left w:val="nil"/>
              <w:bottom w:val="nil"/>
              <w:right w:val="nil"/>
            </w:tcBorders>
          </w:tcPr>
          <w:p w14:paraId="085A9AD5" w14:textId="77777777" w:rsidR="005D3945" w:rsidRDefault="00000000">
            <w:pPr>
              <w:pStyle w:val="BodyTextTable"/>
              <w:widowControl w:val="0"/>
              <w:rPr>
                <w:rFonts w:eastAsia="Times New Roman"/>
              </w:rPr>
            </w:pPr>
            <w:r>
              <w:rPr>
                <w:rFonts w:eastAsia="Times New Roman" w:cs="Arial"/>
              </w:rPr>
              <w:t>Altasciences Preclinical Columbia, LLC</w:t>
            </w:r>
            <w:r>
              <w:rPr>
                <w:rFonts w:eastAsia="Times New Roman" w:cs="Arial"/>
              </w:rPr>
              <w:br/>
              <w:t>562 State Road DD</w:t>
            </w:r>
            <w:r>
              <w:rPr>
                <w:rFonts w:eastAsia="Times New Roman" w:cs="Arial"/>
              </w:rPr>
              <w:br/>
              <w:t>Auxvasse, MO 65231</w:t>
            </w:r>
            <w:r>
              <w:rPr>
                <w:rFonts w:eastAsia="Times New Roman" w:cs="Arial"/>
              </w:rPr>
              <w:br/>
              <w:t>USA</w:t>
            </w:r>
          </w:p>
        </w:tc>
      </w:tr>
      <w:tr w:rsidR="005D3945" w14:paraId="5CD18D58" w14:textId="77777777">
        <w:trPr>
          <w:trHeight w:val="1410"/>
        </w:trPr>
        <w:tc>
          <w:tcPr>
            <w:tcW w:w="3235" w:type="dxa"/>
            <w:tcBorders>
              <w:top w:val="nil"/>
              <w:left w:val="nil"/>
              <w:bottom w:val="nil"/>
              <w:right w:val="nil"/>
            </w:tcBorders>
          </w:tcPr>
          <w:p w14:paraId="74F658D8" w14:textId="77777777" w:rsidR="005D3945" w:rsidRDefault="00000000">
            <w:pPr>
              <w:pStyle w:val="BodyTextTableBold"/>
              <w:widowControl w:val="0"/>
            </w:pPr>
            <w:r>
              <w:t>Sponsor</w:t>
            </w:r>
          </w:p>
        </w:tc>
        <w:tc>
          <w:tcPr>
            <w:tcW w:w="6114" w:type="dxa"/>
            <w:tcBorders>
              <w:top w:val="nil"/>
              <w:left w:val="nil"/>
              <w:bottom w:val="nil"/>
              <w:right w:val="nil"/>
            </w:tcBorders>
          </w:tcPr>
          <w:p w14:paraId="29BB5985" w14:textId="77777777" w:rsidR="005D3945" w:rsidRDefault="00000000" w:rsidP="0004448B">
            <w:pPr>
              <w:pStyle w:val="BodyTextTable"/>
              <w:widowControl w:val="0"/>
              <w:spacing w:before="160"/>
            </w:pPr>
            <w:r>
              <w:rPr>
                <w:color w:val="000000"/>
                <w:highlight w:val="cyan"/>
                <w:shd w:val="clear" w:color="auto" w:fill="00FFFF"/>
              </w:rPr>
              <w:t>header_CompName</w:t>
            </w:r>
          </w:p>
          <w:p w14:paraId="13661152" w14:textId="77777777" w:rsidR="005D3945" w:rsidRDefault="00000000" w:rsidP="00100938">
            <w:pPr>
              <w:pStyle w:val="BodyTextTable"/>
              <w:widowControl w:val="0"/>
              <w:spacing w:before="10"/>
            </w:pPr>
            <w:r>
              <w:rPr>
                <w:color w:val="000000"/>
                <w:highlight w:val="cyan"/>
                <w:shd w:val="clear" w:color="auto" w:fill="00FFFF"/>
              </w:rPr>
              <w:t>header_StreetAddress</w:t>
            </w:r>
          </w:p>
          <w:p w14:paraId="4DB32DA3" w14:textId="77777777" w:rsidR="005D3945" w:rsidRDefault="00000000" w:rsidP="00100938">
            <w:pPr>
              <w:pStyle w:val="BodyTextTable"/>
              <w:widowControl w:val="0"/>
              <w:spacing w:before="10"/>
            </w:pPr>
            <w:r>
              <w:rPr>
                <w:color w:val="000000"/>
                <w:highlight w:val="cyan"/>
                <w:shd w:val="clear" w:color="auto" w:fill="00FFFF"/>
              </w:rPr>
              <w:t>header_City</w:t>
            </w:r>
          </w:p>
          <w:p w14:paraId="6DEA9E8E" w14:textId="77777777" w:rsidR="005D3945" w:rsidRDefault="00000000" w:rsidP="00100938">
            <w:pPr>
              <w:pStyle w:val="BodyTextTable"/>
              <w:widowControl w:val="0"/>
              <w:spacing w:before="10"/>
            </w:pPr>
            <w:r>
              <w:rPr>
                <w:color w:val="000000"/>
                <w:highlight w:val="cyan"/>
                <w:shd w:val="clear" w:color="auto" w:fill="00FFFF"/>
              </w:rPr>
              <w:t>header_Country</w:t>
            </w:r>
          </w:p>
        </w:tc>
      </w:tr>
    </w:tbl>
    <w:p w14:paraId="6E284833" w14:textId="77777777" w:rsidR="005D3945" w:rsidRDefault="005D3945">
      <w:pPr>
        <w:rPr>
          <w:rFonts w:asciiTheme="minorHAnsi" w:hAnsiTheme="minorHAnsi" w:cstheme="minorHAnsi"/>
        </w:rPr>
      </w:pPr>
    </w:p>
    <w:p w14:paraId="1A66C790" w14:textId="77777777" w:rsidR="005D3945" w:rsidRDefault="00000000">
      <w:pPr>
        <w:rPr>
          <w:rFonts w:asciiTheme="minorHAnsi" w:hAnsiTheme="minorHAnsi" w:cstheme="minorHAnsi"/>
        </w:rPr>
      </w:pPr>
      <w:r>
        <w:br w:type="page"/>
      </w:r>
    </w:p>
    <w:p w14:paraId="74029CAD" w14:textId="77777777" w:rsidR="005D3945" w:rsidRDefault="00000000">
      <w:pPr>
        <w:pStyle w:val="Heading1"/>
      </w:pPr>
      <w:r>
        <w:lastRenderedPageBreak/>
        <w:t>Study Information</w:t>
      </w:r>
    </w:p>
    <w:p w14:paraId="23418FFC" w14:textId="77777777" w:rsidR="005D3945" w:rsidRDefault="00000000">
      <w:pPr>
        <w:pStyle w:val="Heading2"/>
      </w:pPr>
      <w:r>
        <w:t>Study Objective</w:t>
      </w:r>
    </w:p>
    <w:p w14:paraId="253D8932" w14:textId="77777777" w:rsidR="005D3945" w:rsidRDefault="00000000">
      <w:pPr>
        <w:pStyle w:val="BodyText2"/>
        <w:ind w:left="0"/>
        <w:rPr>
          <w:color w:val="000000"/>
          <w:shd w:val="clear" w:color="auto" w:fill="FFFFFF"/>
        </w:rPr>
      </w:pPr>
      <w:r>
        <w:rPr>
          <w:rFonts w:eastAsia="Times New Roman" w:cs="Arial"/>
        </w:rPr>
        <w:t xml:space="preserve">To evaluate the </w:t>
      </w:r>
      <w:commentRangeStart w:id="1"/>
      <w:r>
        <w:rPr>
          <w:color w:val="000000"/>
        </w:rPr>
        <w:t>1_1_AddObjective</w:t>
      </w:r>
      <w:commentRangeEnd w:id="1"/>
      <w:r>
        <w:rPr>
          <w:rStyle w:val="CommentReference"/>
          <w:rFonts w:eastAsia="Times New Roman" w:cs="Arial"/>
          <w:sz w:val="24"/>
          <w:szCs w:val="24"/>
        </w:rPr>
        <w:commentReference w:id="1"/>
      </w:r>
      <w:r>
        <w:rPr>
          <w:rFonts w:eastAsia="Times New Roman" w:cs="Arial"/>
        </w:rPr>
        <w:t xml:space="preserve"> of </w:t>
      </w:r>
      <w:r>
        <w:rPr>
          <w:color w:val="000000"/>
          <w:highlight w:val="cyan"/>
        </w:rPr>
        <w:t>1_1_TestArticleNameA</w:t>
      </w:r>
      <w:r>
        <w:rPr>
          <w:rFonts w:eastAsia="Times New Roman" w:cs="Arial"/>
        </w:rPr>
        <w:t xml:space="preserve"> a </w:t>
      </w:r>
      <w:r>
        <w:rPr>
          <w:rFonts w:eastAsia="Times New Roman" w:cs="Arial"/>
          <w:color w:val="000000"/>
          <w:highlight w:val="cyan"/>
        </w:rPr>
        <w:t>add class and/or action</w:t>
      </w:r>
      <w:r>
        <w:rPr>
          <w:rFonts w:eastAsia="Times New Roman" w:cs="Arial"/>
          <w:highlight w:val="cyan"/>
        </w:rPr>
        <w:t xml:space="preserve"> of the Test Article</w:t>
      </w:r>
      <w:r>
        <w:rPr>
          <w:rFonts w:eastAsia="Times New Roman" w:cs="Arial"/>
        </w:rPr>
        <w:t xml:space="preserve">, when administered by </w:t>
      </w:r>
      <w:r>
        <w:rPr>
          <w:color w:val="000000"/>
          <w:highlight w:val="cyan"/>
        </w:rPr>
        <w:t>1_1_AddRoute</w:t>
      </w:r>
      <w:r>
        <w:rPr>
          <w:rFonts w:eastAsia="Times New Roman" w:cs="Arial"/>
          <w:color w:val="FF0000"/>
        </w:rPr>
        <w:t xml:space="preserve"> </w:t>
      </w:r>
      <w:r>
        <w:rPr>
          <w:rFonts w:eastAsia="Times New Roman" w:cs="Arial"/>
        </w:rPr>
        <w:t xml:space="preserve">for </w:t>
      </w:r>
      <w:r>
        <w:rPr>
          <w:color w:val="000000"/>
          <w:highlight w:val="cyan"/>
        </w:rPr>
        <w:t>1_1_AddDuration</w:t>
      </w:r>
      <w:r>
        <w:rPr>
          <w:rFonts w:eastAsia="Times New Roman" w:cs="Arial"/>
        </w:rPr>
        <w:t xml:space="preserve"> </w:t>
      </w:r>
      <w:commentRangeStart w:id="2"/>
      <w:commentRangeStart w:id="3"/>
      <w:r>
        <w:rPr>
          <w:rFonts w:eastAsia="Times New Roman" w:cs="Arial"/>
        </w:rPr>
        <w:t>to</w:t>
      </w:r>
      <w:commentRangeEnd w:id="3"/>
      <w:r>
        <w:rPr>
          <w:rStyle w:val="CommentReference"/>
          <w:rFonts w:eastAsia="Times New Roman" w:cs="Arial"/>
          <w:sz w:val="24"/>
          <w:szCs w:val="24"/>
        </w:rPr>
        <w:commentReference w:id="3"/>
      </w:r>
      <w:commentRangeEnd w:id="2"/>
      <w:r>
        <w:rPr>
          <w:rStyle w:val="CommentReference"/>
          <w:rFonts w:eastAsia="Times New Roman" w:cs="Arial"/>
          <w:sz w:val="24"/>
          <w:szCs w:val="24"/>
        </w:rPr>
        <w:commentReference w:id="2"/>
      </w:r>
      <w:r>
        <w:rPr>
          <w:rFonts w:eastAsia="Times New Roman" w:cs="Arial"/>
        </w:rPr>
        <w:t xml:space="preserve"> </w:t>
      </w:r>
      <w:r>
        <w:rPr>
          <w:color w:val="000000"/>
          <w:highlight w:val="green"/>
        </w:rPr>
        <w:t>1_1_TSName</w:t>
      </w:r>
      <w:r>
        <w:rPr>
          <w:rFonts w:eastAsia="Times New Roman" w:cs="Arial"/>
          <w:highlight w:val="cyan"/>
        </w:rPr>
        <w:t xml:space="preserve"> and to evaluate the reversibility of</w:t>
      </w:r>
      <w:bookmarkStart w:id="4" w:name="_Hlk156555376"/>
      <w:bookmarkEnd w:id="4"/>
      <w:r>
        <w:rPr>
          <w:rFonts w:eastAsia="Times New Roman" w:cs="Arial"/>
          <w:highlight w:val="cyan"/>
        </w:rPr>
        <w:t xml:space="preserve"> any finding with a</w:t>
      </w:r>
      <w:r>
        <w:rPr>
          <w:rFonts w:eastAsia="Times New Roman" w:cs="Arial"/>
          <w:color w:val="00B050"/>
        </w:rPr>
        <w:t xml:space="preserve"> </w:t>
      </w:r>
      <w:r>
        <w:rPr>
          <w:rFonts w:eastAsia="Times New Roman" w:cs="Arial"/>
          <w:color w:val="000000"/>
          <w:highlight w:val="cyan"/>
        </w:rPr>
        <w:t>1_1_AddRP</w:t>
      </w:r>
      <w:r>
        <w:rPr>
          <w:rFonts w:eastAsia="Times New Roman" w:cs="Arial"/>
          <w:color w:val="FF0000"/>
        </w:rPr>
        <w:t xml:space="preserve"> </w:t>
      </w:r>
      <w:r>
        <w:rPr>
          <w:rFonts w:eastAsia="Times New Roman" w:cs="Arial"/>
        </w:rPr>
        <w:t>recovery period. In addition, the toxicokinetic characteristics of 1_1_TestArticleNameB 1_1_metabolites be determined.</w:t>
      </w:r>
    </w:p>
    <w:p w14:paraId="44C5040D" w14:textId="77777777" w:rsidR="005D3945" w:rsidRDefault="00000000">
      <w:pPr>
        <w:pStyle w:val="Heading2"/>
      </w:pPr>
      <w:r>
        <w:t xml:space="preserve">Proposed Study </w:t>
      </w:r>
      <w:commentRangeStart w:id="5"/>
      <w:r>
        <w:t>Schedule</w:t>
      </w:r>
      <w:commentRangeEnd w:id="5"/>
      <w:r>
        <w:rPr>
          <w:rStyle w:val="CommentReference"/>
          <w:sz w:val="24"/>
          <w:szCs w:val="28"/>
        </w:rPr>
        <w:commentReference w:id="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82"/>
        <w:gridCol w:w="6178"/>
      </w:tblGrid>
      <w:tr w:rsidR="005D3945" w14:paraId="563E4119" w14:textId="77777777">
        <w:tc>
          <w:tcPr>
            <w:tcW w:w="3182" w:type="dxa"/>
            <w:tcBorders>
              <w:top w:val="single" w:sz="12" w:space="0" w:color="000000"/>
              <w:bottom w:val="single" w:sz="12" w:space="0" w:color="000000"/>
            </w:tcBorders>
          </w:tcPr>
          <w:p w14:paraId="55394C1A" w14:textId="77777777" w:rsidR="005D3945" w:rsidRDefault="00000000">
            <w:pPr>
              <w:pStyle w:val="TableText10pt"/>
              <w:widowControl w:val="0"/>
              <w:rPr>
                <w:rFonts w:cs="Arial"/>
                <w:b/>
                <w:bCs/>
              </w:rPr>
            </w:pPr>
            <w:r>
              <w:rPr>
                <w:rFonts w:cs="Arial"/>
                <w:b/>
                <w:bCs/>
              </w:rPr>
              <w:t xml:space="preserve">Study </w:t>
            </w:r>
            <w:commentRangeStart w:id="6"/>
            <w:r>
              <w:rPr>
                <w:rFonts w:cs="Arial"/>
                <w:b/>
                <w:bCs/>
              </w:rPr>
              <w:t>Milestones</w:t>
            </w:r>
            <w:commentRangeEnd w:id="6"/>
            <w:r>
              <w:rPr>
                <w:rStyle w:val="CommentReference"/>
                <w:rFonts w:cs="Arial"/>
                <w:b/>
                <w:bCs/>
                <w:sz w:val="20"/>
                <w:szCs w:val="24"/>
              </w:rPr>
              <w:commentReference w:id="6"/>
            </w:r>
          </w:p>
        </w:tc>
        <w:tc>
          <w:tcPr>
            <w:tcW w:w="6177" w:type="dxa"/>
            <w:tcBorders>
              <w:top w:val="single" w:sz="12" w:space="0" w:color="000000"/>
              <w:bottom w:val="single" w:sz="12" w:space="0" w:color="000000"/>
            </w:tcBorders>
          </w:tcPr>
          <w:p w14:paraId="12295212" w14:textId="77777777" w:rsidR="005D3945" w:rsidRDefault="00000000">
            <w:pPr>
              <w:pStyle w:val="TableText10pt"/>
              <w:widowControl w:val="0"/>
              <w:rPr>
                <w:rFonts w:cs="Arial"/>
                <w:b/>
                <w:bCs/>
              </w:rPr>
            </w:pPr>
            <w:r>
              <w:rPr>
                <w:rFonts w:cs="Arial"/>
                <w:b/>
                <w:bCs/>
              </w:rPr>
              <w:t>Dates</w:t>
            </w:r>
          </w:p>
        </w:tc>
      </w:tr>
      <w:tr w:rsidR="005D3945" w14:paraId="4E2AB9E9" w14:textId="77777777">
        <w:tc>
          <w:tcPr>
            <w:tcW w:w="3182" w:type="dxa"/>
            <w:tcBorders>
              <w:top w:val="single" w:sz="12" w:space="0" w:color="000000"/>
              <w:bottom w:val="single" w:sz="4" w:space="0" w:color="000000"/>
            </w:tcBorders>
          </w:tcPr>
          <w:p w14:paraId="2D543DA4" w14:textId="77777777" w:rsidR="005D3945" w:rsidRDefault="00000000">
            <w:pPr>
              <w:pStyle w:val="TableText10pt"/>
              <w:widowControl w:val="0"/>
              <w:rPr>
                <w:rFonts w:cs="Arial"/>
              </w:rPr>
            </w:pPr>
            <w:commentRangeStart w:id="7"/>
            <w:r>
              <w:rPr>
                <w:rFonts w:eastAsia="Times New Roman" w:cs="Arial"/>
                <w:szCs w:val="20"/>
              </w:rPr>
              <w:t>Animal Arrival/Animal Transfer/Acclimation Start</w:t>
            </w:r>
            <w:commentRangeEnd w:id="7"/>
            <w:r>
              <w:rPr>
                <w:rStyle w:val="CommentReference"/>
                <w:rFonts w:cs="Arial"/>
                <w:sz w:val="20"/>
                <w:szCs w:val="24"/>
              </w:rPr>
              <w:commentReference w:id="7"/>
            </w:r>
          </w:p>
        </w:tc>
        <w:tc>
          <w:tcPr>
            <w:tcW w:w="6177" w:type="dxa"/>
            <w:tcBorders>
              <w:top w:val="single" w:sz="12" w:space="0" w:color="000000"/>
              <w:bottom w:val="single" w:sz="4" w:space="0" w:color="000000"/>
            </w:tcBorders>
          </w:tcPr>
          <w:p w14:paraId="13CD8317" w14:textId="77777777" w:rsidR="005D3945" w:rsidRDefault="00000000">
            <w:pPr>
              <w:pStyle w:val="TableText10pt"/>
              <w:widowControl w:val="0"/>
              <w:rPr>
                <w:rFonts w:cs="Arial"/>
              </w:rPr>
            </w:pPr>
            <w:r>
              <w:rPr>
                <w:rFonts w:cs="Arial"/>
                <w:szCs w:val="20"/>
                <w:highlight w:val="cyan"/>
              </w:rPr>
              <w:t>DD Mmm YYYY</w:t>
            </w:r>
          </w:p>
        </w:tc>
      </w:tr>
      <w:tr w:rsidR="005D3945" w14:paraId="5F781BDA" w14:textId="77777777">
        <w:tc>
          <w:tcPr>
            <w:tcW w:w="3182" w:type="dxa"/>
            <w:tcBorders>
              <w:top w:val="single" w:sz="4" w:space="0" w:color="000000"/>
              <w:bottom w:val="single" w:sz="4" w:space="0" w:color="000000"/>
            </w:tcBorders>
          </w:tcPr>
          <w:p w14:paraId="582AEE18" w14:textId="77777777" w:rsidR="005D3945" w:rsidRDefault="00000000">
            <w:pPr>
              <w:pStyle w:val="TableText10pt"/>
              <w:widowControl w:val="0"/>
              <w:rPr>
                <w:rFonts w:cs="Arial"/>
              </w:rPr>
            </w:pPr>
            <w:r>
              <w:rPr>
                <w:rFonts w:cs="Arial"/>
              </w:rPr>
              <w:t>Dosing Initiation</w:t>
            </w:r>
            <w:r>
              <w:rPr>
                <w:rFonts w:cs="Arial"/>
              </w:rPr>
              <w:br/>
              <w:t>(Day 1)</w:t>
            </w:r>
          </w:p>
        </w:tc>
        <w:tc>
          <w:tcPr>
            <w:tcW w:w="6177" w:type="dxa"/>
            <w:tcBorders>
              <w:top w:val="single" w:sz="4" w:space="0" w:color="000000"/>
              <w:bottom w:val="single" w:sz="4" w:space="0" w:color="000000"/>
            </w:tcBorders>
          </w:tcPr>
          <w:p w14:paraId="01FCEF61" w14:textId="77777777" w:rsidR="005D3945" w:rsidRDefault="00000000">
            <w:pPr>
              <w:pStyle w:val="TableText10pt"/>
              <w:widowControl w:val="0"/>
              <w:rPr>
                <w:rFonts w:cs="Arial"/>
              </w:rPr>
            </w:pPr>
            <w:r>
              <w:rPr>
                <w:rFonts w:eastAsia="Times New Roman" w:cs="Arial"/>
                <w:szCs w:val="20"/>
                <w:highlight w:val="cyan"/>
              </w:rPr>
              <w:t>DD Mmm YYYY (</w:t>
            </w:r>
            <w:commentRangeStart w:id="8"/>
            <w:r>
              <w:rPr>
                <w:rFonts w:eastAsia="Times New Roman" w:cs="Arial"/>
                <w:szCs w:val="20"/>
                <w:highlight w:val="cyan"/>
              </w:rPr>
              <w:t>Subset 1</w:t>
            </w:r>
            <w:commentRangeEnd w:id="8"/>
            <w:r>
              <w:rPr>
                <w:rStyle w:val="CommentReference"/>
                <w:rFonts w:eastAsia="Times New Roman" w:cs="Arial"/>
                <w:sz w:val="20"/>
                <w:szCs w:val="20"/>
                <w:highlight w:val="cyan"/>
              </w:rPr>
              <w:commentReference w:id="8"/>
            </w:r>
            <w:r>
              <w:rPr>
                <w:rFonts w:eastAsia="Times New Roman" w:cs="Arial"/>
                <w:szCs w:val="20"/>
                <w:highlight w:val="cyan"/>
              </w:rPr>
              <w:t>)/DD Mmm YYYY (Subset 2)</w:t>
            </w:r>
          </w:p>
        </w:tc>
      </w:tr>
      <w:tr w:rsidR="005D3945" w14:paraId="38B09A3D" w14:textId="77777777">
        <w:tc>
          <w:tcPr>
            <w:tcW w:w="3182" w:type="dxa"/>
            <w:tcBorders>
              <w:top w:val="single" w:sz="4" w:space="0" w:color="000000"/>
              <w:bottom w:val="single" w:sz="4" w:space="0" w:color="000000"/>
            </w:tcBorders>
          </w:tcPr>
          <w:p w14:paraId="1DD15C35" w14:textId="77777777" w:rsidR="005D3945" w:rsidRDefault="00000000">
            <w:pPr>
              <w:pStyle w:val="TableText10pt"/>
              <w:widowControl w:val="0"/>
              <w:rPr>
                <w:rFonts w:cs="Arial"/>
              </w:rPr>
            </w:pPr>
            <w:commentRangeStart w:id="9"/>
            <w:r>
              <w:rPr>
                <w:rFonts w:cs="Arial"/>
              </w:rPr>
              <w:t>Completion of in-life</w:t>
            </w:r>
            <w:commentRangeEnd w:id="9"/>
            <w:r>
              <w:rPr>
                <w:rStyle w:val="CommentReference"/>
                <w:rFonts w:cs="Arial"/>
                <w:sz w:val="20"/>
                <w:szCs w:val="24"/>
              </w:rPr>
              <w:commentReference w:id="9"/>
            </w:r>
          </w:p>
          <w:p w14:paraId="03CB17DA" w14:textId="77777777" w:rsidR="005D3945" w:rsidRDefault="00000000">
            <w:pPr>
              <w:pStyle w:val="BodyTextTable"/>
              <w:widowControl w:val="0"/>
              <w:spacing w:before="60" w:after="60"/>
              <w:ind w:left="245"/>
              <w:rPr>
                <w:rFonts w:eastAsia="Times New Roman" w:cs="Arial"/>
                <w:sz w:val="20"/>
                <w:szCs w:val="20"/>
              </w:rPr>
            </w:pPr>
            <w:r>
              <w:rPr>
                <w:rFonts w:eastAsia="Times New Roman" w:cs="Arial"/>
                <w:sz w:val="20"/>
                <w:szCs w:val="20"/>
              </w:rPr>
              <w:t>Main Necropsy (</w:t>
            </w:r>
            <w:r>
              <w:rPr>
                <w:rFonts w:eastAsia="Times New Roman" w:cs="Arial"/>
                <w:color w:val="000000"/>
                <w:sz w:val="20"/>
                <w:szCs w:val="20"/>
                <w:highlight w:val="cyan"/>
              </w:rPr>
              <w:t>1_2_Main_Necropsy_Day</w:t>
            </w:r>
            <w:r>
              <w:rPr>
                <w:rFonts w:eastAsia="Times New Roman" w:cs="Arial"/>
                <w:sz w:val="20"/>
                <w:szCs w:val="20"/>
              </w:rPr>
              <w:t>)</w:t>
            </w:r>
          </w:p>
          <w:p w14:paraId="215EBB52" w14:textId="77777777" w:rsidR="005D3945" w:rsidRDefault="00000000">
            <w:pPr>
              <w:pStyle w:val="BodyTextTable"/>
              <w:widowControl w:val="0"/>
              <w:spacing w:before="60" w:after="60"/>
              <w:ind w:left="245"/>
              <w:rPr>
                <w:rFonts w:cs="Arial"/>
              </w:rPr>
            </w:pPr>
            <w:r>
              <w:rPr>
                <w:rFonts w:eastAsia="Times New Roman" w:cs="Arial"/>
                <w:sz w:val="20"/>
                <w:szCs w:val="20"/>
              </w:rPr>
              <w:t>Recovery Necropsy (</w:t>
            </w:r>
            <w:r>
              <w:rPr>
                <w:color w:val="000000"/>
                <w:sz w:val="20"/>
                <w:szCs w:val="20"/>
                <w:highlight w:val="cyan"/>
              </w:rPr>
              <w:t>1_2_Recovery_Necro_Day</w:t>
            </w:r>
            <w:r>
              <w:rPr>
                <w:rFonts w:eastAsia="Times New Roman" w:cs="Arial"/>
                <w:sz w:val="20"/>
                <w:szCs w:val="20"/>
              </w:rPr>
              <w:t>)</w:t>
            </w:r>
          </w:p>
        </w:tc>
        <w:tc>
          <w:tcPr>
            <w:tcW w:w="6177" w:type="dxa"/>
            <w:tcBorders>
              <w:top w:val="single" w:sz="4" w:space="0" w:color="000000"/>
              <w:bottom w:val="single" w:sz="4" w:space="0" w:color="000000"/>
            </w:tcBorders>
          </w:tcPr>
          <w:p w14:paraId="4A450A50" w14:textId="77777777" w:rsidR="005D3945" w:rsidRDefault="005D3945">
            <w:pPr>
              <w:pStyle w:val="TableText10pt"/>
              <w:widowControl w:val="0"/>
              <w:rPr>
                <w:rFonts w:cs="Arial"/>
              </w:rPr>
            </w:pPr>
          </w:p>
          <w:p w14:paraId="55A96A84" w14:textId="77777777" w:rsidR="005D3945" w:rsidRDefault="00000000">
            <w:pPr>
              <w:pStyle w:val="TableText10pt"/>
              <w:widowControl w:val="0"/>
              <w:rPr>
                <w:rFonts w:cs="Arial"/>
                <w:i/>
                <w:highlight w:val="cyan"/>
              </w:rPr>
            </w:pPr>
            <w:r>
              <w:rPr>
                <w:rFonts w:cs="Arial"/>
                <w:szCs w:val="20"/>
                <w:highlight w:val="cyan"/>
              </w:rPr>
              <w:t>DD Mmm YYYY</w:t>
            </w:r>
            <w:r>
              <w:rPr>
                <w:rFonts w:cs="Arial"/>
                <w:highlight w:val="cyan"/>
              </w:rPr>
              <w:t xml:space="preserve"> (Subset 1)/</w:t>
            </w:r>
            <w:r>
              <w:rPr>
                <w:rFonts w:cs="Arial"/>
                <w:szCs w:val="20"/>
                <w:highlight w:val="cyan"/>
              </w:rPr>
              <w:t>DD Mmm YYYY</w:t>
            </w:r>
            <w:r>
              <w:rPr>
                <w:rFonts w:cs="Arial"/>
                <w:highlight w:val="cyan"/>
              </w:rPr>
              <w:t xml:space="preserve"> (Subset 2)</w:t>
            </w:r>
          </w:p>
          <w:p w14:paraId="5F68206B" w14:textId="77777777" w:rsidR="005D3945" w:rsidRDefault="00000000">
            <w:pPr>
              <w:pStyle w:val="TableText10pt"/>
              <w:widowControl w:val="0"/>
              <w:rPr>
                <w:rFonts w:cs="Arial"/>
              </w:rPr>
            </w:pPr>
            <w:r>
              <w:rPr>
                <w:rFonts w:cs="Arial"/>
                <w:highlight w:val="cyan"/>
              </w:rPr>
              <w:t>D</w:t>
            </w:r>
            <w:r>
              <w:rPr>
                <w:rFonts w:cs="Arial"/>
                <w:szCs w:val="20"/>
                <w:highlight w:val="cyan"/>
              </w:rPr>
              <w:t>D Mmm YYYY</w:t>
            </w:r>
            <w:r>
              <w:rPr>
                <w:rFonts w:cs="Arial"/>
                <w:highlight w:val="cyan"/>
              </w:rPr>
              <w:t xml:space="preserve"> (Subset 1)/</w:t>
            </w:r>
            <w:r>
              <w:rPr>
                <w:rFonts w:cs="Arial"/>
                <w:szCs w:val="20"/>
                <w:highlight w:val="cyan"/>
              </w:rPr>
              <w:t>DD Mmm YYYY</w:t>
            </w:r>
            <w:r>
              <w:rPr>
                <w:rFonts w:cs="Arial"/>
                <w:highlight w:val="cyan"/>
              </w:rPr>
              <w:t xml:space="preserve"> (Subset 2)</w:t>
            </w:r>
          </w:p>
        </w:tc>
      </w:tr>
      <w:tr w:rsidR="005D3945" w14:paraId="275A58D3" w14:textId="77777777">
        <w:tc>
          <w:tcPr>
            <w:tcW w:w="3182" w:type="dxa"/>
            <w:tcBorders>
              <w:top w:val="single" w:sz="4" w:space="0" w:color="000000"/>
              <w:bottom w:val="single" w:sz="4" w:space="0" w:color="000000"/>
            </w:tcBorders>
          </w:tcPr>
          <w:p w14:paraId="6A19E92E" w14:textId="77777777" w:rsidR="005D3945" w:rsidRDefault="00000000">
            <w:pPr>
              <w:pStyle w:val="TableText10pt"/>
              <w:widowControl w:val="0"/>
              <w:rPr>
                <w:rFonts w:cs="Arial"/>
              </w:rPr>
            </w:pPr>
            <w:r>
              <w:rPr>
                <w:rFonts w:cs="Arial"/>
                <w:highlight w:val="cyan"/>
              </w:rPr>
              <w:t>Audited</w:t>
            </w:r>
            <w:r>
              <w:rPr>
                <w:rFonts w:cs="Arial"/>
                <w:color w:val="FF0000"/>
              </w:rPr>
              <w:t xml:space="preserve"> </w:t>
            </w:r>
            <w:r>
              <w:rPr>
                <w:rFonts w:cs="Arial"/>
              </w:rPr>
              <w:t xml:space="preserve">Draft Report </w:t>
            </w:r>
            <w:r>
              <w:rPr>
                <w:rFonts w:eastAsia="Times New Roman" w:cs="Arial"/>
                <w:szCs w:val="20"/>
                <w:highlight w:val="cyan"/>
              </w:rPr>
              <w:t xml:space="preserve">(with signed Anatomic Pathology </w:t>
            </w:r>
            <w:commentRangeStart w:id="10"/>
            <w:r>
              <w:rPr>
                <w:rFonts w:eastAsia="Times New Roman" w:cs="Arial"/>
                <w:szCs w:val="20"/>
                <w:highlight w:val="cyan"/>
              </w:rPr>
              <w:t>Report</w:t>
            </w:r>
            <w:commentRangeEnd w:id="10"/>
            <w:r>
              <w:rPr>
                <w:rStyle w:val="CommentReference"/>
                <w:rFonts w:eastAsia="Times New Roman" w:cs="Arial"/>
                <w:sz w:val="20"/>
                <w:szCs w:val="20"/>
                <w:highlight w:val="cyan"/>
              </w:rPr>
              <w:commentReference w:id="10"/>
            </w:r>
            <w:r>
              <w:rPr>
                <w:rFonts w:eastAsia="Times New Roman" w:cs="Arial"/>
                <w:szCs w:val="20"/>
                <w:highlight w:val="cyan"/>
              </w:rPr>
              <w:t>)</w:t>
            </w:r>
          </w:p>
        </w:tc>
        <w:tc>
          <w:tcPr>
            <w:tcW w:w="6177" w:type="dxa"/>
            <w:tcBorders>
              <w:top w:val="single" w:sz="4" w:space="0" w:color="000000"/>
              <w:bottom w:val="single" w:sz="4" w:space="0" w:color="000000"/>
            </w:tcBorders>
          </w:tcPr>
          <w:p w14:paraId="7F136D70" w14:textId="77777777" w:rsidR="005D3945" w:rsidRDefault="00000000">
            <w:pPr>
              <w:pStyle w:val="TableText10pt"/>
              <w:widowControl w:val="0"/>
              <w:rPr>
                <w:rFonts w:cs="Arial"/>
                <w:highlight w:val="cyan"/>
              </w:rPr>
            </w:pPr>
            <w:r>
              <w:rPr>
                <w:rFonts w:cs="Arial"/>
                <w:szCs w:val="20"/>
                <w:highlight w:val="cyan"/>
              </w:rPr>
              <w:t>DD Mmm YYYY</w:t>
            </w:r>
            <w:r>
              <w:rPr>
                <w:rFonts w:cs="Arial"/>
                <w:szCs w:val="20"/>
                <w:highlight w:val="cyan"/>
              </w:rPr>
              <w:br/>
            </w:r>
            <w:r>
              <w:rPr>
                <w:rFonts w:cs="Arial"/>
                <w:szCs w:val="20"/>
              </w:rPr>
              <w:t>(</w:t>
            </w:r>
            <w:r>
              <w:rPr>
                <w:rFonts w:cs="Arial"/>
                <w:szCs w:val="20"/>
                <w:highlight w:val="cyan"/>
              </w:rPr>
              <w:t xml:space="preserve">X </w:t>
            </w:r>
            <w:r>
              <w:rPr>
                <w:rFonts w:cs="Arial"/>
                <w:szCs w:val="20"/>
              </w:rPr>
              <w:t>weeks post end of in-life)</w:t>
            </w:r>
          </w:p>
        </w:tc>
      </w:tr>
      <w:tr w:rsidR="005D3945" w14:paraId="63D2304C" w14:textId="77777777">
        <w:tc>
          <w:tcPr>
            <w:tcW w:w="3182" w:type="dxa"/>
            <w:tcBorders>
              <w:top w:val="single" w:sz="4" w:space="0" w:color="000000"/>
              <w:bottom w:val="single" w:sz="4" w:space="0" w:color="000000"/>
            </w:tcBorders>
          </w:tcPr>
          <w:p w14:paraId="500E694C" w14:textId="77777777" w:rsidR="005D3945" w:rsidRDefault="00000000">
            <w:pPr>
              <w:pStyle w:val="BodyTextTable"/>
              <w:widowControl w:val="0"/>
              <w:spacing w:before="60" w:after="60"/>
              <w:rPr>
                <w:rFonts w:cs="Arial"/>
                <w:sz w:val="20"/>
                <w:szCs w:val="20"/>
              </w:rPr>
            </w:pPr>
            <w:r>
              <w:rPr>
                <w:rFonts w:cs="Arial"/>
                <w:sz w:val="20"/>
                <w:szCs w:val="20"/>
              </w:rPr>
              <w:t>Final Report</w:t>
            </w:r>
          </w:p>
        </w:tc>
        <w:tc>
          <w:tcPr>
            <w:tcW w:w="6177" w:type="dxa"/>
            <w:tcBorders>
              <w:top w:val="single" w:sz="4" w:space="0" w:color="000000"/>
              <w:bottom w:val="single" w:sz="4" w:space="0" w:color="000000"/>
            </w:tcBorders>
          </w:tcPr>
          <w:p w14:paraId="53EA6FDC" w14:textId="77777777" w:rsidR="005D3945" w:rsidRDefault="00000000">
            <w:pPr>
              <w:pStyle w:val="BodyTextTable"/>
              <w:widowControl w:val="0"/>
              <w:spacing w:before="60" w:after="60"/>
              <w:rPr>
                <w:rFonts w:cs="Arial"/>
                <w:sz w:val="20"/>
                <w:szCs w:val="20"/>
                <w:highlight w:val="cyan"/>
              </w:rPr>
            </w:pPr>
            <w:bookmarkStart w:id="11" w:name="_Hlk117098672"/>
            <w:r>
              <w:rPr>
                <w:rFonts w:cs="Arial"/>
                <w:sz w:val="20"/>
                <w:szCs w:val="20"/>
                <w:highlight w:val="cyan"/>
              </w:rPr>
              <w:t>DD Mmm YYYY</w:t>
            </w:r>
            <w:r>
              <w:rPr>
                <w:rFonts w:cs="Arial"/>
                <w:sz w:val="20"/>
                <w:szCs w:val="20"/>
                <w:highlight w:val="cyan"/>
              </w:rPr>
              <w:br/>
              <w:t>Expected date of Study Director signature. Target to be no later than 6 months of Draft Report issuance.</w:t>
            </w:r>
            <w:bookmarkEnd w:id="11"/>
          </w:p>
        </w:tc>
      </w:tr>
    </w:tbl>
    <w:p w14:paraId="1193CA99" w14:textId="77777777" w:rsidR="005D3945" w:rsidRDefault="00000000">
      <w:pPr>
        <w:pStyle w:val="Heading1"/>
      </w:pPr>
      <w:r>
        <w:t>Personnel</w:t>
      </w:r>
    </w:p>
    <w:p w14:paraId="6DD01424" w14:textId="77777777" w:rsidR="005D3945" w:rsidRDefault="00000000">
      <w:pPr>
        <w:pStyle w:val="Heading2"/>
      </w:pPr>
      <w:bookmarkStart w:id="12" w:name="_Hlk7178961"/>
      <w:bookmarkEnd w:id="12"/>
      <w:r>
        <w:t>Study Director and Sponsor</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82"/>
        <w:gridCol w:w="6178"/>
      </w:tblGrid>
      <w:tr w:rsidR="005D3945" w14:paraId="26FB30DE" w14:textId="77777777">
        <w:trPr>
          <w:cantSplit/>
        </w:trPr>
        <w:tc>
          <w:tcPr>
            <w:tcW w:w="3182" w:type="dxa"/>
          </w:tcPr>
          <w:p w14:paraId="62A18AA2" w14:textId="77777777" w:rsidR="005D3945" w:rsidRDefault="00000000">
            <w:pPr>
              <w:pStyle w:val="BodyTextTable"/>
              <w:widowControl w:val="0"/>
              <w:spacing w:before="60" w:after="60"/>
              <w:rPr>
                <w:rFonts w:cs="Arial"/>
              </w:rPr>
            </w:pPr>
            <w:bookmarkStart w:id="13" w:name="_Hlk71789611"/>
            <w:bookmarkStart w:id="14" w:name="_Hlk117098685"/>
            <w:bookmarkEnd w:id="13"/>
            <w:r>
              <w:rPr>
                <w:rFonts w:cs="Arial"/>
              </w:rPr>
              <w:t>Study Director</w:t>
            </w:r>
          </w:p>
        </w:tc>
        <w:tc>
          <w:tcPr>
            <w:tcW w:w="6177" w:type="dxa"/>
          </w:tcPr>
          <w:p w14:paraId="6A5055DF" w14:textId="77777777" w:rsidR="005D3945" w:rsidRDefault="00000000">
            <w:pPr>
              <w:pStyle w:val="BodyTextTable"/>
              <w:widowControl w:val="0"/>
              <w:spacing w:before="60" w:after="60"/>
              <w:rPr>
                <w:rFonts w:cs="Arial"/>
              </w:rPr>
            </w:pPr>
            <w:r>
              <w:rPr>
                <w:rFonts w:cs="Arial"/>
                <w:color w:val="000000"/>
                <w:highlight w:val="cyan"/>
              </w:rPr>
              <w:t>Name, credentials</w:t>
            </w:r>
            <w:r>
              <w:rPr>
                <w:rFonts w:cs="Arial"/>
                <w:color w:val="000000"/>
                <w:highlight w:val="cyan"/>
              </w:rPr>
              <w:br/>
            </w:r>
            <w:commentRangeStart w:id="15"/>
            <w:r>
              <w:rPr>
                <w:rFonts w:eastAsia="Times New Roman" w:cs="Arial"/>
                <w:color w:val="000000"/>
                <w:shd w:val="clear" w:color="auto" w:fill="FFFFFF"/>
              </w:rPr>
              <w:t>Address</w:t>
            </w:r>
            <w:commentRangeEnd w:id="15"/>
            <w:r>
              <w:rPr>
                <w:rStyle w:val="CommentReference"/>
                <w:rFonts w:eastAsia="Times New Roman" w:cs="Arial"/>
                <w:color w:val="000000"/>
                <w:sz w:val="24"/>
                <w:szCs w:val="24"/>
                <w:shd w:val="clear" w:color="auto" w:fill="FFFFFF"/>
              </w:rPr>
              <w:commentReference w:id="15"/>
            </w:r>
            <w:r>
              <w:rPr>
                <w:rFonts w:eastAsia="Times New Roman" w:cs="Arial"/>
                <w:color w:val="000000"/>
                <w:shd w:val="clear" w:color="auto" w:fill="FFFFFF"/>
              </w:rPr>
              <w:t xml:space="preserve"> as cited for Testing Facility</w:t>
            </w:r>
            <w:r>
              <w:rPr>
                <w:rFonts w:cs="Arial"/>
                <w:color w:val="000000"/>
                <w:shd w:val="clear" w:color="auto" w:fill="FFFFFF"/>
              </w:rPr>
              <w:br/>
              <w:t>Phone: (573) 387</w:t>
            </w:r>
            <w:r>
              <w:rPr>
                <w:rFonts w:cs="Arial"/>
                <w:color w:val="000000"/>
                <w:shd w:val="clear" w:color="auto" w:fill="FFFFFF"/>
              </w:rPr>
              <w:noBreakHyphen/>
              <w:t xml:space="preserve">4400 ext. </w:t>
            </w:r>
            <w:r>
              <w:rPr>
                <w:rFonts w:cs="Arial"/>
                <w:color w:val="000000"/>
                <w:shd w:val="clear" w:color="auto" w:fill="00FFFF"/>
              </w:rPr>
              <w:t>XXX</w:t>
            </w:r>
            <w:r>
              <w:rPr>
                <w:rFonts w:cs="Arial"/>
                <w:color w:val="000000"/>
                <w:shd w:val="clear" w:color="auto" w:fill="FFFFFF"/>
              </w:rPr>
              <w:br/>
              <w:t>Cell Phone:</w:t>
            </w:r>
            <w:r>
              <w:rPr>
                <w:rFonts w:cs="Arial"/>
                <w:color w:val="000000"/>
                <w:highlight w:val="cyan"/>
              </w:rPr>
              <w:t xml:space="preserve"> (XXX) XXX</w:t>
            </w:r>
            <w:r>
              <w:rPr>
                <w:rFonts w:cs="Arial"/>
                <w:color w:val="000000"/>
                <w:highlight w:val="cyan"/>
              </w:rPr>
              <w:noBreakHyphen/>
              <w:t>XXXX</w:t>
            </w:r>
            <w:r>
              <w:rPr>
                <w:rFonts w:cs="Arial"/>
                <w:color w:val="000000"/>
                <w:highlight w:val="cyan"/>
              </w:rPr>
              <w:br/>
            </w:r>
            <w:r>
              <w:rPr>
                <w:rFonts w:cs="Arial"/>
                <w:color w:val="000000"/>
                <w:shd w:val="clear" w:color="auto" w:fill="FFFFFF"/>
              </w:rPr>
              <w:t xml:space="preserve">Email: </w:t>
            </w:r>
            <w:r>
              <w:rPr>
                <w:rFonts w:cs="Arial"/>
                <w:color w:val="000000"/>
                <w:highlight w:val="cyan"/>
              </w:rPr>
              <w:t>XXXX</w:t>
            </w:r>
            <w:r>
              <w:rPr>
                <w:rFonts w:cs="Arial"/>
                <w:color w:val="000000"/>
                <w:shd w:val="clear" w:color="auto" w:fill="FFFFFF"/>
              </w:rPr>
              <w:t>@altasciences.com</w:t>
            </w:r>
          </w:p>
        </w:tc>
      </w:tr>
      <w:tr w:rsidR="005D3945" w14:paraId="0A8E8313" w14:textId="77777777">
        <w:trPr>
          <w:cantSplit/>
        </w:trPr>
        <w:tc>
          <w:tcPr>
            <w:tcW w:w="3182" w:type="dxa"/>
          </w:tcPr>
          <w:p w14:paraId="0D8E7ADC" w14:textId="77777777" w:rsidR="005D3945" w:rsidRDefault="00000000">
            <w:pPr>
              <w:pStyle w:val="BodyTextTable"/>
              <w:widowControl w:val="0"/>
              <w:spacing w:before="60" w:after="60"/>
              <w:rPr>
                <w:rFonts w:cs="Arial"/>
              </w:rPr>
            </w:pPr>
            <w:r>
              <w:rPr>
                <w:rFonts w:cs="Arial"/>
              </w:rPr>
              <w:t>Sponsor Study Monitor</w:t>
            </w:r>
            <w:r>
              <w:rPr>
                <w:rFonts w:cs="Arial"/>
                <w:highlight w:val="cyan"/>
              </w:rPr>
              <w:t>/Representative</w:t>
            </w:r>
          </w:p>
        </w:tc>
        <w:tc>
          <w:tcPr>
            <w:tcW w:w="6177" w:type="dxa"/>
          </w:tcPr>
          <w:p w14:paraId="2E0C04F7" w14:textId="77777777" w:rsidR="005D3945" w:rsidRDefault="00000000">
            <w:pPr>
              <w:pStyle w:val="BodyTextTable"/>
              <w:widowControl w:val="0"/>
              <w:spacing w:before="60" w:after="60"/>
              <w:rPr>
                <w:rFonts w:cs="Arial"/>
              </w:rPr>
            </w:pPr>
            <w:r>
              <w:rPr>
                <w:rFonts w:cs="Arial"/>
                <w:highlight w:val="cyan"/>
              </w:rPr>
              <w:t>2_1_SponsorStudyMonitorOrRepresentative_Name</w:t>
            </w:r>
            <w:r>
              <w:rPr>
                <w:rFonts w:cs="Arial"/>
                <w:shd w:val="clear" w:color="auto" w:fill="00FFFF"/>
              </w:rPr>
              <w:t>,</w:t>
            </w:r>
            <w:r>
              <w:rPr>
                <w:rFonts w:cs="Arial"/>
                <w:shd w:val="clear" w:color="auto" w:fill="FFFFFF"/>
              </w:rPr>
              <w:t xml:space="preserve"> </w:t>
            </w:r>
            <w:r>
              <w:rPr>
                <w:rFonts w:cs="Arial"/>
                <w:highlight w:val="cyan"/>
              </w:rPr>
              <w:t>2_1_SponsorStudyMonitorOrRepresentative_Credentials</w:t>
            </w:r>
          </w:p>
          <w:p w14:paraId="1E2756AB" w14:textId="77777777" w:rsidR="005D3945" w:rsidRDefault="00000000">
            <w:pPr>
              <w:pStyle w:val="BodyTextTable"/>
              <w:widowControl w:val="0"/>
              <w:spacing w:before="60" w:after="60"/>
              <w:rPr>
                <w:rFonts w:cs="Arial"/>
              </w:rPr>
            </w:pPr>
            <w:r>
              <w:rPr>
                <w:rFonts w:cs="Arial"/>
                <w:highlight w:val="cyan"/>
              </w:rPr>
              <w:t>2_1_AddressAsCitedForSponsor</w:t>
            </w:r>
          </w:p>
          <w:p w14:paraId="663496EA" w14:textId="77777777" w:rsidR="005D3945" w:rsidRDefault="00000000">
            <w:pPr>
              <w:pStyle w:val="BodyTextTable"/>
              <w:widowControl w:val="0"/>
              <w:spacing w:before="60" w:after="60"/>
              <w:rPr>
                <w:rFonts w:cs="Arial"/>
              </w:rPr>
            </w:pPr>
            <w:r>
              <w:rPr>
                <w:rFonts w:cs="Arial"/>
              </w:rPr>
              <w:t xml:space="preserve">Phone: </w:t>
            </w:r>
            <w:r>
              <w:rPr>
                <w:color w:val="000000"/>
                <w:sz w:val="23"/>
                <w:szCs w:val="23"/>
                <w:highlight w:val="cyan"/>
              </w:rPr>
              <w:t>2_1_SponsorStudyMonitorOrRepresentative_Phone</w:t>
            </w:r>
            <w:r>
              <w:rPr>
                <w:color w:val="000000"/>
                <w:highlight w:val="white"/>
              </w:rPr>
              <w:br/>
              <w:t>Email</w:t>
            </w:r>
            <w:r>
              <w:rPr>
                <w:color w:val="000000"/>
                <w:shd w:val="clear" w:color="auto" w:fill="FFFFFF"/>
              </w:rPr>
              <w:t>2_1_SponsorStudyMonitorOrRepresentative_Email</w:t>
            </w:r>
          </w:p>
        </w:tc>
      </w:tr>
      <w:tr w:rsidR="005D3945" w14:paraId="10859AE6" w14:textId="77777777">
        <w:trPr>
          <w:cantSplit/>
        </w:trPr>
        <w:tc>
          <w:tcPr>
            <w:tcW w:w="3182" w:type="dxa"/>
          </w:tcPr>
          <w:p w14:paraId="1847313E" w14:textId="77777777" w:rsidR="005D3945" w:rsidRDefault="00000000">
            <w:pPr>
              <w:pStyle w:val="BodyTextTable"/>
              <w:widowControl w:val="0"/>
              <w:spacing w:before="60" w:after="60"/>
              <w:rPr>
                <w:rFonts w:cs="Arial"/>
              </w:rPr>
            </w:pPr>
            <w:r>
              <w:rPr>
                <w:rFonts w:cs="Arial"/>
                <w:highlight w:val="cyan"/>
              </w:rPr>
              <w:lastRenderedPageBreak/>
              <w:t>Sponsor Study Representative</w:t>
            </w:r>
          </w:p>
        </w:tc>
        <w:tc>
          <w:tcPr>
            <w:tcW w:w="6177" w:type="dxa"/>
          </w:tcPr>
          <w:p w14:paraId="7E38D9FB" w14:textId="77777777" w:rsidR="005D3945" w:rsidRDefault="00000000">
            <w:pPr>
              <w:pStyle w:val="LO-normal3"/>
              <w:widowControl w:val="0"/>
              <w:spacing w:before="60" w:after="60"/>
              <w:rPr>
                <w:color w:val="000000"/>
                <w:sz w:val="23"/>
                <w:szCs w:val="23"/>
                <w:highlight w:val="cyan"/>
              </w:rPr>
            </w:pPr>
            <w:r>
              <w:rPr>
                <w:highlight w:val="cyan"/>
              </w:rPr>
              <w:t>2_1_SponsorStudyRepresentative_NAME</w:t>
            </w:r>
            <w:r>
              <w:rPr>
                <w:shd w:val="clear" w:color="auto" w:fill="00FFFF"/>
              </w:rPr>
              <w:t>,</w:t>
            </w:r>
            <w:r>
              <w:rPr>
                <w:shd w:val="clear" w:color="auto" w:fill="FFFFFF"/>
              </w:rPr>
              <w:t xml:space="preserve"> </w:t>
            </w:r>
            <w:r>
              <w:rPr>
                <w:highlight w:val="cyan"/>
              </w:rPr>
              <w:t>2_1_SponsorStudyRepresentative_Credentials</w:t>
            </w:r>
          </w:p>
          <w:p w14:paraId="660F76CE" w14:textId="77777777" w:rsidR="005D3945" w:rsidRDefault="00000000">
            <w:pPr>
              <w:pStyle w:val="LO-normal3"/>
              <w:widowControl w:val="0"/>
              <w:spacing w:before="60" w:after="60"/>
              <w:rPr>
                <w:color w:val="000000"/>
                <w:sz w:val="23"/>
                <w:szCs w:val="23"/>
                <w:highlight w:val="cyan"/>
              </w:rPr>
            </w:pPr>
            <w:r>
              <w:rPr>
                <w:highlight w:val="cyan"/>
              </w:rPr>
              <w:t>2_1_AddressCitedForSponsor</w:t>
            </w:r>
            <w:commentRangeStart w:id="16"/>
            <w:commentRangeEnd w:id="16"/>
            <w:r>
              <w:rPr>
                <w:rStyle w:val="CommentReference"/>
                <w:sz w:val="24"/>
                <w:szCs w:val="24"/>
              </w:rPr>
              <w:commentReference w:id="16"/>
            </w:r>
            <w:r>
              <w:br/>
            </w:r>
            <w:r>
              <w:rPr>
                <w:color w:val="000000"/>
                <w:highlight w:val="white"/>
              </w:rPr>
              <w:t xml:space="preserve">Phone: </w:t>
            </w:r>
            <w:r>
              <w:rPr>
                <w:color w:val="000000"/>
                <w:highlight w:val="cyan"/>
              </w:rPr>
              <w:t>2_1_SponsorStudyRepresentative_Phone</w:t>
            </w:r>
          </w:p>
          <w:p w14:paraId="7A4DAA27" w14:textId="77777777" w:rsidR="005D3945" w:rsidRDefault="00000000">
            <w:pPr>
              <w:pStyle w:val="BodyTextTable"/>
              <w:widowControl w:val="0"/>
              <w:spacing w:before="60" w:after="60"/>
            </w:pPr>
            <w:r>
              <w:rPr>
                <w:color w:val="000000"/>
                <w:highlight w:val="white"/>
              </w:rPr>
              <w:t>Email</w:t>
            </w:r>
            <w:r>
              <w:rPr>
                <w:color w:val="000000"/>
                <w:shd w:val="clear" w:color="auto" w:fill="FFFFFF"/>
              </w:rPr>
              <w:t>2_1_SponsorStudyRepresentative_Email</w:t>
            </w:r>
            <w:bookmarkEnd w:id="14"/>
          </w:p>
        </w:tc>
      </w:tr>
    </w:tbl>
    <w:p w14:paraId="70941F6D" w14:textId="77777777" w:rsidR="005D3945" w:rsidRDefault="00000000">
      <w:pPr>
        <w:pStyle w:val="Heading2"/>
        <w:rPr>
          <w:color w:val="000000"/>
        </w:rPr>
      </w:pPr>
      <w:r>
        <w:t xml:space="preserve">Contributing </w:t>
      </w:r>
      <w:commentRangeStart w:id="17"/>
      <w:r>
        <w:rPr>
          <w:color w:val="000000"/>
        </w:rPr>
        <w:t>Scientist</w:t>
      </w:r>
      <w:commentRangeEnd w:id="17"/>
      <w:r>
        <w:rPr>
          <w:rStyle w:val="CommentReference"/>
          <w:color w:val="000000"/>
          <w:sz w:val="24"/>
          <w:szCs w:val="28"/>
        </w:rPr>
        <w:commentReference w:id="17"/>
      </w:r>
    </w:p>
    <w:p w14:paraId="7D868970" w14:textId="77777777" w:rsidR="005D3945" w:rsidRDefault="00000000">
      <w:pPr>
        <w:pStyle w:val="Heading2"/>
      </w:pPr>
      <w:r>
        <w:t xml:space="preserve">Principal Investigator at Testing Facility-Enlisted Test </w:t>
      </w:r>
      <w:commentRangeStart w:id="18"/>
      <w:r>
        <w:t>Site</w:t>
      </w:r>
      <w:commentRangeEnd w:id="18"/>
      <w:r>
        <w:rPr>
          <w:rStyle w:val="CommentReference"/>
          <w:sz w:val="24"/>
          <w:szCs w:val="28"/>
        </w:rPr>
        <w:commentReference w:id="18"/>
      </w:r>
    </w:p>
    <w:p w14:paraId="2D537CCF" w14:textId="77777777" w:rsidR="005D3945" w:rsidRDefault="00000000">
      <w:pPr>
        <w:pStyle w:val="Heading2"/>
      </w:pPr>
      <w:r>
        <w:t>Principal Investigator at Sponsor or Sponsor-Enlisted Test Site</w:t>
      </w:r>
    </w:p>
    <w:p w14:paraId="76E7D30F" w14:textId="77777777" w:rsidR="005D3945" w:rsidRDefault="00000000">
      <w:pPr>
        <w:pStyle w:val="Heading2"/>
      </w:pPr>
      <w:r>
        <w:t xml:space="preserve">Peer Review </w:t>
      </w:r>
      <w:commentRangeStart w:id="19"/>
      <w:r>
        <w:t>Pathologist</w:t>
      </w:r>
      <w:commentRangeEnd w:id="19"/>
      <w:r>
        <w:rPr>
          <w:rStyle w:val="CommentReference"/>
          <w:sz w:val="24"/>
          <w:szCs w:val="28"/>
        </w:rPr>
        <w:commentReference w:id="19"/>
      </w:r>
    </w:p>
    <w:p w14:paraId="3698D9B1" w14:textId="77777777" w:rsidR="005D3945" w:rsidRDefault="00000000">
      <w:pPr>
        <w:pStyle w:val="Heading2"/>
        <w:rPr>
          <w:shd w:val="clear" w:color="auto" w:fill="FFFFFF"/>
        </w:rPr>
      </w:pPr>
      <w:r>
        <w:rPr>
          <w:shd w:val="clear" w:color="auto" w:fill="FFFFFF"/>
        </w:rPr>
        <w:t>Contributing Scientist/Principal Investigator Role and Responsibilities</w:t>
      </w:r>
    </w:p>
    <w:p w14:paraId="20E41CDE" w14:textId="77777777" w:rsidR="005D3945" w:rsidRDefault="00000000">
      <w:pPr>
        <w:pStyle w:val="BodyText"/>
        <w:spacing w:before="0"/>
        <w:rPr>
          <w:rFonts w:cs="Arial"/>
        </w:rPr>
      </w:pPr>
      <w:r>
        <w:rPr>
          <w:rFonts w:cs="Arial"/>
          <w:shd w:val="clear" w:color="auto" w:fill="FFFFFF"/>
        </w:rPr>
        <w:t xml:space="preserve">Each </w:t>
      </w:r>
      <w:r>
        <w:rPr>
          <w:shd w:val="clear" w:color="auto" w:fill="FFFFFF"/>
        </w:rPr>
        <w:t>Contributing Scientist (</w:t>
      </w:r>
      <w:r>
        <w:rPr>
          <w:rFonts w:cs="Arial"/>
          <w:shd w:val="clear" w:color="auto" w:fill="FFFFFF"/>
        </w:rPr>
        <w:t>CS)/</w:t>
      </w:r>
      <w:r>
        <w:rPr>
          <w:shd w:val="clear" w:color="auto" w:fill="FFFFFF"/>
        </w:rPr>
        <w:t>Principal Investigator (</w:t>
      </w:r>
      <w:r>
        <w:rPr>
          <w:rFonts w:cs="Arial"/>
          <w:shd w:val="clear" w:color="auto" w:fill="FFFFFF"/>
        </w:rPr>
        <w:t>PI) i</w:t>
      </w:r>
      <w:r>
        <w:rPr>
          <w:rFonts w:cs="Arial"/>
        </w:rPr>
        <w:t>s required to report any deviations or other circumstances that could affect the quality or integrity of the study to the Study Director in a timely manner for authorization/acknowledgement.</w:t>
      </w:r>
    </w:p>
    <w:p w14:paraId="6A3421A6" w14:textId="77777777" w:rsidR="005D3945" w:rsidRDefault="00000000">
      <w:pPr>
        <w:spacing w:before="0" w:after="120"/>
        <w:jc w:val="both"/>
        <w:rPr>
          <w:rFonts w:eastAsia="Times New Roman" w:cs="Arial"/>
        </w:rPr>
      </w:pPr>
      <w:bookmarkStart w:id="20" w:name="_Hlk53039698"/>
      <w:r>
        <w:rPr>
          <w:rFonts w:eastAsia="Times New Roman" w:cs="Arial"/>
        </w:rPr>
        <w:t xml:space="preserve">Each </w:t>
      </w:r>
      <w:r>
        <w:rPr>
          <w:rFonts w:eastAsia="Times New Roman" w:cs="Arial"/>
          <w:highlight w:val="cyan"/>
        </w:rPr>
        <w:t>CS/PI</w:t>
      </w:r>
      <w:r>
        <w:rPr>
          <w:rFonts w:eastAsia="Times New Roman" w:cs="Arial"/>
        </w:rPr>
        <w:t xml:space="preserve"> will provide a report addressing their assigned phase of the 2_6_cs_pi_list which will be included in the Final Report.</w:t>
      </w:r>
    </w:p>
    <w:p w14:paraId="6CFBD590" w14:textId="77777777" w:rsidR="005D3945" w:rsidRDefault="00000000">
      <w:pPr>
        <w:numPr>
          <w:ilvl w:val="0"/>
          <w:numId w:val="14"/>
        </w:numPr>
        <w:spacing w:before="0" w:after="120"/>
        <w:jc w:val="both"/>
        <w:rPr>
          <w:rFonts w:eastAsia="Times New Roman" w:cs="Arial"/>
          <w:highlight w:val="cyan"/>
        </w:rPr>
      </w:pPr>
      <w:r>
        <w:rPr>
          <w:rFonts w:eastAsia="Times New Roman" w:cs="Arial"/>
          <w:highlight w:val="cyan"/>
        </w:rPr>
        <w:t>Dose formulation analysis data will be provided to the Study Director for interpretation and data will be included in respective sections of the Main Report.</w:t>
      </w:r>
    </w:p>
    <w:p w14:paraId="143CE39C" w14:textId="77777777" w:rsidR="005D3945" w:rsidRDefault="00000000">
      <w:pPr>
        <w:numPr>
          <w:ilvl w:val="0"/>
          <w:numId w:val="14"/>
        </w:numPr>
        <w:spacing w:before="0" w:after="120"/>
        <w:jc w:val="both"/>
        <w:rPr>
          <w:rFonts w:eastAsia="Times New Roman" w:cs="Arial"/>
          <w:highlight w:val="cyan"/>
        </w:rPr>
      </w:pPr>
      <w:r>
        <w:rPr>
          <w:rFonts w:eastAsia="Times New Roman" w:cs="Arial"/>
          <w:highlight w:val="cyan"/>
        </w:rPr>
        <w:t>Bioanalytical data will be provided to the CS/PI responsible for toxicokinetic analysis for interpretation and inclusion in their phase report.</w:t>
      </w:r>
    </w:p>
    <w:p w14:paraId="7EF49988" w14:textId="77777777" w:rsidR="005D3945" w:rsidRDefault="00000000">
      <w:pPr>
        <w:pStyle w:val="BodyText"/>
        <w:spacing w:before="0"/>
        <w:rPr>
          <w:rFonts w:cs="Arial"/>
        </w:rPr>
      </w:pPr>
      <w:r>
        <w:rPr>
          <w:rFonts w:eastAsia="Times New Roman" w:cs="Arial"/>
        </w:rPr>
        <w:t xml:space="preserve">The CS phase report will include a listing of computerized systems used in the conduct and/or interpretation of the assigned study phase </w:t>
      </w:r>
      <w:bookmarkStart w:id="21" w:name="_Hlk153266540"/>
      <w:r>
        <w:rPr>
          <w:rFonts w:eastAsia="Times New Roman" w:cs="Arial"/>
        </w:rPr>
        <w:t>(alternatively, listing of computerized systems may be provided to the Study Director for inclusion in the Final Report).</w:t>
      </w:r>
      <w:bookmarkEnd w:id="21"/>
    </w:p>
    <w:p w14:paraId="08B2E9A6" w14:textId="77777777" w:rsidR="005D3945" w:rsidRDefault="00000000">
      <w:pPr>
        <w:pStyle w:val="BodyText"/>
        <w:spacing w:before="0"/>
        <w:rPr>
          <w:rFonts w:cs="Arial"/>
        </w:rPr>
      </w:pPr>
      <w:bookmarkStart w:id="22" w:name="_Hlk137031298"/>
      <w:commentRangeStart w:id="23"/>
      <w:r>
        <w:rPr>
          <w:rFonts w:eastAsia="Times New Roman" w:cs="Arial"/>
        </w:rPr>
        <w:t>The</w:t>
      </w:r>
      <w:commentRangeEnd w:id="23"/>
      <w:r>
        <w:rPr>
          <w:rStyle w:val="CommentReference"/>
          <w:rFonts w:eastAsia="Times New Roman" w:cs="Arial"/>
          <w:sz w:val="24"/>
          <w:szCs w:val="24"/>
        </w:rPr>
        <w:commentReference w:id="23"/>
      </w:r>
      <w:r>
        <w:rPr>
          <w:rFonts w:eastAsia="Times New Roman" w:cs="Arial"/>
        </w:rPr>
        <w:t xml:space="preserve"> PI phase report will include a Statement of Compliance; </w:t>
      </w:r>
      <w:r>
        <w:rPr>
          <w:rFonts w:eastAsia="Times New Roman" w:cs="Arial"/>
          <w:highlight w:val="cyan"/>
        </w:rPr>
        <w:t>a Quality Assurance (QA) statement (if audited by a Quality Assurance Unit [QAU] other than that of the Testing Facility and if the applicable phase is GLP);</w:t>
      </w:r>
      <w:r>
        <w:rPr>
          <w:rFonts w:eastAsia="Times New Roman" w:cs="Arial"/>
        </w:rPr>
        <w:t xml:space="preserve"> the archive site for all records, samples, specimens, and reports generated from the phase (alternatively, details regarding retention of the material may be provided to the Study Director for inclusion in the Final Report), and a listing of critical computerized systems </w:t>
      </w:r>
      <w:bookmarkStart w:id="24" w:name="_Hlk153266576"/>
      <w:r>
        <w:rPr>
          <w:rFonts w:eastAsia="Times New Roman" w:cs="Arial"/>
        </w:rPr>
        <w:t>(with version numbers) used in the conduct and/or interpretation of the assigned study phase (alternatively, listing of computerized systems may be provided to the</w:t>
      </w:r>
      <w:bookmarkEnd w:id="24"/>
      <w:r>
        <w:rPr>
          <w:rFonts w:eastAsia="Times New Roman" w:cs="Arial"/>
        </w:rPr>
        <w:t xml:space="preserve"> </w:t>
      </w:r>
      <w:bookmarkEnd w:id="22"/>
      <w:r>
        <w:rPr>
          <w:rFonts w:eastAsia="Times New Roman" w:cs="Arial"/>
        </w:rPr>
        <w:t>S</w:t>
      </w:r>
      <w:bookmarkEnd w:id="20"/>
      <w:r>
        <w:rPr>
          <w:rFonts w:eastAsia="Times New Roman" w:cs="Arial"/>
        </w:rPr>
        <w:t>tudy Director for inclusion in the Final Report).</w:t>
      </w:r>
    </w:p>
    <w:p w14:paraId="52BA46DE" w14:textId="77777777" w:rsidR="005D3945" w:rsidRDefault="00000000">
      <w:pPr>
        <w:pStyle w:val="Heading1"/>
      </w:pPr>
      <w:r>
        <w:t>Regulatory Compliance</w:t>
      </w:r>
    </w:p>
    <w:p w14:paraId="4F3D8A04" w14:textId="77777777" w:rsidR="005D3945" w:rsidRDefault="00000000">
      <w:pPr>
        <w:pStyle w:val="BodyText"/>
        <w:spacing w:before="0"/>
        <w:jc w:val="left"/>
      </w:pPr>
      <w:r>
        <w:rPr>
          <w:color w:val="000000"/>
          <w:highlight w:val="white"/>
        </w:rPr>
        <w:t>GLPorNonGLP</w:t>
      </w:r>
    </w:p>
    <w:p w14:paraId="06E48D5B" w14:textId="77777777" w:rsidR="005D3945" w:rsidRDefault="00000000">
      <w:pPr>
        <w:pStyle w:val="BodyText2"/>
        <w:spacing w:before="0"/>
        <w:ind w:left="0"/>
        <w:jc w:val="left"/>
        <w:rPr>
          <w:rFonts w:cs="Arial"/>
          <w:highlight w:val="cyan"/>
        </w:rPr>
      </w:pPr>
      <w:r>
        <w:rPr>
          <w:rFonts w:cs="Arial"/>
          <w:highlight w:val="cyan"/>
        </w:rPr>
        <w:t>3_country_info</w:t>
      </w:r>
      <w:r>
        <w:rPr>
          <w:rFonts w:cs="Arial"/>
          <w:shd w:val="clear" w:color="auto" w:fill="FFFFFF"/>
        </w:rPr>
        <w:t xml:space="preserve"> </w:t>
      </w:r>
      <w:commentRangeStart w:id="25"/>
      <w:r>
        <w:rPr>
          <w:rFonts w:eastAsia="Times New Roman" w:cs="Arial"/>
          <w:highlight w:val="cyan"/>
        </w:rPr>
        <w:t>3_exception_sentence</w:t>
      </w:r>
      <w:commentRangeEnd w:id="25"/>
      <w:r>
        <w:rPr>
          <w:rStyle w:val="CommentReference"/>
          <w:rFonts w:cs="Arial"/>
          <w:sz w:val="24"/>
          <w:szCs w:val="24"/>
          <w:highlight w:val="cyan"/>
        </w:rPr>
        <w:commentReference w:id="25"/>
      </w:r>
    </w:p>
    <w:p w14:paraId="090F7DA1" w14:textId="77777777" w:rsidR="005D3945" w:rsidRDefault="00000000">
      <w:pPr>
        <w:pStyle w:val="Heading1"/>
      </w:pPr>
      <w:commentRangeStart w:id="26"/>
      <w:r>
        <w:t>Quality Assurance</w:t>
      </w:r>
      <w:commentRangeEnd w:id="26"/>
      <w:r>
        <w:rPr>
          <w:rStyle w:val="CommentReference"/>
          <w:sz w:val="28"/>
          <w:szCs w:val="32"/>
        </w:rPr>
        <w:commentReference w:id="26"/>
      </w:r>
    </w:p>
    <w:p w14:paraId="32534B5A" w14:textId="77777777" w:rsidR="005D3945" w:rsidRDefault="00000000">
      <w:pPr>
        <w:pStyle w:val="Heading2"/>
      </w:pPr>
      <w:r>
        <w:t>Testing Facility</w:t>
      </w:r>
    </w:p>
    <w:p w14:paraId="407E8892" w14:textId="77777777" w:rsidR="005D3945" w:rsidRDefault="00000000">
      <w:pPr>
        <w:pStyle w:val="BodyText"/>
        <w:spacing w:before="0"/>
        <w:rPr>
          <w:rFonts w:cs="Arial"/>
        </w:rPr>
      </w:pPr>
      <w:r>
        <w:rPr>
          <w:rFonts w:eastAsia="Times New Roman" w:cs="Arial"/>
        </w:rPr>
        <w:t xml:space="preserve">The </w:t>
      </w:r>
      <w:bookmarkStart w:id="27" w:name="_Hlk153783406"/>
      <w:r>
        <w:rPr>
          <w:rFonts w:eastAsia="Times New Roman" w:cs="Arial"/>
        </w:rPr>
        <w:t xml:space="preserve">Testing Facility </w:t>
      </w:r>
      <w:commentRangeStart w:id="28"/>
      <w:r>
        <w:rPr>
          <w:rFonts w:eastAsia="Times New Roman" w:cs="Arial"/>
        </w:rPr>
        <w:t>QAU</w:t>
      </w:r>
      <w:bookmarkEnd w:id="27"/>
      <w:commentRangeEnd w:id="28"/>
      <w:r>
        <w:rPr>
          <w:rStyle w:val="CommentReference"/>
          <w:rFonts w:eastAsia="Times New Roman" w:cs="Arial"/>
          <w:sz w:val="24"/>
          <w:szCs w:val="24"/>
        </w:rPr>
        <w:commentReference w:id="28"/>
      </w:r>
      <w:r>
        <w:rPr>
          <w:rFonts w:eastAsia="Times New Roman" w:cs="Arial"/>
        </w:rPr>
        <w:t xml:space="preserve"> will conduct audits of the Protoco</w:t>
      </w:r>
      <w:bookmarkStart w:id="29" w:name="_Hlk153783484"/>
      <w:r>
        <w:rPr>
          <w:rFonts w:eastAsia="Times New Roman" w:cs="Arial"/>
        </w:rPr>
        <w:t>l</w:t>
      </w:r>
      <w:bookmarkEnd w:id="29"/>
      <w:r>
        <w:rPr>
          <w:rFonts w:eastAsia="Times New Roman" w:cs="Arial"/>
        </w:rPr>
        <w:t xml:space="preserve"> and Amended Protocol(s) and conduct inspections at intervals adequate to assure the integrity of the study. The </w:t>
      </w:r>
      <w:r>
        <w:rPr>
          <w:rFonts w:eastAsia="Times New Roman" w:cs="Arial"/>
        </w:rPr>
        <w:lastRenderedPageBreak/>
        <w:t>QAU will also audit Testing Facility-enlisted CS phase reports and associated data, and the Draft and Final Report to assure they accurately describe the metho</w:t>
      </w:r>
      <w:bookmarkStart w:id="30" w:name="_Hlk153783531"/>
      <w:r>
        <w:rPr>
          <w:rFonts w:eastAsia="Times New Roman" w:cs="Arial"/>
        </w:rPr>
        <w:t>d</w:t>
      </w:r>
      <w:bookmarkEnd w:id="30"/>
      <w:r>
        <w:rPr>
          <w:rFonts w:eastAsia="Times New Roman" w:cs="Arial"/>
        </w:rPr>
        <w:t>s used and the reported results accurately reflect the raw data of the study.</w:t>
      </w:r>
    </w:p>
    <w:p w14:paraId="514A30D0" w14:textId="77777777" w:rsidR="005D3945" w:rsidRDefault="00000000">
      <w:pPr>
        <w:pStyle w:val="Heading2"/>
      </w:pPr>
      <w:r>
        <w:t>Testing Facility-Enlisted Principal Investigator(s)</w:t>
      </w:r>
    </w:p>
    <w:p w14:paraId="263F8B5B" w14:textId="77777777" w:rsidR="005D3945" w:rsidRDefault="00000000">
      <w:pPr>
        <w:pStyle w:val="BodyText"/>
        <w:spacing w:before="0"/>
        <w:rPr>
          <w:rFonts w:cs="Arial"/>
        </w:rPr>
      </w:pPr>
      <w:r>
        <w:rPr>
          <w:rFonts w:cs="Arial"/>
        </w:rPr>
        <w:t>The following phases conducted by Testing Facility</w:t>
      </w:r>
      <w:r>
        <w:rPr>
          <w:rFonts w:cs="Arial"/>
        </w:rPr>
        <w:noBreakHyphen/>
        <w:t>enlisted PIs will be audited by the respective Test Site QAU:</w:t>
      </w:r>
    </w:p>
    <w:p w14:paraId="6ED1FC32" w14:textId="77777777" w:rsidR="005D3945" w:rsidRDefault="00000000">
      <w:pPr>
        <w:spacing w:before="0" w:after="120"/>
        <w:ind w:left="907"/>
        <w:rPr>
          <w:color w:val="000000"/>
          <w:highlight w:val="cyan"/>
        </w:rPr>
      </w:pPr>
      <w:sdt>
        <w:sdtPr>
          <w:id w:val="1739451724"/>
        </w:sdtPr>
        <w:sdtContent>
          <w:bookmarkStart w:id="31" w:name="_Hlk177142520"/>
          <w:commentRangeStart w:id="32"/>
        </w:sdtContent>
      </w:sdt>
      <w:r>
        <w:rPr>
          <w:rFonts w:ascii="Droid Sans Mono;monospace;monos" w:hAnsi="Droid Sans Mono;monospace;monos"/>
          <w:color w:val="000000"/>
          <w:sz w:val="23"/>
          <w:highlight w:val="cyan"/>
          <w:shd w:val="clear" w:color="auto" w:fill="1F1F1F"/>
        </w:rPr>
        <w:t>4_2_Anatomic_Pathology</w:t>
      </w:r>
      <w:r>
        <w:rPr>
          <w:color w:val="000000"/>
          <w:highlight w:val="cyan"/>
        </w:rPr>
        <w:t xml:space="preserve"> </w:t>
      </w:r>
      <w:bookmarkEnd w:id="31"/>
      <w:commentRangeEnd w:id="32"/>
      <w:r>
        <w:rPr>
          <w:rStyle w:val="CommentReference"/>
          <w:color w:val="000000"/>
          <w:sz w:val="24"/>
          <w:szCs w:val="24"/>
          <w:highlight w:val="cyan"/>
        </w:rPr>
        <w:commentReference w:id="32"/>
      </w:r>
    </w:p>
    <w:p w14:paraId="08C4F7B7" w14:textId="77777777" w:rsidR="005D3945" w:rsidRDefault="00000000">
      <w:pPr>
        <w:pStyle w:val="BodyText"/>
        <w:spacing w:before="0"/>
        <w:rPr>
          <w:rFonts w:cs="Arial"/>
        </w:rPr>
      </w:pPr>
      <w:r>
        <w:rPr>
          <w:rFonts w:cs="Arial"/>
        </w:rPr>
        <w:t>Copies of inspection reports will be provided to the Study Director, Testing Facility Management, and Testing Facility QAU.</w:t>
      </w:r>
    </w:p>
    <w:p w14:paraId="075FCA2D" w14:textId="77777777" w:rsidR="005D3945" w:rsidRDefault="00000000">
      <w:pPr>
        <w:pStyle w:val="Heading2"/>
      </w:pPr>
      <w:r>
        <w:t>Sponsor or Sponsor-Enlisted Principal Investigator(s)</w:t>
      </w:r>
    </w:p>
    <w:p w14:paraId="00DBD7A6" w14:textId="77777777" w:rsidR="005D3945" w:rsidRDefault="00000000">
      <w:pPr>
        <w:pStyle w:val="BodyText"/>
        <w:spacing w:before="0"/>
        <w:rPr>
          <w:rFonts w:cs="Arial"/>
        </w:rPr>
      </w:pPr>
      <w:r>
        <w:rPr>
          <w:rFonts w:cs="Arial"/>
        </w:rPr>
        <w:t xml:space="preserve">For the following study phases, quality assurance activities will be the responsibility of the QAU of the Sponsor and/or Sponsor-enlisted Principal Investigator’s laboratory. </w:t>
      </w:r>
    </w:p>
    <w:p w14:paraId="0CECB0BB" w14:textId="77777777" w:rsidR="005D3945" w:rsidRDefault="00000000">
      <w:pPr>
        <w:pStyle w:val="BTBullet2"/>
        <w:numPr>
          <w:ilvl w:val="0"/>
          <w:numId w:val="0"/>
        </w:numPr>
        <w:spacing w:before="0"/>
        <w:ind w:left="907"/>
        <w:rPr>
          <w:rFonts w:cs="Arial"/>
          <w:highlight w:val="cyan"/>
        </w:rPr>
      </w:pPr>
      <w:r>
        <w:rPr>
          <w:rFonts w:cs="Arial"/>
          <w:highlight w:val="cyan"/>
        </w:rPr>
        <w:t>4_3_add_phase_sponsor</w:t>
      </w:r>
    </w:p>
    <w:p w14:paraId="6F44BCF7" w14:textId="77777777" w:rsidR="005D3945" w:rsidRDefault="00000000">
      <w:pPr>
        <w:pStyle w:val="BodyText"/>
        <w:spacing w:before="0"/>
        <w:rPr>
          <w:rFonts w:cs="Arial"/>
        </w:rPr>
      </w:pPr>
      <w:r>
        <w:rPr>
          <w:rFonts w:cs="Arial"/>
        </w:rPr>
        <w:t>Copies of inspection reports will be provided to the Study Director, Testing Facility Management, and Testing Facility QAU.</w:t>
      </w:r>
    </w:p>
    <w:p w14:paraId="3B123C90" w14:textId="77777777" w:rsidR="005D3945" w:rsidRDefault="00000000">
      <w:pPr>
        <w:pStyle w:val="Heading1"/>
      </w:pPr>
      <w:r>
        <w:t>Test Material</w:t>
      </w:r>
    </w:p>
    <w:p w14:paraId="45AA470A" w14:textId="77777777" w:rsidR="005D3945" w:rsidRDefault="00000000">
      <w:pPr>
        <w:pStyle w:val="BodyText"/>
        <w:spacing w:before="0"/>
        <w:rPr>
          <w:rFonts w:cs="Arial"/>
        </w:rPr>
      </w:pPr>
      <w:r>
        <w:rPr>
          <w:rFonts w:cs="Arial"/>
        </w:rPr>
        <w:t xml:space="preserve">Documentation supporting the </w:t>
      </w:r>
      <w:r>
        <w:rPr>
          <w:rFonts w:cs="Arial"/>
          <w:color w:val="000000"/>
        </w:rPr>
        <w:t xml:space="preserve">manufacture or synthesis of </w:t>
      </w:r>
      <w:r>
        <w:rPr>
          <w:rFonts w:cs="Arial"/>
        </w:rPr>
        <w:t xml:space="preserve">the Test Article </w:t>
      </w:r>
      <w:commentRangeStart w:id="33"/>
      <w:r>
        <w:rPr>
          <w:rFonts w:cs="Arial"/>
        </w:rPr>
        <w:t xml:space="preserve">and </w:t>
      </w:r>
      <w:r>
        <w:rPr>
          <w:rFonts w:ascii="Droid Sans Mono;monospace;monos" w:hAnsi="Droid Sans Mono;monospace;monos"/>
          <w:color w:val="000000"/>
          <w:sz w:val="23"/>
          <w:highlight w:val="cyan"/>
          <w:shd w:val="clear" w:color="auto" w:fill="1F1F1F"/>
        </w:rPr>
        <w:t>5_1_test_material_type</w:t>
      </w:r>
      <w:commentRangeEnd w:id="33"/>
      <w:r>
        <w:rPr>
          <w:rStyle w:val="CommentReference"/>
          <w:rFonts w:cs="Arial"/>
          <w:color w:val="FF0000"/>
          <w:sz w:val="24"/>
          <w:szCs w:val="24"/>
        </w:rPr>
        <w:commentReference w:id="33"/>
      </w:r>
      <w:r>
        <w:rPr>
          <w:rFonts w:cs="Arial"/>
          <w:color w:val="FF0000"/>
        </w:rPr>
        <w:t xml:space="preserve"> </w:t>
      </w:r>
      <w:r>
        <w:rPr>
          <w:rFonts w:cs="Arial"/>
          <w:color w:val="000000"/>
        </w:rPr>
        <w:t xml:space="preserve">is </w:t>
      </w:r>
      <w:r>
        <w:rPr>
          <w:rFonts w:cs="Arial"/>
        </w:rPr>
        <w:t xml:space="preserve">the responsibility of the Sponsor. The Certificate of Analysis and/or equivalent documentation supporting Test Article </w:t>
      </w:r>
      <w:r>
        <w:rPr>
          <w:rFonts w:cs="Arial"/>
          <w:highlight w:val="cyan"/>
        </w:rPr>
        <w:t xml:space="preserve">and </w:t>
      </w:r>
      <w:r>
        <w:rPr>
          <w:rFonts w:ascii="Droid Sans Mono;monospace;monos" w:hAnsi="Droid Sans Mono;monospace;monos"/>
          <w:color w:val="000000"/>
          <w:sz w:val="23"/>
          <w:highlight w:val="cyan"/>
          <w:shd w:val="clear" w:color="auto" w:fill="1F1F1F"/>
        </w:rPr>
        <w:t>5_1_test_material_type</w:t>
      </w:r>
      <w:r>
        <w:rPr>
          <w:rFonts w:cs="Arial"/>
        </w:rPr>
        <w:t xml:space="preserve"> characterization (including but not limited to identity, strength, purity, composition) and stability will be provided by the Sponsor. The Certificate of Analysis and/or equivalent documentation will be included in the Final Report.</w:t>
      </w:r>
    </w:p>
    <w:p w14:paraId="30742599" w14:textId="77777777" w:rsidR="005D3945" w:rsidRDefault="00000000">
      <w:pPr>
        <w:pStyle w:val="Heading2"/>
      </w:pPr>
      <w:bookmarkStart w:id="34" w:name="_Test_Article"/>
      <w:bookmarkStart w:id="35" w:name="_Ref373926111"/>
      <w:bookmarkEnd w:id="34"/>
      <w:r>
        <w:t>Test Article</w:t>
      </w:r>
      <w:bookmarkEnd w:id="35"/>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72242D01" w14:textId="77777777">
        <w:trPr>
          <w:tblHeader/>
        </w:trPr>
        <w:tc>
          <w:tcPr>
            <w:tcW w:w="3154" w:type="dxa"/>
            <w:tcBorders>
              <w:top w:val="single" w:sz="12" w:space="0" w:color="000000"/>
              <w:bottom w:val="single" w:sz="12" w:space="0" w:color="000000"/>
            </w:tcBorders>
          </w:tcPr>
          <w:p w14:paraId="72D325B0" w14:textId="77777777" w:rsidR="005D3945" w:rsidRDefault="00000000">
            <w:pPr>
              <w:widowControl w:val="0"/>
              <w:spacing w:before="60" w:after="60"/>
              <w:rPr>
                <w:rFonts w:eastAsia="Times New Roman" w:cs="Arial"/>
                <w:b/>
                <w:bCs/>
                <w:sz w:val="20"/>
              </w:rPr>
            </w:pPr>
            <w:r>
              <w:rPr>
                <w:rFonts w:eastAsia="Times New Roman" w:cs="Arial"/>
                <w:b/>
                <w:bCs/>
                <w:sz w:val="20"/>
              </w:rPr>
              <w:t>Identification</w:t>
            </w:r>
          </w:p>
        </w:tc>
        <w:tc>
          <w:tcPr>
            <w:tcW w:w="6205" w:type="dxa"/>
            <w:tcBorders>
              <w:top w:val="single" w:sz="12" w:space="0" w:color="000000"/>
              <w:bottom w:val="single" w:sz="12" w:space="0" w:color="000000"/>
            </w:tcBorders>
          </w:tcPr>
          <w:p w14:paraId="2959B93D" w14:textId="77777777" w:rsidR="005D3945" w:rsidRDefault="00000000">
            <w:pPr>
              <w:widowControl w:val="0"/>
              <w:spacing w:before="60" w:after="60"/>
              <w:rPr>
                <w:rFonts w:eastAsia="Times New Roman" w:cs="Arial"/>
                <w:b/>
                <w:bCs/>
                <w:sz w:val="20"/>
              </w:rPr>
            </w:pPr>
            <w:r>
              <w:rPr>
                <w:b/>
                <w:color w:val="000000"/>
                <w:sz w:val="20"/>
                <w:szCs w:val="20"/>
                <w:highlight w:val="white"/>
              </w:rPr>
              <w:t>5_1_IdentAddName</w:t>
            </w:r>
          </w:p>
        </w:tc>
      </w:tr>
      <w:tr w:rsidR="005D3945" w14:paraId="59E6EA32" w14:textId="77777777">
        <w:trPr>
          <w:tblHeader/>
        </w:trPr>
        <w:tc>
          <w:tcPr>
            <w:tcW w:w="3154" w:type="dxa"/>
            <w:tcBorders>
              <w:top w:val="single" w:sz="4" w:space="0" w:color="000000"/>
              <w:bottom w:val="single" w:sz="4" w:space="0" w:color="000000"/>
            </w:tcBorders>
          </w:tcPr>
          <w:p w14:paraId="70DF6304" w14:textId="77777777" w:rsidR="005D3945" w:rsidRDefault="00000000">
            <w:pPr>
              <w:widowControl w:val="0"/>
              <w:spacing w:before="60" w:after="60"/>
              <w:rPr>
                <w:rFonts w:eastAsia="Times New Roman" w:cs="Arial"/>
                <w:sz w:val="20"/>
              </w:rPr>
            </w:pPr>
            <w:r>
              <w:rPr>
                <w:rFonts w:eastAsia="Times New Roman"/>
                <w:sz w:val="20"/>
                <w:szCs w:val="20"/>
              </w:rPr>
              <w:t>Alternate Identification</w:t>
            </w:r>
          </w:p>
        </w:tc>
        <w:tc>
          <w:tcPr>
            <w:tcW w:w="6205" w:type="dxa"/>
            <w:tcBorders>
              <w:top w:val="single" w:sz="4" w:space="0" w:color="000000"/>
              <w:bottom w:val="single" w:sz="4" w:space="0" w:color="000000"/>
            </w:tcBorders>
          </w:tcPr>
          <w:p w14:paraId="44E680C5" w14:textId="77777777" w:rsidR="005D3945" w:rsidRDefault="00000000">
            <w:pPr>
              <w:widowControl w:val="0"/>
              <w:spacing w:before="60" w:after="60"/>
              <w:rPr>
                <w:rFonts w:eastAsia="Times New Roman" w:cs="Arial"/>
                <w:sz w:val="20"/>
              </w:rPr>
            </w:pPr>
            <w:r>
              <w:rPr>
                <w:color w:val="000000"/>
                <w:sz w:val="20"/>
                <w:szCs w:val="20"/>
                <w:highlight w:val="white"/>
              </w:rPr>
              <w:t>5_1_AltidentAddName</w:t>
            </w:r>
          </w:p>
        </w:tc>
      </w:tr>
      <w:tr w:rsidR="005D3945" w14:paraId="53DDF5D4" w14:textId="77777777">
        <w:trPr>
          <w:tblHeader/>
        </w:trPr>
        <w:tc>
          <w:tcPr>
            <w:tcW w:w="3154" w:type="dxa"/>
            <w:tcBorders>
              <w:top w:val="single" w:sz="4" w:space="0" w:color="000000"/>
              <w:bottom w:val="single" w:sz="4" w:space="0" w:color="000000"/>
            </w:tcBorders>
          </w:tcPr>
          <w:p w14:paraId="0AB357D5" w14:textId="77777777" w:rsidR="005D3945" w:rsidRDefault="00000000">
            <w:pPr>
              <w:widowControl w:val="0"/>
              <w:spacing w:before="60" w:after="60"/>
              <w:rPr>
                <w:rFonts w:eastAsia="Times New Roman" w:cs="Arial"/>
                <w:sz w:val="20"/>
              </w:rPr>
            </w:pPr>
            <w:r>
              <w:rPr>
                <w:rFonts w:eastAsia="Times New Roman" w:cs="Arial"/>
                <w:sz w:val="20"/>
              </w:rPr>
              <w:t>Lot</w:t>
            </w:r>
            <w:r>
              <w:rPr>
                <w:rFonts w:eastAsia="Times New Roman" w:cs="Arial"/>
                <w:sz w:val="20"/>
                <w:highlight w:val="cyan"/>
              </w:rPr>
              <w:t>/Batch</w:t>
            </w:r>
            <w:r>
              <w:rPr>
                <w:rFonts w:eastAsia="Times New Roman" w:cs="Arial"/>
                <w:sz w:val="20"/>
              </w:rPr>
              <w:t xml:space="preserve"> Number</w:t>
            </w:r>
          </w:p>
        </w:tc>
        <w:tc>
          <w:tcPr>
            <w:tcW w:w="6205" w:type="dxa"/>
            <w:tcBorders>
              <w:top w:val="single" w:sz="4" w:space="0" w:color="000000"/>
              <w:bottom w:val="single" w:sz="4" w:space="0" w:color="000000"/>
            </w:tcBorders>
          </w:tcPr>
          <w:p w14:paraId="1D3D4DCA" w14:textId="77777777" w:rsidR="005D3945" w:rsidRDefault="00000000">
            <w:pPr>
              <w:pStyle w:val="TableText10pt"/>
              <w:widowControl w:val="0"/>
              <w:rPr>
                <w:rFonts w:cs="Arial"/>
              </w:rPr>
            </w:pPr>
            <w:r>
              <w:rPr>
                <w:color w:val="000000"/>
                <w:szCs w:val="20"/>
                <w:highlight w:val="white"/>
              </w:rPr>
              <w:t>5_1_LotBatchAddNumber</w:t>
            </w:r>
            <w:r>
              <w:rPr>
                <w:rFonts w:cs="Arial"/>
              </w:rPr>
              <w:t xml:space="preserve"> </w:t>
            </w:r>
            <w:r>
              <w:rPr>
                <w:rFonts w:cs="Arial"/>
                <w:highlight w:val="cyan"/>
              </w:rPr>
              <w:t>or To be included in the Final Report</w:t>
            </w:r>
          </w:p>
        </w:tc>
      </w:tr>
      <w:tr w:rsidR="005D3945" w14:paraId="35976FA5" w14:textId="77777777">
        <w:trPr>
          <w:tblHeader/>
        </w:trPr>
        <w:tc>
          <w:tcPr>
            <w:tcW w:w="3154" w:type="dxa"/>
            <w:tcBorders>
              <w:top w:val="single" w:sz="4" w:space="0" w:color="000000"/>
              <w:bottom w:val="single" w:sz="4" w:space="0" w:color="000000"/>
            </w:tcBorders>
          </w:tcPr>
          <w:p w14:paraId="052CAFBE" w14:textId="77777777" w:rsidR="005D3945" w:rsidRDefault="00000000">
            <w:pPr>
              <w:widowControl w:val="0"/>
              <w:spacing w:before="60" w:after="60"/>
              <w:rPr>
                <w:rFonts w:eastAsia="Times New Roman" w:cs="Arial"/>
                <w:sz w:val="20"/>
              </w:rPr>
            </w:pPr>
            <w:r>
              <w:rPr>
                <w:rFonts w:eastAsia="Times New Roman" w:cs="Arial"/>
                <w:sz w:val="20"/>
              </w:rPr>
              <w:t>Correction Factor</w:t>
            </w:r>
          </w:p>
        </w:tc>
        <w:tc>
          <w:tcPr>
            <w:tcW w:w="6205" w:type="dxa"/>
            <w:tcBorders>
              <w:top w:val="single" w:sz="4" w:space="0" w:color="000000"/>
              <w:bottom w:val="single" w:sz="4" w:space="0" w:color="000000"/>
            </w:tcBorders>
          </w:tcPr>
          <w:p w14:paraId="1E5ECAD1" w14:textId="77777777" w:rsidR="005D3945" w:rsidRDefault="00000000">
            <w:pPr>
              <w:widowControl w:val="0"/>
              <w:spacing w:before="60" w:after="60"/>
              <w:rPr>
                <w:rFonts w:eastAsia="Times New Roman" w:cs="Arial"/>
                <w:sz w:val="20"/>
              </w:rPr>
            </w:pPr>
            <w:commentRangeStart w:id="36"/>
            <w:r>
              <w:rPr>
                <w:rFonts w:eastAsia="Times New Roman" w:cs="Arial"/>
                <w:sz w:val="20"/>
              </w:rPr>
              <w:t>5_1_CorrectionFactor</w:t>
            </w:r>
            <w:commentRangeEnd w:id="36"/>
            <w:r>
              <w:rPr>
                <w:rStyle w:val="CommentReference"/>
                <w:rFonts w:eastAsia="Times New Roman" w:cs="Arial"/>
                <w:color w:val="FF0000"/>
                <w:sz w:val="20"/>
                <w:szCs w:val="24"/>
              </w:rPr>
              <w:commentReference w:id="36"/>
            </w:r>
            <w:r>
              <w:rPr>
                <w:rFonts w:eastAsia="Times New Roman" w:cs="Arial"/>
                <w:color w:val="FF0000"/>
                <w:sz w:val="20"/>
              </w:rPr>
              <w:br/>
            </w:r>
            <w:r>
              <w:rPr>
                <w:rFonts w:eastAsia="Times New Roman" w:cs="Arial"/>
                <w:sz w:val="20"/>
              </w:rPr>
              <w:t xml:space="preserve">Based on </w:t>
            </w:r>
            <w:r>
              <w:rPr>
                <w:rFonts w:eastAsia="Times New Roman" w:cs="Arial"/>
                <w:sz w:val="20"/>
                <w:highlight w:val="cyan"/>
              </w:rPr>
              <w:t>purity, salt, and/or moisture contents</w:t>
            </w:r>
          </w:p>
        </w:tc>
      </w:tr>
      <w:tr w:rsidR="005D3945" w14:paraId="239A2EEB" w14:textId="77777777">
        <w:trPr>
          <w:tblHeader/>
        </w:trPr>
        <w:tc>
          <w:tcPr>
            <w:tcW w:w="3154" w:type="dxa"/>
            <w:tcBorders>
              <w:top w:val="single" w:sz="4" w:space="0" w:color="000000"/>
              <w:bottom w:val="single" w:sz="4" w:space="0" w:color="000000"/>
            </w:tcBorders>
          </w:tcPr>
          <w:p w14:paraId="0DA2DDDE" w14:textId="77777777" w:rsidR="005D3945" w:rsidRDefault="00000000">
            <w:pPr>
              <w:widowControl w:val="0"/>
              <w:spacing w:before="60" w:after="60"/>
              <w:rPr>
                <w:rFonts w:eastAsia="Times New Roman" w:cs="Arial"/>
                <w:sz w:val="20"/>
              </w:rPr>
            </w:pPr>
            <w:r>
              <w:rPr>
                <w:rFonts w:eastAsia="Times New Roman" w:cs="Arial"/>
                <w:sz w:val="20"/>
              </w:rPr>
              <w:t>Concentration</w:t>
            </w:r>
          </w:p>
        </w:tc>
        <w:tc>
          <w:tcPr>
            <w:tcW w:w="6205" w:type="dxa"/>
            <w:tcBorders>
              <w:top w:val="single" w:sz="4" w:space="0" w:color="000000"/>
              <w:bottom w:val="single" w:sz="4" w:space="0" w:color="000000"/>
            </w:tcBorders>
          </w:tcPr>
          <w:p w14:paraId="3C2647B8" w14:textId="77777777" w:rsidR="005D3945" w:rsidRDefault="00000000">
            <w:pPr>
              <w:widowControl w:val="0"/>
              <w:spacing w:before="60" w:after="60"/>
              <w:rPr>
                <w:rFonts w:eastAsia="Times New Roman" w:cs="Arial"/>
                <w:sz w:val="20"/>
              </w:rPr>
            </w:pPr>
            <w:r>
              <w:rPr>
                <w:rFonts w:eastAsia="Times New Roman" w:cs="Arial"/>
                <w:sz w:val="20"/>
              </w:rPr>
              <w:t>5_1_Concentration</w:t>
            </w:r>
            <w:r>
              <w:rPr>
                <w:rFonts w:eastAsia="Times New Roman" w:cs="Arial"/>
                <w:sz w:val="20"/>
                <w:highlight w:val="cyan"/>
              </w:rPr>
              <w:t>mg/</w:t>
            </w:r>
            <w:commentRangeStart w:id="37"/>
            <w:r>
              <w:rPr>
                <w:rFonts w:eastAsia="Times New Roman" w:cs="Arial"/>
                <w:sz w:val="20"/>
                <w:highlight w:val="cyan"/>
              </w:rPr>
              <w:t>mL</w:t>
            </w:r>
            <w:commentRangeEnd w:id="37"/>
            <w:r>
              <w:rPr>
                <w:rStyle w:val="CommentReference"/>
                <w:rFonts w:eastAsia="Times New Roman" w:cs="Arial"/>
                <w:sz w:val="20"/>
                <w:szCs w:val="24"/>
              </w:rPr>
              <w:commentReference w:id="37"/>
            </w:r>
          </w:p>
        </w:tc>
      </w:tr>
      <w:tr w:rsidR="005D3945" w14:paraId="1B0D624C" w14:textId="77777777">
        <w:trPr>
          <w:tblHeader/>
        </w:trPr>
        <w:tc>
          <w:tcPr>
            <w:tcW w:w="3154" w:type="dxa"/>
            <w:tcBorders>
              <w:top w:val="single" w:sz="4" w:space="0" w:color="000000"/>
              <w:bottom w:val="single" w:sz="4" w:space="0" w:color="000000"/>
            </w:tcBorders>
          </w:tcPr>
          <w:p w14:paraId="6D06B560" w14:textId="77777777" w:rsidR="005D3945" w:rsidRDefault="00000000">
            <w:pPr>
              <w:widowControl w:val="0"/>
              <w:spacing w:before="60" w:after="60"/>
              <w:rPr>
                <w:rFonts w:eastAsia="Times New Roman" w:cs="Arial"/>
                <w:sz w:val="20"/>
              </w:rPr>
            </w:pPr>
            <w:commentRangeStart w:id="38"/>
            <w:r>
              <w:rPr>
                <w:rFonts w:eastAsia="Times New Roman" w:cs="Arial"/>
                <w:sz w:val="20"/>
              </w:rPr>
              <w:t>Expiration or Retest Date</w:t>
            </w:r>
            <w:commentRangeEnd w:id="38"/>
            <w:r>
              <w:rPr>
                <w:rStyle w:val="CommentReference"/>
                <w:rFonts w:eastAsia="Times New Roman" w:cs="Arial"/>
                <w:sz w:val="20"/>
                <w:szCs w:val="24"/>
              </w:rPr>
              <w:commentReference w:id="38"/>
            </w:r>
          </w:p>
        </w:tc>
        <w:tc>
          <w:tcPr>
            <w:tcW w:w="6205" w:type="dxa"/>
            <w:tcBorders>
              <w:top w:val="single" w:sz="4" w:space="0" w:color="000000"/>
              <w:bottom w:val="single" w:sz="4" w:space="0" w:color="000000"/>
            </w:tcBorders>
          </w:tcPr>
          <w:p w14:paraId="35691312" w14:textId="77777777" w:rsidR="005D3945" w:rsidRDefault="00000000">
            <w:pPr>
              <w:widowControl w:val="0"/>
              <w:spacing w:before="60" w:after="60"/>
              <w:rPr>
                <w:rFonts w:eastAsia="Times New Roman" w:cs="Arial"/>
                <w:sz w:val="20"/>
              </w:rPr>
            </w:pPr>
            <w:commentRangeStart w:id="39"/>
            <w:r>
              <w:rPr>
                <w:color w:val="000000"/>
                <w:sz w:val="20"/>
                <w:szCs w:val="20"/>
                <w:highlight w:val="white"/>
              </w:rPr>
              <w:t>5_1_ExpirationOrRetestDate</w:t>
            </w:r>
            <w:commentRangeEnd w:id="39"/>
            <w:r>
              <w:rPr>
                <w:rStyle w:val="CommentReference"/>
                <w:rFonts w:eastAsia="Times New Roman" w:cs="Arial"/>
                <w:sz w:val="20"/>
                <w:szCs w:val="24"/>
              </w:rPr>
              <w:commentReference w:id="39"/>
            </w:r>
            <w:r>
              <w:rPr>
                <w:rFonts w:eastAsia="Times New Roman" w:cs="Arial"/>
                <w:sz w:val="20"/>
              </w:rPr>
              <w:t xml:space="preserve"> </w:t>
            </w:r>
            <w:r>
              <w:rPr>
                <w:rFonts w:eastAsia="Times New Roman" w:cs="Arial"/>
                <w:sz w:val="20"/>
                <w:highlight w:val="cyan"/>
              </w:rPr>
              <w:t>or Concomitant assessment ongoing</w:t>
            </w:r>
          </w:p>
        </w:tc>
      </w:tr>
      <w:tr w:rsidR="005D3945" w14:paraId="148FD658" w14:textId="77777777">
        <w:trPr>
          <w:tblHeader/>
        </w:trPr>
        <w:tc>
          <w:tcPr>
            <w:tcW w:w="3154" w:type="dxa"/>
            <w:tcBorders>
              <w:top w:val="single" w:sz="4" w:space="0" w:color="000000"/>
              <w:bottom w:val="single" w:sz="4" w:space="0" w:color="000000"/>
            </w:tcBorders>
          </w:tcPr>
          <w:p w14:paraId="6B80BF65" w14:textId="77777777" w:rsidR="005D3945" w:rsidRDefault="00000000">
            <w:pPr>
              <w:widowControl w:val="0"/>
              <w:spacing w:before="60" w:after="60"/>
              <w:rPr>
                <w:rFonts w:eastAsia="Times New Roman" w:cs="Arial"/>
                <w:sz w:val="20"/>
              </w:rPr>
            </w:pPr>
            <w:commentRangeStart w:id="40"/>
            <w:r>
              <w:rPr>
                <w:rFonts w:eastAsia="Times New Roman" w:cs="Arial"/>
                <w:sz w:val="20"/>
              </w:rPr>
              <w:t>Storage Conditions</w:t>
            </w:r>
            <w:commentRangeEnd w:id="40"/>
            <w:r>
              <w:rPr>
                <w:rStyle w:val="CommentReference"/>
                <w:rFonts w:eastAsia="Times New Roman" w:cs="Arial"/>
                <w:sz w:val="20"/>
                <w:szCs w:val="24"/>
              </w:rPr>
              <w:commentReference w:id="40"/>
            </w:r>
          </w:p>
        </w:tc>
        <w:tc>
          <w:tcPr>
            <w:tcW w:w="6205" w:type="dxa"/>
            <w:tcBorders>
              <w:top w:val="single" w:sz="4" w:space="0" w:color="000000"/>
              <w:bottom w:val="single" w:sz="4" w:space="0" w:color="000000"/>
            </w:tcBorders>
          </w:tcPr>
          <w:p w14:paraId="453B71F6" w14:textId="77777777" w:rsidR="005D3945" w:rsidRDefault="00000000">
            <w:pPr>
              <w:widowControl w:val="0"/>
              <w:spacing w:before="60" w:after="60"/>
              <w:rPr>
                <w:rFonts w:eastAsia="Times New Roman" w:cs="Arial"/>
                <w:sz w:val="20"/>
              </w:rPr>
            </w:pPr>
            <w:r>
              <w:rPr>
                <w:rFonts w:eastAsia="Times New Roman" w:cs="Arial"/>
                <w:sz w:val="20"/>
              </w:rPr>
              <w:t>I5_1_TA_SC</w:t>
            </w:r>
          </w:p>
        </w:tc>
      </w:tr>
    </w:tbl>
    <w:p w14:paraId="6D1E97A0" w14:textId="77777777" w:rsidR="005D3945" w:rsidRDefault="00000000">
      <w:pPr>
        <w:pStyle w:val="Heading2"/>
      </w:pPr>
      <w:bookmarkStart w:id="41" w:name="_Control_Article_(or"/>
      <w:bookmarkEnd w:id="41"/>
      <w:commentRangeStart w:id="42"/>
      <w:r>
        <w:t>Vehicle Control</w:t>
      </w:r>
      <w:commentRangeEnd w:id="42"/>
      <w:r>
        <w:rPr>
          <w:rStyle w:val="CommentReference"/>
          <w:sz w:val="24"/>
          <w:szCs w:val="28"/>
        </w:rPr>
        <w:commentReference w:id="42"/>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1ED34823" w14:textId="77777777">
        <w:trPr>
          <w:tblHeader/>
        </w:trPr>
        <w:tc>
          <w:tcPr>
            <w:tcW w:w="3154" w:type="dxa"/>
            <w:tcBorders>
              <w:top w:val="single" w:sz="12" w:space="0" w:color="000000"/>
              <w:bottom w:val="single" w:sz="12" w:space="0" w:color="000000"/>
            </w:tcBorders>
          </w:tcPr>
          <w:p w14:paraId="49ABD507" w14:textId="77777777" w:rsidR="005D3945" w:rsidRDefault="00000000">
            <w:pPr>
              <w:pStyle w:val="TableText10pt"/>
              <w:widowControl w:val="0"/>
              <w:rPr>
                <w:rFonts w:cs="Arial"/>
                <w:b/>
                <w:bCs/>
              </w:rPr>
            </w:pPr>
            <w:r>
              <w:rPr>
                <w:rFonts w:cs="Arial"/>
                <w:b/>
                <w:bCs/>
              </w:rPr>
              <w:t>Identification</w:t>
            </w:r>
          </w:p>
        </w:tc>
        <w:tc>
          <w:tcPr>
            <w:tcW w:w="6205" w:type="dxa"/>
            <w:tcBorders>
              <w:top w:val="single" w:sz="12" w:space="0" w:color="000000"/>
              <w:bottom w:val="single" w:sz="12" w:space="0" w:color="000000"/>
            </w:tcBorders>
          </w:tcPr>
          <w:p w14:paraId="601849C7" w14:textId="77777777" w:rsidR="005D3945" w:rsidRDefault="00000000">
            <w:pPr>
              <w:pStyle w:val="TableText10pt"/>
              <w:widowControl w:val="0"/>
              <w:rPr>
                <w:rFonts w:cs="Arial"/>
                <w:b/>
                <w:bCs/>
              </w:rPr>
            </w:pPr>
            <w:r>
              <w:rPr>
                <w:b/>
                <w:color w:val="000000"/>
                <w:szCs w:val="20"/>
                <w:highlight w:val="white"/>
              </w:rPr>
              <w:t>Add Name</w:t>
            </w:r>
          </w:p>
        </w:tc>
      </w:tr>
      <w:tr w:rsidR="005D3945" w14:paraId="7A39EF83" w14:textId="77777777">
        <w:tc>
          <w:tcPr>
            <w:tcW w:w="3154" w:type="dxa"/>
            <w:tcBorders>
              <w:top w:val="single" w:sz="4" w:space="0" w:color="000000"/>
              <w:bottom w:val="single" w:sz="4" w:space="0" w:color="000000"/>
            </w:tcBorders>
          </w:tcPr>
          <w:p w14:paraId="2A832F52" w14:textId="77777777" w:rsidR="005D3945" w:rsidRDefault="00000000">
            <w:pPr>
              <w:pStyle w:val="TableText10pt"/>
              <w:widowControl w:val="0"/>
              <w:rPr>
                <w:rFonts w:cs="Arial"/>
              </w:rPr>
            </w:pPr>
            <w:r>
              <w:rPr>
                <w:szCs w:val="20"/>
              </w:rPr>
              <w:t>Alternate Identification</w:t>
            </w:r>
          </w:p>
        </w:tc>
        <w:tc>
          <w:tcPr>
            <w:tcW w:w="6205" w:type="dxa"/>
            <w:tcBorders>
              <w:top w:val="single" w:sz="4" w:space="0" w:color="000000"/>
              <w:bottom w:val="single" w:sz="4" w:space="0" w:color="000000"/>
            </w:tcBorders>
          </w:tcPr>
          <w:p w14:paraId="05BB3702" w14:textId="77777777" w:rsidR="005D3945" w:rsidRDefault="00000000">
            <w:pPr>
              <w:pStyle w:val="TableText10pt"/>
              <w:widowControl w:val="0"/>
              <w:rPr>
                <w:rFonts w:cs="Arial"/>
              </w:rPr>
            </w:pPr>
            <w:r>
              <w:rPr>
                <w:color w:val="000000"/>
                <w:szCs w:val="20"/>
                <w:highlight w:val="white"/>
              </w:rPr>
              <w:t>5_2_AltdentVAddName</w:t>
            </w:r>
          </w:p>
        </w:tc>
      </w:tr>
      <w:tr w:rsidR="005D3945" w14:paraId="7EF0A3B9" w14:textId="77777777">
        <w:tc>
          <w:tcPr>
            <w:tcW w:w="3154" w:type="dxa"/>
            <w:tcBorders>
              <w:top w:val="single" w:sz="4" w:space="0" w:color="000000"/>
              <w:bottom w:val="single" w:sz="4" w:space="0" w:color="000000"/>
            </w:tcBorders>
          </w:tcPr>
          <w:p w14:paraId="1BA65FBD" w14:textId="77777777" w:rsidR="005D3945" w:rsidRDefault="00000000">
            <w:pPr>
              <w:pStyle w:val="TableText10pt"/>
              <w:widowControl w:val="0"/>
              <w:rPr>
                <w:rFonts w:cs="Arial"/>
              </w:rPr>
            </w:pPr>
            <w:r>
              <w:rPr>
                <w:rFonts w:cs="Arial"/>
              </w:rPr>
              <w:t>Lot</w:t>
            </w:r>
            <w:r>
              <w:rPr>
                <w:rFonts w:cs="Arial"/>
                <w:highlight w:val="cyan"/>
              </w:rPr>
              <w:t>/Batch</w:t>
            </w:r>
            <w:r>
              <w:rPr>
                <w:rFonts w:cs="Arial"/>
              </w:rPr>
              <w:t xml:space="preserve"> Number</w:t>
            </w:r>
          </w:p>
        </w:tc>
        <w:tc>
          <w:tcPr>
            <w:tcW w:w="6205" w:type="dxa"/>
            <w:tcBorders>
              <w:top w:val="single" w:sz="4" w:space="0" w:color="000000"/>
              <w:bottom w:val="single" w:sz="4" w:space="0" w:color="000000"/>
            </w:tcBorders>
          </w:tcPr>
          <w:p w14:paraId="58B3A5E8" w14:textId="77777777" w:rsidR="005D3945" w:rsidRDefault="00000000">
            <w:pPr>
              <w:pStyle w:val="TableText10pt"/>
              <w:widowControl w:val="0"/>
              <w:rPr>
                <w:rFonts w:cs="Arial"/>
              </w:rPr>
            </w:pPr>
            <w:r>
              <w:rPr>
                <w:color w:val="000000"/>
                <w:szCs w:val="20"/>
                <w:highlight w:val="white"/>
              </w:rPr>
              <w:t>5_2_LotBatchAddNumber</w:t>
            </w:r>
            <w:r>
              <w:rPr>
                <w:rFonts w:cs="Arial"/>
                <w:color w:val="000000"/>
                <w:szCs w:val="20"/>
                <w:highlight w:val="cyan"/>
              </w:rPr>
              <w:t xml:space="preserve"> or To be included in the Final Report</w:t>
            </w:r>
          </w:p>
        </w:tc>
      </w:tr>
      <w:tr w:rsidR="005D3945" w14:paraId="363A46EA" w14:textId="77777777">
        <w:tc>
          <w:tcPr>
            <w:tcW w:w="3154" w:type="dxa"/>
            <w:tcBorders>
              <w:top w:val="single" w:sz="4" w:space="0" w:color="000000"/>
              <w:bottom w:val="single" w:sz="4" w:space="0" w:color="000000"/>
            </w:tcBorders>
          </w:tcPr>
          <w:p w14:paraId="70C5E65E" w14:textId="77777777" w:rsidR="005D3945" w:rsidRDefault="00000000">
            <w:pPr>
              <w:pStyle w:val="TableText10pt"/>
              <w:widowControl w:val="0"/>
              <w:rPr>
                <w:rFonts w:cs="Arial"/>
              </w:rPr>
            </w:pPr>
            <w:r>
              <w:rPr>
                <w:rFonts w:cs="Arial"/>
              </w:rPr>
              <w:lastRenderedPageBreak/>
              <w:t xml:space="preserve">Expiration </w:t>
            </w:r>
            <w:r>
              <w:rPr>
                <w:rFonts w:cs="Arial"/>
                <w:highlight w:val="cyan"/>
              </w:rPr>
              <w:t>or Retest</w:t>
            </w:r>
            <w:r>
              <w:rPr>
                <w:rFonts w:cs="Arial"/>
              </w:rPr>
              <w:t xml:space="preserve"> Date</w:t>
            </w:r>
          </w:p>
        </w:tc>
        <w:tc>
          <w:tcPr>
            <w:tcW w:w="6205" w:type="dxa"/>
            <w:tcBorders>
              <w:top w:val="single" w:sz="4" w:space="0" w:color="000000"/>
              <w:bottom w:val="single" w:sz="4" w:space="0" w:color="000000"/>
            </w:tcBorders>
          </w:tcPr>
          <w:p w14:paraId="73238F38" w14:textId="77777777" w:rsidR="005D3945" w:rsidRDefault="00000000">
            <w:pPr>
              <w:pStyle w:val="TableText10pt"/>
              <w:widowControl w:val="0"/>
              <w:rPr>
                <w:rFonts w:cs="Arial"/>
              </w:rPr>
            </w:pPr>
            <w:r>
              <w:rPr>
                <w:rFonts w:cs="Arial"/>
                <w:color w:val="000000"/>
                <w:szCs w:val="20"/>
                <w:highlight w:val="white"/>
              </w:rPr>
              <w:t>5_2_ExpirationOrRetestDate</w:t>
            </w:r>
            <w:r>
              <w:rPr>
                <w:rFonts w:cs="Arial"/>
                <w:color w:val="000000"/>
                <w:szCs w:val="20"/>
                <w:highlight w:val="cyan"/>
              </w:rPr>
              <w:t xml:space="preserve"> or Concomitant assessment ongoing</w:t>
            </w:r>
          </w:p>
        </w:tc>
      </w:tr>
      <w:tr w:rsidR="005D3945" w14:paraId="44332E36" w14:textId="77777777">
        <w:tc>
          <w:tcPr>
            <w:tcW w:w="3154" w:type="dxa"/>
            <w:tcBorders>
              <w:top w:val="single" w:sz="4" w:space="0" w:color="000000"/>
              <w:bottom w:val="single" w:sz="4" w:space="0" w:color="000000"/>
            </w:tcBorders>
          </w:tcPr>
          <w:p w14:paraId="74BF4450"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68ACB1F0" w14:textId="77777777" w:rsidR="005D3945" w:rsidRDefault="00000000">
            <w:pPr>
              <w:pStyle w:val="TableText10pt"/>
              <w:widowControl w:val="0"/>
              <w:rPr>
                <w:rFonts w:cs="Arial"/>
                <w:shd w:val="clear" w:color="auto" w:fill="FFFFFF"/>
                <w:lang w:val="en-IN"/>
              </w:rPr>
            </w:pPr>
            <w:r>
              <w:rPr>
                <w:rFonts w:cs="Arial"/>
                <w:shd w:val="clear" w:color="auto" w:fill="FFFFFF"/>
                <w:lang w:val="en-IN"/>
              </w:rPr>
              <w:t>5_2_V1_C</w:t>
            </w:r>
          </w:p>
        </w:tc>
      </w:tr>
    </w:tbl>
    <w:p w14:paraId="7A80A847" w14:textId="77777777" w:rsidR="005D3945" w:rsidRDefault="00000000">
      <w:pPr>
        <w:pStyle w:val="Heading2"/>
      </w:pPr>
      <w:commentRangeStart w:id="43"/>
      <w:r>
        <w:t>Vehicle Control</w:t>
      </w:r>
      <w:commentRangeEnd w:id="43"/>
      <w:r>
        <w:rPr>
          <w:rStyle w:val="CommentReference"/>
          <w:sz w:val="24"/>
          <w:szCs w:val="28"/>
        </w:rPr>
        <w:commentReference w:id="43"/>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633D3AFC" w14:textId="77777777">
        <w:tc>
          <w:tcPr>
            <w:tcW w:w="3154" w:type="dxa"/>
            <w:tcBorders>
              <w:top w:val="single" w:sz="12" w:space="0" w:color="000000"/>
              <w:bottom w:val="single" w:sz="12" w:space="0" w:color="000000"/>
            </w:tcBorders>
          </w:tcPr>
          <w:p w14:paraId="34C4A3C1" w14:textId="77777777" w:rsidR="005D3945" w:rsidRDefault="00000000">
            <w:pPr>
              <w:pStyle w:val="TableText10pt"/>
              <w:widowControl w:val="0"/>
              <w:rPr>
                <w:rFonts w:cs="Arial"/>
                <w:b/>
                <w:bCs/>
              </w:rPr>
            </w:pPr>
            <w:r>
              <w:rPr>
                <w:rFonts w:cs="Arial"/>
                <w:b/>
                <w:bCs/>
              </w:rPr>
              <w:t>Identification</w:t>
            </w:r>
          </w:p>
        </w:tc>
        <w:tc>
          <w:tcPr>
            <w:tcW w:w="6205" w:type="dxa"/>
            <w:tcBorders>
              <w:top w:val="single" w:sz="12" w:space="0" w:color="000000"/>
              <w:bottom w:val="single" w:sz="12" w:space="0" w:color="000000"/>
            </w:tcBorders>
          </w:tcPr>
          <w:p w14:paraId="76CAF59B" w14:textId="77777777" w:rsidR="005D3945" w:rsidRDefault="00000000">
            <w:pPr>
              <w:pStyle w:val="TableText10pt"/>
              <w:widowControl w:val="0"/>
              <w:rPr>
                <w:rFonts w:cs="Arial"/>
                <w:b/>
                <w:bCs/>
              </w:rPr>
            </w:pPr>
            <w:r>
              <w:rPr>
                <w:rFonts w:cs="Arial"/>
                <w:b/>
                <w:bCs/>
              </w:rPr>
              <w:t>Add Name</w:t>
            </w:r>
          </w:p>
        </w:tc>
      </w:tr>
      <w:tr w:rsidR="005D3945" w14:paraId="36C08BBE" w14:textId="77777777">
        <w:tc>
          <w:tcPr>
            <w:tcW w:w="3154" w:type="dxa"/>
            <w:tcBorders>
              <w:top w:val="single" w:sz="12" w:space="0" w:color="000000"/>
              <w:bottom w:val="single" w:sz="12" w:space="0" w:color="000000"/>
            </w:tcBorders>
          </w:tcPr>
          <w:p w14:paraId="3F0CC32B" w14:textId="77777777" w:rsidR="005D3945" w:rsidRDefault="00000000">
            <w:pPr>
              <w:pStyle w:val="TableText10pt"/>
              <w:widowControl w:val="0"/>
              <w:rPr>
                <w:rFonts w:cs="Arial"/>
              </w:rPr>
            </w:pPr>
            <w:r>
              <w:rPr>
                <w:szCs w:val="20"/>
              </w:rPr>
              <w:t>Alternate Identification</w:t>
            </w:r>
          </w:p>
        </w:tc>
        <w:tc>
          <w:tcPr>
            <w:tcW w:w="6205" w:type="dxa"/>
            <w:tcBorders>
              <w:top w:val="single" w:sz="12" w:space="0" w:color="000000"/>
              <w:bottom w:val="single" w:sz="12" w:space="0" w:color="000000"/>
            </w:tcBorders>
          </w:tcPr>
          <w:p w14:paraId="67A8187E" w14:textId="77777777" w:rsidR="005D3945" w:rsidRDefault="00000000">
            <w:pPr>
              <w:pStyle w:val="TableText10pt"/>
              <w:widowControl w:val="0"/>
              <w:rPr>
                <w:rFonts w:cs="Arial"/>
              </w:rPr>
            </w:pPr>
            <w:r>
              <w:rPr>
                <w:szCs w:val="20"/>
              </w:rPr>
              <w:t>Add Name</w:t>
            </w:r>
          </w:p>
        </w:tc>
      </w:tr>
      <w:tr w:rsidR="005D3945" w14:paraId="6FFE6CEF" w14:textId="77777777">
        <w:tc>
          <w:tcPr>
            <w:tcW w:w="9359" w:type="dxa"/>
            <w:gridSpan w:val="2"/>
            <w:tcBorders>
              <w:top w:val="single" w:sz="4" w:space="0" w:color="000000"/>
              <w:bottom w:val="single" w:sz="4" w:space="0" w:color="000000"/>
            </w:tcBorders>
          </w:tcPr>
          <w:p w14:paraId="13BDB611" w14:textId="77777777" w:rsidR="005D3945" w:rsidRDefault="00000000">
            <w:pPr>
              <w:pStyle w:val="TableText10pt"/>
              <w:widowControl w:val="0"/>
              <w:jc w:val="center"/>
              <w:rPr>
                <w:rFonts w:cs="Arial"/>
                <w:b/>
              </w:rPr>
            </w:pPr>
            <w:r>
              <w:rPr>
                <w:rFonts w:cs="Arial"/>
                <w:b/>
              </w:rPr>
              <w:t>Vehicle Components</w:t>
            </w:r>
          </w:p>
        </w:tc>
      </w:tr>
      <w:tr w:rsidR="005D3945" w14:paraId="64CA30F7" w14:textId="77777777">
        <w:tc>
          <w:tcPr>
            <w:tcW w:w="3154" w:type="dxa"/>
            <w:tcBorders>
              <w:top w:val="single" w:sz="4" w:space="0" w:color="000000"/>
              <w:bottom w:val="single" w:sz="4" w:space="0" w:color="000000"/>
            </w:tcBorders>
          </w:tcPr>
          <w:p w14:paraId="0EA606F6" w14:textId="77777777" w:rsidR="005D3945" w:rsidRDefault="00000000">
            <w:pPr>
              <w:pStyle w:val="TableText10pt"/>
              <w:widowControl w:val="0"/>
              <w:rPr>
                <w:rFonts w:cs="Arial"/>
                <w:b/>
              </w:rPr>
            </w:pPr>
            <w:r>
              <w:rPr>
                <w:rFonts w:cs="Arial"/>
                <w:b/>
              </w:rPr>
              <w:t>Component 1</w:t>
            </w:r>
          </w:p>
        </w:tc>
        <w:tc>
          <w:tcPr>
            <w:tcW w:w="6205" w:type="dxa"/>
            <w:tcBorders>
              <w:top w:val="single" w:sz="4" w:space="0" w:color="000000"/>
              <w:bottom w:val="single" w:sz="4" w:space="0" w:color="000000"/>
            </w:tcBorders>
          </w:tcPr>
          <w:p w14:paraId="1265C1D8" w14:textId="77777777" w:rsidR="005D3945" w:rsidRDefault="005D3945">
            <w:pPr>
              <w:pStyle w:val="TableText10pt"/>
              <w:widowControl w:val="0"/>
              <w:rPr>
                <w:rFonts w:cs="Arial"/>
              </w:rPr>
            </w:pPr>
          </w:p>
        </w:tc>
      </w:tr>
      <w:tr w:rsidR="005D3945" w14:paraId="254FABCE" w14:textId="77777777">
        <w:tc>
          <w:tcPr>
            <w:tcW w:w="3154" w:type="dxa"/>
            <w:tcBorders>
              <w:top w:val="single" w:sz="4" w:space="0" w:color="000000"/>
              <w:bottom w:val="single" w:sz="4" w:space="0" w:color="000000"/>
            </w:tcBorders>
          </w:tcPr>
          <w:p w14:paraId="3BC56818" w14:textId="77777777" w:rsidR="005D3945" w:rsidRDefault="00000000">
            <w:pPr>
              <w:pStyle w:val="TableText10pt"/>
              <w:widowControl w:val="0"/>
              <w:rPr>
                <w:rFonts w:cs="Arial"/>
              </w:rPr>
            </w:pPr>
            <w:r>
              <w:rPr>
                <w:rFonts w:cs="Arial"/>
              </w:rPr>
              <w:t>Identification</w:t>
            </w:r>
          </w:p>
        </w:tc>
        <w:tc>
          <w:tcPr>
            <w:tcW w:w="6205" w:type="dxa"/>
            <w:tcBorders>
              <w:top w:val="single" w:sz="4" w:space="0" w:color="000000"/>
              <w:bottom w:val="single" w:sz="4" w:space="0" w:color="000000"/>
            </w:tcBorders>
          </w:tcPr>
          <w:p w14:paraId="1F373DEF" w14:textId="77777777" w:rsidR="005D3945" w:rsidRDefault="00000000">
            <w:pPr>
              <w:pStyle w:val="TableText10pt"/>
              <w:widowControl w:val="0"/>
              <w:rPr>
                <w:rFonts w:cs="Arial"/>
              </w:rPr>
            </w:pPr>
            <w:r>
              <w:rPr>
                <w:rFonts w:cs="Arial"/>
                <w:highlight w:val="cyan"/>
              </w:rPr>
              <w:t>Type II Water</w:t>
            </w:r>
          </w:p>
        </w:tc>
      </w:tr>
      <w:tr w:rsidR="005D3945" w14:paraId="00A08221" w14:textId="77777777">
        <w:tc>
          <w:tcPr>
            <w:tcW w:w="3154" w:type="dxa"/>
            <w:tcBorders>
              <w:top w:val="single" w:sz="4" w:space="0" w:color="000000"/>
              <w:bottom w:val="single" w:sz="4" w:space="0" w:color="000000"/>
            </w:tcBorders>
          </w:tcPr>
          <w:p w14:paraId="7C7EB73A"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24483185" w14:textId="77777777" w:rsidR="005D3945" w:rsidRDefault="00000000">
            <w:pPr>
              <w:pStyle w:val="TableText10pt"/>
              <w:widowControl w:val="0"/>
              <w:rPr>
                <w:rFonts w:cs="Arial"/>
              </w:rPr>
            </w:pPr>
            <w:r>
              <w:rPr>
                <w:rFonts w:cs="Arial"/>
              </w:rPr>
              <w:t>In a room temperature area set to maintain 21 °C</w:t>
            </w:r>
          </w:p>
        </w:tc>
      </w:tr>
      <w:tr w:rsidR="005D3945" w14:paraId="5817DD61" w14:textId="77777777">
        <w:tc>
          <w:tcPr>
            <w:tcW w:w="3154" w:type="dxa"/>
            <w:tcBorders>
              <w:top w:val="single" w:sz="4" w:space="0" w:color="000000"/>
              <w:bottom w:val="single" w:sz="4" w:space="0" w:color="000000"/>
            </w:tcBorders>
          </w:tcPr>
          <w:p w14:paraId="28ACD20E" w14:textId="77777777" w:rsidR="005D3945" w:rsidRDefault="00000000">
            <w:pPr>
              <w:pStyle w:val="TableText10pt"/>
              <w:keepNext/>
              <w:keepLines/>
              <w:widowControl w:val="0"/>
              <w:rPr>
                <w:rFonts w:cs="Arial"/>
                <w:b/>
              </w:rPr>
            </w:pPr>
            <w:r>
              <w:rPr>
                <w:rFonts w:cs="Arial"/>
                <w:b/>
              </w:rPr>
              <w:t>Component 2</w:t>
            </w:r>
          </w:p>
        </w:tc>
        <w:tc>
          <w:tcPr>
            <w:tcW w:w="6205" w:type="dxa"/>
            <w:tcBorders>
              <w:top w:val="single" w:sz="4" w:space="0" w:color="000000"/>
              <w:bottom w:val="single" w:sz="4" w:space="0" w:color="000000"/>
            </w:tcBorders>
          </w:tcPr>
          <w:p w14:paraId="0903210E" w14:textId="77777777" w:rsidR="005D3945" w:rsidRDefault="005D3945">
            <w:pPr>
              <w:pStyle w:val="TableText10pt"/>
              <w:keepNext/>
              <w:keepLines/>
              <w:widowControl w:val="0"/>
              <w:rPr>
                <w:rFonts w:cs="Arial"/>
              </w:rPr>
            </w:pPr>
          </w:p>
        </w:tc>
      </w:tr>
      <w:tr w:rsidR="005D3945" w14:paraId="2E26F8FB" w14:textId="77777777">
        <w:tc>
          <w:tcPr>
            <w:tcW w:w="3154" w:type="dxa"/>
            <w:tcBorders>
              <w:top w:val="single" w:sz="4" w:space="0" w:color="000000"/>
              <w:bottom w:val="single" w:sz="4" w:space="0" w:color="000000"/>
            </w:tcBorders>
          </w:tcPr>
          <w:p w14:paraId="2694B8C8" w14:textId="77777777" w:rsidR="005D3945" w:rsidRDefault="00000000">
            <w:pPr>
              <w:pStyle w:val="TableText10pt"/>
              <w:keepNext/>
              <w:keepLines/>
              <w:widowControl w:val="0"/>
              <w:rPr>
                <w:rFonts w:cs="Arial"/>
              </w:rPr>
            </w:pPr>
            <w:r>
              <w:rPr>
                <w:rFonts w:cs="Arial"/>
              </w:rPr>
              <w:t>Identification</w:t>
            </w:r>
          </w:p>
        </w:tc>
        <w:tc>
          <w:tcPr>
            <w:tcW w:w="6205" w:type="dxa"/>
            <w:tcBorders>
              <w:top w:val="single" w:sz="4" w:space="0" w:color="000000"/>
              <w:bottom w:val="single" w:sz="4" w:space="0" w:color="000000"/>
            </w:tcBorders>
          </w:tcPr>
          <w:p w14:paraId="3281870E" w14:textId="77777777" w:rsidR="005D3945" w:rsidRDefault="00000000">
            <w:pPr>
              <w:pStyle w:val="TableText10pt"/>
              <w:keepNext/>
              <w:keepLines/>
              <w:widowControl w:val="0"/>
              <w:rPr>
                <w:rFonts w:cs="Arial"/>
              </w:rPr>
            </w:pPr>
            <w:r>
              <w:rPr>
                <w:rFonts w:cs="Arial"/>
              </w:rPr>
              <w:t>Add Name</w:t>
            </w:r>
          </w:p>
        </w:tc>
      </w:tr>
      <w:tr w:rsidR="005D3945" w14:paraId="3FFBABD9" w14:textId="77777777">
        <w:tc>
          <w:tcPr>
            <w:tcW w:w="3154" w:type="dxa"/>
            <w:tcBorders>
              <w:top w:val="single" w:sz="4" w:space="0" w:color="000000"/>
              <w:bottom w:val="single" w:sz="4" w:space="0" w:color="000000"/>
            </w:tcBorders>
          </w:tcPr>
          <w:p w14:paraId="282A874F" w14:textId="77777777" w:rsidR="005D3945" w:rsidRDefault="00000000">
            <w:pPr>
              <w:pStyle w:val="TableText10pt"/>
              <w:keepNext/>
              <w:keepLines/>
              <w:widowControl w:val="0"/>
              <w:rPr>
                <w:shd w:val="clear" w:color="auto" w:fill="FFFFFF"/>
              </w:rPr>
            </w:pPr>
            <w:r>
              <w:rPr>
                <w:rFonts w:cs="Arial"/>
                <w:shd w:val="clear" w:color="auto" w:fill="FFFFFF"/>
              </w:rPr>
              <w:t>Storage Conditions</w:t>
            </w:r>
          </w:p>
        </w:tc>
        <w:tc>
          <w:tcPr>
            <w:tcW w:w="6205" w:type="dxa"/>
            <w:tcBorders>
              <w:top w:val="single" w:sz="4" w:space="0" w:color="000000"/>
              <w:bottom w:val="single" w:sz="4" w:space="0" w:color="000000"/>
            </w:tcBorders>
          </w:tcPr>
          <w:p w14:paraId="0295982D" w14:textId="77777777" w:rsidR="005D3945" w:rsidRDefault="00000000">
            <w:pPr>
              <w:pStyle w:val="TableText10pt"/>
              <w:widowControl w:val="0"/>
              <w:rPr>
                <w:shd w:val="clear" w:color="auto" w:fill="FFFFFF"/>
              </w:rPr>
            </w:pPr>
            <w:r>
              <w:rPr>
                <w:rFonts w:cs="Arial"/>
                <w:shd w:val="clear" w:color="auto" w:fill="FFFFFF"/>
              </w:rPr>
              <w:t>5_3_VC2_SC</w:t>
            </w:r>
          </w:p>
        </w:tc>
      </w:tr>
      <w:tr w:rsidR="005D3945" w14:paraId="6C2C527E" w14:textId="77777777">
        <w:tc>
          <w:tcPr>
            <w:tcW w:w="3154" w:type="dxa"/>
            <w:tcBorders>
              <w:top w:val="single" w:sz="4" w:space="0" w:color="000000"/>
              <w:bottom w:val="single" w:sz="4" w:space="0" w:color="000000"/>
            </w:tcBorders>
          </w:tcPr>
          <w:p w14:paraId="34FC71D6" w14:textId="77777777" w:rsidR="005D3945" w:rsidRDefault="00000000">
            <w:pPr>
              <w:pStyle w:val="TableText10pt"/>
              <w:widowControl w:val="0"/>
              <w:rPr>
                <w:rFonts w:cs="Arial"/>
                <w:b/>
              </w:rPr>
            </w:pPr>
            <w:r>
              <w:rPr>
                <w:rFonts w:cs="Arial"/>
                <w:b/>
              </w:rPr>
              <w:t>Component 3</w:t>
            </w:r>
          </w:p>
        </w:tc>
        <w:tc>
          <w:tcPr>
            <w:tcW w:w="6205" w:type="dxa"/>
            <w:tcBorders>
              <w:top w:val="single" w:sz="4" w:space="0" w:color="000000"/>
              <w:bottom w:val="single" w:sz="4" w:space="0" w:color="000000"/>
            </w:tcBorders>
          </w:tcPr>
          <w:p w14:paraId="53A7EC98" w14:textId="77777777" w:rsidR="005D3945" w:rsidRDefault="005D3945">
            <w:pPr>
              <w:pStyle w:val="TableText10pt"/>
              <w:widowControl w:val="0"/>
              <w:rPr>
                <w:rFonts w:cs="Arial"/>
              </w:rPr>
            </w:pPr>
          </w:p>
        </w:tc>
      </w:tr>
      <w:tr w:rsidR="005D3945" w14:paraId="32167840" w14:textId="77777777">
        <w:tc>
          <w:tcPr>
            <w:tcW w:w="3154" w:type="dxa"/>
            <w:tcBorders>
              <w:top w:val="single" w:sz="4" w:space="0" w:color="000000"/>
              <w:bottom w:val="single" w:sz="4" w:space="0" w:color="000000"/>
            </w:tcBorders>
          </w:tcPr>
          <w:p w14:paraId="7B658C5A" w14:textId="77777777" w:rsidR="005D3945" w:rsidRDefault="00000000">
            <w:pPr>
              <w:pStyle w:val="TableText10pt"/>
              <w:widowControl w:val="0"/>
              <w:rPr>
                <w:rFonts w:cs="Arial"/>
              </w:rPr>
            </w:pPr>
            <w:r>
              <w:rPr>
                <w:rFonts w:cs="Arial"/>
              </w:rPr>
              <w:t>Identification</w:t>
            </w:r>
          </w:p>
        </w:tc>
        <w:tc>
          <w:tcPr>
            <w:tcW w:w="6205" w:type="dxa"/>
            <w:tcBorders>
              <w:top w:val="single" w:sz="4" w:space="0" w:color="000000"/>
              <w:bottom w:val="single" w:sz="4" w:space="0" w:color="000000"/>
            </w:tcBorders>
          </w:tcPr>
          <w:p w14:paraId="01C65E26" w14:textId="77777777" w:rsidR="005D3945" w:rsidRDefault="00000000">
            <w:pPr>
              <w:pStyle w:val="TableText10pt"/>
              <w:widowControl w:val="0"/>
              <w:rPr>
                <w:rFonts w:cs="Arial"/>
              </w:rPr>
            </w:pPr>
            <w:r>
              <w:rPr>
                <w:rFonts w:cs="Arial"/>
              </w:rPr>
              <w:t>Add Name</w:t>
            </w:r>
          </w:p>
        </w:tc>
      </w:tr>
      <w:tr w:rsidR="005D3945" w14:paraId="578118CD" w14:textId="77777777">
        <w:tc>
          <w:tcPr>
            <w:tcW w:w="3154" w:type="dxa"/>
            <w:tcBorders>
              <w:top w:val="single" w:sz="4" w:space="0" w:color="000000"/>
              <w:bottom w:val="single" w:sz="4" w:space="0" w:color="000000"/>
            </w:tcBorders>
          </w:tcPr>
          <w:p w14:paraId="230FFBAE" w14:textId="77777777" w:rsidR="005D3945" w:rsidRDefault="00000000">
            <w:pPr>
              <w:pStyle w:val="TableText10pt"/>
              <w:widowControl w:val="0"/>
              <w:rPr>
                <w:rFonts w:cs="Arial"/>
              </w:rPr>
            </w:pPr>
            <w:r>
              <w:rPr>
                <w:rFonts w:cs="Arial"/>
              </w:rPr>
              <w:t>Storage Conditions</w:t>
            </w:r>
          </w:p>
        </w:tc>
        <w:tc>
          <w:tcPr>
            <w:tcW w:w="6205" w:type="dxa"/>
            <w:tcBorders>
              <w:top w:val="single" w:sz="4" w:space="0" w:color="000000"/>
              <w:bottom w:val="single" w:sz="4" w:space="0" w:color="000000"/>
            </w:tcBorders>
          </w:tcPr>
          <w:p w14:paraId="3737172E" w14:textId="77777777" w:rsidR="005D3945" w:rsidRDefault="00000000">
            <w:pPr>
              <w:pStyle w:val="TableText10pt"/>
              <w:widowControl w:val="0"/>
              <w:rPr>
                <w:shd w:val="clear" w:color="auto" w:fill="FFFFFF"/>
              </w:rPr>
            </w:pPr>
            <w:r>
              <w:rPr>
                <w:rFonts w:cs="Arial"/>
                <w:shd w:val="clear" w:color="auto" w:fill="FFFFFF"/>
              </w:rPr>
              <w:t>5_3_2VC_2</w:t>
            </w:r>
          </w:p>
        </w:tc>
      </w:tr>
    </w:tbl>
    <w:p w14:paraId="0EA14931" w14:textId="77777777" w:rsidR="005D3945" w:rsidRDefault="00000000">
      <w:pPr>
        <w:pStyle w:val="Heading2"/>
      </w:pPr>
      <w:r>
        <w:t>Test Material Preparation</w:t>
      </w:r>
    </w:p>
    <w:p w14:paraId="5C8192AC" w14:textId="77777777" w:rsidR="005D3945" w:rsidRDefault="00000000">
      <w:pPr>
        <w:pStyle w:val="BodyText"/>
        <w:spacing w:before="0"/>
        <w:rPr>
          <w:rFonts w:cs="Arial"/>
        </w:rPr>
      </w:pPr>
      <w:bookmarkStart w:id="44" w:name="_Hlk137036911"/>
      <w:commentRangeStart w:id="45"/>
      <w:r>
        <w:rPr>
          <w:rFonts w:eastAsia="Times New Roman" w:cs="Arial"/>
          <w:highlight w:val="cyan"/>
        </w:rPr>
        <w:t>5_4_tmp_cd</w:t>
      </w:r>
      <w:bookmarkEnd w:id="44"/>
      <w:commentRangeEnd w:id="45"/>
      <w:r>
        <w:rPr>
          <w:rStyle w:val="CommentReference"/>
          <w:rFonts w:cs="Arial"/>
          <w:sz w:val="24"/>
          <w:szCs w:val="24"/>
        </w:rPr>
        <w:commentReference w:id="45"/>
      </w:r>
    </w:p>
    <w:p w14:paraId="71E4C153" w14:textId="77777777" w:rsidR="005D3945" w:rsidRDefault="00000000">
      <w:pPr>
        <w:pStyle w:val="Style3"/>
        <w:numPr>
          <w:ilvl w:val="2"/>
          <w:numId w:val="1"/>
        </w:numPr>
        <w:ind w:left="1440" w:hanging="1440"/>
      </w:pPr>
      <w:bookmarkStart w:id="46" w:name="_Hlk52279485"/>
      <w:r>
        <w:t xml:space="preserve">Preparation of </w:t>
      </w:r>
      <w:commentRangeStart w:id="47"/>
      <w:r>
        <w:t xml:space="preserve">Vehicle Control </w:t>
      </w:r>
      <w:commentRangeEnd w:id="47"/>
      <w:r>
        <w:rPr>
          <w:rStyle w:val="CommentReference"/>
          <w:sz w:val="24"/>
          <w:szCs w:val="26"/>
        </w:rPr>
        <w:commentReference w:id="47"/>
      </w:r>
      <w:r>
        <w:t>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6FA5756A" w14:textId="77777777">
        <w:tc>
          <w:tcPr>
            <w:tcW w:w="3154" w:type="dxa"/>
            <w:tcBorders>
              <w:top w:val="single" w:sz="12" w:space="0" w:color="000000"/>
              <w:bottom w:val="single" w:sz="12" w:space="0" w:color="000000"/>
            </w:tcBorders>
          </w:tcPr>
          <w:p w14:paraId="6FD97C1E" w14:textId="77777777" w:rsidR="005D3945" w:rsidRDefault="00000000">
            <w:pPr>
              <w:widowControl w:val="0"/>
              <w:spacing w:before="60" w:after="60"/>
              <w:rPr>
                <w:rFonts w:eastAsia="Times New Roman" w:cs="Arial"/>
                <w:b/>
                <w:bCs/>
                <w:sz w:val="20"/>
              </w:rPr>
            </w:pPr>
            <w:r>
              <w:rPr>
                <w:rFonts w:eastAsia="Times New Roman" w:cs="Arial"/>
                <w:b/>
                <w:bCs/>
                <w:sz w:val="20"/>
              </w:rPr>
              <w:t>Vehicle Control</w:t>
            </w:r>
          </w:p>
        </w:tc>
        <w:tc>
          <w:tcPr>
            <w:tcW w:w="6205" w:type="dxa"/>
            <w:tcBorders>
              <w:top w:val="single" w:sz="12" w:space="0" w:color="000000"/>
              <w:bottom w:val="single" w:sz="12" w:space="0" w:color="000000"/>
            </w:tcBorders>
          </w:tcPr>
          <w:p w14:paraId="057B8B8E" w14:textId="77777777" w:rsidR="005D3945" w:rsidRDefault="005D3945">
            <w:pPr>
              <w:widowControl w:val="0"/>
              <w:spacing w:before="60" w:after="60"/>
              <w:rPr>
                <w:rFonts w:eastAsia="Times New Roman" w:cs="Arial"/>
                <w:sz w:val="20"/>
              </w:rPr>
            </w:pPr>
          </w:p>
        </w:tc>
      </w:tr>
      <w:tr w:rsidR="005D3945" w14:paraId="5A79B157" w14:textId="77777777">
        <w:tc>
          <w:tcPr>
            <w:tcW w:w="3154" w:type="dxa"/>
            <w:tcBorders>
              <w:top w:val="single" w:sz="12" w:space="0" w:color="000000"/>
              <w:bottom w:val="single" w:sz="4" w:space="0" w:color="000000"/>
            </w:tcBorders>
          </w:tcPr>
          <w:p w14:paraId="39965181"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56C18E37" w14:textId="77777777" w:rsidR="005D3945" w:rsidRDefault="00000000">
            <w:pPr>
              <w:widowControl w:val="0"/>
              <w:spacing w:before="60" w:after="60"/>
              <w:rPr>
                <w:rFonts w:eastAsia="Times New Roman" w:cs="Arial"/>
                <w:sz w:val="20"/>
              </w:rPr>
            </w:pPr>
            <w:r>
              <w:rPr>
                <w:rFonts w:eastAsia="Times New Roman" w:cs="Arial"/>
                <w:color w:val="000000"/>
                <w:sz w:val="20"/>
                <w:szCs w:val="20"/>
                <w:highlight w:val="white"/>
              </w:rPr>
              <w:t>The Vehicle Control,</w:t>
            </w:r>
            <w:r>
              <w:rPr>
                <w:rFonts w:eastAsia="Times New Roman" w:cs="Arial"/>
                <w:color w:val="1F497D"/>
                <w:sz w:val="20"/>
                <w:szCs w:val="20"/>
                <w:highlight w:val="white"/>
              </w:rPr>
              <w:t xml:space="preserve"> </w:t>
            </w:r>
            <w:r>
              <w:rPr>
                <w:rFonts w:eastAsia="Times New Roman" w:cs="Arial"/>
                <w:color w:val="000000"/>
                <w:sz w:val="20"/>
                <w:szCs w:val="20"/>
                <w:highlight w:val="cyan"/>
              </w:rPr>
              <w:t>add Name</w:t>
            </w:r>
            <w:r>
              <w:rPr>
                <w:rFonts w:eastAsia="Times New Roman" w:cs="Arial"/>
                <w:color w:val="1F497D"/>
                <w:sz w:val="20"/>
                <w:szCs w:val="20"/>
                <w:highlight w:val="white"/>
              </w:rPr>
              <w:t>,</w:t>
            </w:r>
            <w:r>
              <w:rPr>
                <w:rFonts w:eastAsia="Times New Roman" w:cs="Arial"/>
                <w:color w:val="000000"/>
                <w:sz w:val="20"/>
                <w:szCs w:val="20"/>
                <w:highlight w:val="white"/>
              </w:rPr>
              <w:t xml:space="preserve"> </w:t>
            </w:r>
            <w:r>
              <w:rPr>
                <w:rFonts w:cs="Arial"/>
                <w:sz w:val="20"/>
                <w:szCs w:val="20"/>
                <w:shd w:val="clear" w:color="auto" w:fill="FFFFFF"/>
              </w:rPr>
              <w:t>5_4_prep_freq</w:t>
            </w:r>
          </w:p>
        </w:tc>
      </w:tr>
      <w:tr w:rsidR="005D3945" w14:paraId="61726A3B" w14:textId="77777777">
        <w:tc>
          <w:tcPr>
            <w:tcW w:w="3154" w:type="dxa"/>
            <w:tcBorders>
              <w:top w:val="single" w:sz="4" w:space="0" w:color="000000"/>
              <w:bottom w:val="single" w:sz="4" w:space="0" w:color="000000"/>
            </w:tcBorders>
          </w:tcPr>
          <w:p w14:paraId="09953CE3" w14:textId="77777777" w:rsidR="005D3945" w:rsidRDefault="00000000">
            <w:pPr>
              <w:widowControl w:val="0"/>
              <w:spacing w:before="60" w:after="60"/>
              <w:rPr>
                <w:rFonts w:eastAsia="Times New Roman" w:cs="Arial"/>
                <w:sz w:val="20"/>
              </w:rPr>
            </w:pPr>
            <w:commentRangeStart w:id="48"/>
            <w:r>
              <w:rPr>
                <w:rFonts w:eastAsia="Times New Roman" w:cs="Arial"/>
                <w:sz w:val="20"/>
              </w:rPr>
              <w:t>Storage Conditions</w:t>
            </w:r>
            <w:commentRangeEnd w:id="48"/>
            <w:r>
              <w:rPr>
                <w:rStyle w:val="CommentReference"/>
                <w:rFonts w:eastAsia="Times New Roman" w:cs="Arial"/>
                <w:sz w:val="20"/>
                <w:szCs w:val="24"/>
              </w:rPr>
              <w:commentReference w:id="48"/>
            </w:r>
          </w:p>
        </w:tc>
        <w:tc>
          <w:tcPr>
            <w:tcW w:w="6205" w:type="dxa"/>
            <w:tcBorders>
              <w:top w:val="single" w:sz="4" w:space="0" w:color="000000"/>
              <w:bottom w:val="single" w:sz="4" w:space="0" w:color="000000"/>
            </w:tcBorders>
          </w:tcPr>
          <w:p w14:paraId="3D4D819E" w14:textId="77777777" w:rsidR="005D3945" w:rsidRDefault="00000000">
            <w:pPr>
              <w:widowControl w:val="0"/>
              <w:spacing w:before="60" w:after="60"/>
              <w:rPr>
                <w:rFonts w:eastAsia="Times New Roman" w:cs="Arial"/>
                <w:sz w:val="20"/>
                <w:szCs w:val="20"/>
              </w:rPr>
            </w:pPr>
            <w:r>
              <w:rPr>
                <w:rFonts w:cs="Arial"/>
                <w:sz w:val="20"/>
                <w:szCs w:val="20"/>
              </w:rPr>
              <w:t>5_3_1_PVCF</w:t>
            </w:r>
          </w:p>
        </w:tc>
      </w:tr>
      <w:tr w:rsidR="005D3945" w14:paraId="1DD8E917" w14:textId="77777777">
        <w:tc>
          <w:tcPr>
            <w:tcW w:w="3154" w:type="dxa"/>
            <w:tcBorders>
              <w:top w:val="single" w:sz="4" w:space="0" w:color="000000"/>
              <w:bottom w:val="single" w:sz="4" w:space="0" w:color="000000"/>
            </w:tcBorders>
          </w:tcPr>
          <w:p w14:paraId="7D623F7C" w14:textId="77777777" w:rsidR="005D3945" w:rsidRDefault="00000000">
            <w:pPr>
              <w:widowControl w:val="0"/>
              <w:spacing w:before="60" w:after="60"/>
              <w:rPr>
                <w:rFonts w:eastAsia="Times New Roman" w:cs="Arial"/>
                <w:sz w:val="20"/>
              </w:rPr>
            </w:pPr>
            <w:r>
              <w:rPr>
                <w:rFonts w:eastAsia="Times New Roman" w:cs="Arial"/>
                <w:sz w:val="20"/>
              </w:rPr>
              <w:t>Disposal</w:t>
            </w:r>
          </w:p>
        </w:tc>
        <w:tc>
          <w:tcPr>
            <w:tcW w:w="6205" w:type="dxa"/>
            <w:tcBorders>
              <w:top w:val="single" w:sz="4" w:space="0" w:color="000000"/>
              <w:bottom w:val="single" w:sz="4" w:space="0" w:color="000000"/>
            </w:tcBorders>
          </w:tcPr>
          <w:p w14:paraId="3D2A6106" w14:textId="77777777" w:rsidR="005D3945" w:rsidRDefault="00000000">
            <w:pPr>
              <w:widowControl w:val="0"/>
              <w:spacing w:before="60" w:after="60"/>
              <w:rPr>
                <w:rFonts w:eastAsia="Times New Roman" w:cs="Arial"/>
                <w:sz w:val="20"/>
              </w:rPr>
            </w:pPr>
            <w:r>
              <w:rPr>
                <w:rFonts w:eastAsia="Times New Roman" w:cs="Arial"/>
                <w:sz w:val="20"/>
              </w:rPr>
              <w:t xml:space="preserve">Any residual dosing formulations will be discarded post completion of each dosing </w:t>
            </w:r>
            <w:r>
              <w:rPr>
                <w:rFonts w:eastAsia="Times New Roman" w:cs="Arial"/>
                <w:sz w:val="20"/>
                <w:highlight w:val="cyan"/>
              </w:rPr>
              <w:t>or once expired</w:t>
            </w:r>
            <w:r>
              <w:rPr>
                <w:rFonts w:eastAsia="Times New Roman" w:cs="Arial"/>
                <w:sz w:val="20"/>
              </w:rPr>
              <w:t>.</w:t>
            </w:r>
          </w:p>
        </w:tc>
      </w:tr>
    </w:tbl>
    <w:p w14:paraId="2572DCE4" w14:textId="77777777" w:rsidR="005D3945" w:rsidRDefault="00000000">
      <w:pPr>
        <w:pStyle w:val="Style3"/>
        <w:numPr>
          <w:ilvl w:val="2"/>
          <w:numId w:val="1"/>
        </w:numPr>
        <w:ind w:left="1440" w:hanging="1440"/>
      </w:pPr>
      <w:commentRangeStart w:id="49"/>
      <w:r>
        <w:t>Preparation of Vehicle</w:t>
      </w:r>
      <w:commentRangeEnd w:id="49"/>
      <w:r>
        <w:rPr>
          <w:rStyle w:val="CommentReference"/>
          <w:sz w:val="24"/>
          <w:szCs w:val="26"/>
        </w:rPr>
        <w:commentReference w:id="49"/>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04481AA2" w14:textId="77777777">
        <w:tc>
          <w:tcPr>
            <w:tcW w:w="3154" w:type="dxa"/>
            <w:tcBorders>
              <w:top w:val="single" w:sz="12" w:space="0" w:color="000000"/>
              <w:bottom w:val="single" w:sz="12" w:space="0" w:color="000000"/>
            </w:tcBorders>
          </w:tcPr>
          <w:p w14:paraId="4290DFE2" w14:textId="77777777" w:rsidR="005D3945" w:rsidRDefault="00000000">
            <w:pPr>
              <w:widowControl w:val="0"/>
              <w:spacing w:before="60" w:after="60"/>
              <w:rPr>
                <w:rFonts w:eastAsia="Times New Roman" w:cs="Arial"/>
                <w:b/>
                <w:bCs/>
                <w:sz w:val="20"/>
              </w:rPr>
            </w:pPr>
            <w:r>
              <w:rPr>
                <w:rFonts w:eastAsia="Times New Roman" w:cs="Arial"/>
                <w:b/>
                <w:bCs/>
                <w:sz w:val="20"/>
              </w:rPr>
              <w:t>Vehicle Control</w:t>
            </w:r>
          </w:p>
        </w:tc>
        <w:tc>
          <w:tcPr>
            <w:tcW w:w="6205" w:type="dxa"/>
            <w:tcBorders>
              <w:top w:val="single" w:sz="12" w:space="0" w:color="000000"/>
              <w:bottom w:val="single" w:sz="12" w:space="0" w:color="000000"/>
            </w:tcBorders>
          </w:tcPr>
          <w:p w14:paraId="4AE9BEC3" w14:textId="77777777" w:rsidR="005D3945" w:rsidRDefault="005D3945">
            <w:pPr>
              <w:widowControl w:val="0"/>
              <w:spacing w:before="60" w:after="60"/>
              <w:rPr>
                <w:rFonts w:eastAsia="Times New Roman" w:cs="Arial"/>
                <w:sz w:val="20"/>
              </w:rPr>
            </w:pPr>
          </w:p>
        </w:tc>
      </w:tr>
      <w:tr w:rsidR="005D3945" w14:paraId="0A345680" w14:textId="77777777">
        <w:tc>
          <w:tcPr>
            <w:tcW w:w="3154" w:type="dxa"/>
            <w:tcBorders>
              <w:top w:val="single" w:sz="12" w:space="0" w:color="000000"/>
              <w:bottom w:val="single" w:sz="4" w:space="0" w:color="000000"/>
            </w:tcBorders>
          </w:tcPr>
          <w:p w14:paraId="5D325985"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6FA124A5" w14:textId="77777777" w:rsidR="005D3945" w:rsidRDefault="00000000">
            <w:pPr>
              <w:widowControl w:val="0"/>
              <w:spacing w:before="60" w:after="60"/>
              <w:rPr>
                <w:rFonts w:eastAsia="Times New Roman" w:cs="Arial"/>
                <w:sz w:val="20"/>
              </w:rPr>
            </w:pPr>
            <w:r>
              <w:rPr>
                <w:color w:val="000000"/>
                <w:sz w:val="20"/>
                <w:szCs w:val="20"/>
                <w:highlight w:val="white"/>
              </w:rPr>
              <w:t xml:space="preserve">The vehicle, </w:t>
            </w:r>
            <w:r>
              <w:rPr>
                <w:color w:val="000000"/>
                <w:sz w:val="20"/>
                <w:szCs w:val="20"/>
                <w:highlight w:val="cyan"/>
              </w:rPr>
              <w:t>5_4_2_PreparationOfVehicleName1</w:t>
            </w:r>
            <w:r>
              <w:rPr>
                <w:color w:val="000000"/>
                <w:sz w:val="20"/>
                <w:szCs w:val="20"/>
                <w:highlight w:val="white"/>
              </w:rPr>
              <w:t xml:space="preserve">, will be prepared at least </w:t>
            </w:r>
            <w:r>
              <w:rPr>
                <w:rFonts w:cs="Arial"/>
                <w:color w:val="000000"/>
                <w:sz w:val="20"/>
                <w:szCs w:val="20"/>
                <w:highlight w:val="cyan"/>
              </w:rPr>
              <w:t>daily/weekly</w:t>
            </w:r>
            <w:r>
              <w:rPr>
                <w:color w:val="000000"/>
                <w:sz w:val="20"/>
                <w:szCs w:val="20"/>
                <w:highlight w:val="white"/>
              </w:rPr>
              <w:t xml:space="preserve"> and will be used to formulate Test Article formulation.</w:t>
            </w:r>
          </w:p>
          <w:p w14:paraId="1407CC46" w14:textId="77777777" w:rsidR="005D3945" w:rsidRDefault="00000000">
            <w:pPr>
              <w:widowControl w:val="0"/>
              <w:spacing w:before="60" w:after="60"/>
              <w:rPr>
                <w:rFonts w:eastAsia="Times New Roman" w:cs="Arial"/>
                <w:sz w:val="20"/>
              </w:rPr>
            </w:pPr>
            <w:r>
              <w:rPr>
                <w:rFonts w:eastAsia="Times New Roman" w:cs="Arial"/>
                <w:sz w:val="20"/>
              </w:rPr>
              <w:t>Detailed instructions will be captured in the formulation preparation document approved by the Study Director.</w:t>
            </w:r>
          </w:p>
        </w:tc>
      </w:tr>
      <w:tr w:rsidR="005D3945" w14:paraId="0BC596F9" w14:textId="77777777">
        <w:tc>
          <w:tcPr>
            <w:tcW w:w="3154" w:type="dxa"/>
            <w:tcBorders>
              <w:top w:val="single" w:sz="4" w:space="0" w:color="000000"/>
              <w:bottom w:val="single" w:sz="12" w:space="0" w:color="000000"/>
            </w:tcBorders>
          </w:tcPr>
          <w:p w14:paraId="14E72167" w14:textId="77777777" w:rsidR="005D3945" w:rsidRDefault="00000000">
            <w:pPr>
              <w:widowControl w:val="0"/>
              <w:spacing w:before="60" w:after="60"/>
              <w:rPr>
                <w:rFonts w:eastAsia="Times New Roman" w:cs="Arial"/>
                <w:sz w:val="20"/>
              </w:rPr>
            </w:pPr>
            <w:commentRangeStart w:id="50"/>
            <w:r>
              <w:rPr>
                <w:rFonts w:eastAsia="Times New Roman" w:cs="Arial"/>
                <w:sz w:val="20"/>
              </w:rPr>
              <w:t>Storage Conditions</w:t>
            </w:r>
            <w:commentRangeEnd w:id="50"/>
            <w:r>
              <w:rPr>
                <w:rStyle w:val="CommentReference"/>
                <w:rFonts w:eastAsia="Times New Roman" w:cs="Arial"/>
                <w:sz w:val="20"/>
                <w:szCs w:val="24"/>
              </w:rPr>
              <w:commentReference w:id="50"/>
            </w:r>
          </w:p>
        </w:tc>
        <w:tc>
          <w:tcPr>
            <w:tcW w:w="6205" w:type="dxa"/>
            <w:tcBorders>
              <w:top w:val="single" w:sz="4" w:space="0" w:color="000000"/>
              <w:bottom w:val="single" w:sz="12" w:space="0" w:color="000000"/>
            </w:tcBorders>
          </w:tcPr>
          <w:p w14:paraId="01F9290A" w14:textId="77777777" w:rsidR="005D3945" w:rsidRDefault="00000000">
            <w:pPr>
              <w:pStyle w:val="TableText10pt"/>
              <w:widowControl w:val="0"/>
              <w:rPr>
                <w:rFonts w:cs="Arial"/>
                <w:szCs w:val="20"/>
              </w:rPr>
            </w:pPr>
            <w:r>
              <w:rPr>
                <w:rFonts w:cs="Arial"/>
                <w:szCs w:val="20"/>
              </w:rPr>
              <w:t xml:space="preserve">In a freezer set to maintain -80 °C </w:t>
            </w:r>
            <w:r>
              <w:rPr>
                <w:rFonts w:cs="Arial"/>
                <w:szCs w:val="20"/>
                <w:highlight w:val="cyan"/>
              </w:rPr>
              <w:t>&lt;&lt;or&gt;&gt;</w:t>
            </w:r>
          </w:p>
          <w:p w14:paraId="4EA81616" w14:textId="77777777" w:rsidR="005D3945" w:rsidRDefault="00000000">
            <w:pPr>
              <w:pStyle w:val="TableText10pt"/>
              <w:widowControl w:val="0"/>
              <w:rPr>
                <w:rFonts w:cs="Arial"/>
                <w:szCs w:val="20"/>
              </w:rPr>
            </w:pPr>
            <w:r>
              <w:rPr>
                <w:rFonts w:cs="Arial"/>
                <w:szCs w:val="20"/>
              </w:rPr>
              <w:t xml:space="preserve">In a freezer set to maintain -20 °C </w:t>
            </w:r>
            <w:r>
              <w:rPr>
                <w:rFonts w:cs="Arial"/>
                <w:szCs w:val="20"/>
                <w:highlight w:val="cyan"/>
              </w:rPr>
              <w:t>&lt;&lt;or&gt;&gt;</w:t>
            </w:r>
          </w:p>
          <w:p w14:paraId="21641F57" w14:textId="77777777" w:rsidR="005D3945" w:rsidRDefault="00000000">
            <w:pPr>
              <w:pStyle w:val="TableText10pt"/>
              <w:widowControl w:val="0"/>
              <w:rPr>
                <w:rFonts w:cs="Arial"/>
                <w:szCs w:val="20"/>
              </w:rPr>
            </w:pPr>
            <w:r>
              <w:rPr>
                <w:rFonts w:cs="Arial"/>
                <w:szCs w:val="20"/>
              </w:rPr>
              <w:t xml:space="preserve">In a refrigerator set to maintain 4 °C </w:t>
            </w:r>
            <w:r>
              <w:rPr>
                <w:rFonts w:cs="Arial"/>
                <w:szCs w:val="20"/>
                <w:highlight w:val="cyan"/>
              </w:rPr>
              <w:t>&lt;&lt;or&gt;&gt;</w:t>
            </w:r>
          </w:p>
          <w:p w14:paraId="191312D1" w14:textId="77777777" w:rsidR="005D3945" w:rsidRDefault="00000000">
            <w:pPr>
              <w:widowControl w:val="0"/>
              <w:spacing w:before="60" w:after="60"/>
              <w:rPr>
                <w:rFonts w:eastAsia="Times New Roman" w:cs="Arial"/>
                <w:sz w:val="20"/>
              </w:rPr>
            </w:pPr>
            <w:r>
              <w:rPr>
                <w:rFonts w:cs="Arial"/>
                <w:sz w:val="20"/>
                <w:szCs w:val="20"/>
              </w:rPr>
              <w:lastRenderedPageBreak/>
              <w:t>In a room temperature area set to maintain 21 °C</w:t>
            </w:r>
          </w:p>
        </w:tc>
      </w:tr>
      <w:tr w:rsidR="005D3945" w14:paraId="3C122518" w14:textId="77777777">
        <w:tc>
          <w:tcPr>
            <w:tcW w:w="3154" w:type="dxa"/>
            <w:tcBorders>
              <w:top w:val="single" w:sz="4" w:space="0" w:color="000000"/>
              <w:bottom w:val="single" w:sz="4" w:space="0" w:color="000000"/>
            </w:tcBorders>
          </w:tcPr>
          <w:p w14:paraId="363D8707" w14:textId="77777777" w:rsidR="005D3945" w:rsidRDefault="00000000">
            <w:pPr>
              <w:widowControl w:val="0"/>
              <w:spacing w:before="60" w:after="60"/>
              <w:rPr>
                <w:rFonts w:eastAsia="Times New Roman" w:cs="Arial"/>
                <w:sz w:val="20"/>
              </w:rPr>
            </w:pPr>
            <w:r>
              <w:rPr>
                <w:rFonts w:eastAsia="Times New Roman" w:cs="Arial"/>
                <w:sz w:val="20"/>
              </w:rPr>
              <w:lastRenderedPageBreak/>
              <w:t>Disposal</w:t>
            </w:r>
          </w:p>
        </w:tc>
        <w:tc>
          <w:tcPr>
            <w:tcW w:w="6205" w:type="dxa"/>
            <w:tcBorders>
              <w:top w:val="single" w:sz="4" w:space="0" w:color="000000"/>
              <w:bottom w:val="single" w:sz="4" w:space="0" w:color="000000"/>
            </w:tcBorders>
          </w:tcPr>
          <w:p w14:paraId="7171F6B3" w14:textId="77777777" w:rsidR="005D3945" w:rsidRDefault="00000000">
            <w:pPr>
              <w:widowControl w:val="0"/>
              <w:spacing w:before="60" w:after="60"/>
              <w:rPr>
                <w:rFonts w:eastAsia="Times New Roman" w:cs="Arial"/>
                <w:sz w:val="20"/>
              </w:rPr>
            </w:pPr>
            <w:bookmarkStart w:id="51" w:name="_Hlk168996809"/>
            <w:r>
              <w:rPr>
                <w:rFonts w:eastAsia="Times New Roman" w:cs="Arial"/>
                <w:sz w:val="20"/>
              </w:rPr>
              <w:t>Any remaining vehicle will be discarded once expired.</w:t>
            </w:r>
            <w:bookmarkEnd w:id="51"/>
          </w:p>
        </w:tc>
      </w:tr>
    </w:tbl>
    <w:p w14:paraId="1F25CB22" w14:textId="77777777" w:rsidR="005D3945" w:rsidRDefault="00000000">
      <w:pPr>
        <w:pStyle w:val="Style3"/>
        <w:numPr>
          <w:ilvl w:val="2"/>
          <w:numId w:val="1"/>
        </w:numPr>
        <w:ind w:left="1440" w:hanging="1440"/>
      </w:pPr>
      <w:r>
        <w:t>Preparation of Test Article Formulation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1B61434B" w14:textId="77777777">
        <w:tc>
          <w:tcPr>
            <w:tcW w:w="3154" w:type="dxa"/>
            <w:tcBorders>
              <w:top w:val="single" w:sz="12" w:space="0" w:color="000000"/>
              <w:bottom w:val="single" w:sz="12" w:space="0" w:color="000000"/>
            </w:tcBorders>
          </w:tcPr>
          <w:p w14:paraId="07EEA0C9" w14:textId="77777777" w:rsidR="005D3945" w:rsidRDefault="00000000">
            <w:pPr>
              <w:widowControl w:val="0"/>
              <w:spacing w:before="60" w:after="60"/>
              <w:rPr>
                <w:rFonts w:eastAsia="Times New Roman" w:cs="Arial"/>
                <w:b/>
                <w:sz w:val="20"/>
                <w:szCs w:val="20"/>
              </w:rPr>
            </w:pPr>
            <w:r>
              <w:rPr>
                <w:rFonts w:eastAsia="Times New Roman" w:cs="Arial"/>
                <w:b/>
                <w:sz w:val="20"/>
                <w:szCs w:val="20"/>
              </w:rPr>
              <w:t>Test Article</w:t>
            </w:r>
          </w:p>
        </w:tc>
        <w:tc>
          <w:tcPr>
            <w:tcW w:w="6205" w:type="dxa"/>
            <w:tcBorders>
              <w:top w:val="single" w:sz="12" w:space="0" w:color="000000"/>
              <w:bottom w:val="single" w:sz="12" w:space="0" w:color="000000"/>
            </w:tcBorders>
          </w:tcPr>
          <w:p w14:paraId="689AF2CB" w14:textId="77777777" w:rsidR="005D3945" w:rsidRDefault="005D3945">
            <w:pPr>
              <w:widowControl w:val="0"/>
              <w:spacing w:before="60" w:after="60"/>
              <w:rPr>
                <w:rFonts w:eastAsia="Times New Roman" w:cs="Arial"/>
                <w:sz w:val="20"/>
                <w:szCs w:val="20"/>
              </w:rPr>
            </w:pPr>
          </w:p>
        </w:tc>
      </w:tr>
      <w:tr w:rsidR="005D3945" w14:paraId="7048BEDB" w14:textId="77777777">
        <w:tc>
          <w:tcPr>
            <w:tcW w:w="3154" w:type="dxa"/>
            <w:tcBorders>
              <w:top w:val="single" w:sz="12" w:space="0" w:color="000000"/>
              <w:bottom w:val="single" w:sz="4" w:space="0" w:color="000000"/>
            </w:tcBorders>
          </w:tcPr>
          <w:p w14:paraId="7D5F5D26" w14:textId="77777777" w:rsidR="005D3945" w:rsidRDefault="00000000">
            <w:pPr>
              <w:widowControl w:val="0"/>
              <w:spacing w:before="60" w:after="60"/>
              <w:rPr>
                <w:rFonts w:eastAsia="Times New Roman" w:cs="Arial"/>
                <w:sz w:val="20"/>
              </w:rPr>
            </w:pPr>
            <w:r>
              <w:rPr>
                <w:rFonts w:eastAsia="Times New Roman" w:cs="Arial"/>
                <w:sz w:val="20"/>
              </w:rPr>
              <w:t>Preparation Instructions</w:t>
            </w:r>
          </w:p>
        </w:tc>
        <w:tc>
          <w:tcPr>
            <w:tcW w:w="6205" w:type="dxa"/>
            <w:tcBorders>
              <w:top w:val="single" w:sz="12" w:space="0" w:color="000000"/>
              <w:bottom w:val="single" w:sz="4" w:space="0" w:color="000000"/>
            </w:tcBorders>
          </w:tcPr>
          <w:p w14:paraId="4E8570E4" w14:textId="77777777" w:rsidR="005D3945" w:rsidRDefault="00000000">
            <w:pPr>
              <w:widowControl w:val="0"/>
              <w:spacing w:before="60" w:after="60"/>
              <w:rPr>
                <w:rFonts w:eastAsia="Times New Roman" w:cs="Arial"/>
                <w:sz w:val="20"/>
              </w:rPr>
            </w:pPr>
            <w:r>
              <w:rPr>
                <w:color w:val="000000"/>
                <w:sz w:val="20"/>
                <w:szCs w:val="20"/>
                <w:highlight w:val="white"/>
              </w:rPr>
              <w:t xml:space="preserve">The Test Article, </w:t>
            </w:r>
            <w:r>
              <w:rPr>
                <w:color w:val="000000"/>
                <w:sz w:val="20"/>
                <w:szCs w:val="20"/>
                <w:highlight w:val="cyan"/>
              </w:rPr>
              <w:t>5_4_3_TestArticleName</w:t>
            </w:r>
            <w:r>
              <w:rPr>
                <w:color w:val="000000"/>
                <w:sz w:val="20"/>
                <w:szCs w:val="20"/>
                <w:highlight w:val="white"/>
              </w:rPr>
              <w:t xml:space="preserve">, </w:t>
            </w:r>
            <w:r>
              <w:rPr>
                <w:rFonts w:cs="Arial"/>
                <w:sz w:val="20"/>
                <w:szCs w:val="20"/>
                <w:shd w:val="clear" w:color="auto" w:fill="FFFFFF"/>
              </w:rPr>
              <w:t>5_4_prep_freq</w:t>
            </w:r>
          </w:p>
        </w:tc>
      </w:tr>
      <w:tr w:rsidR="005D3945" w14:paraId="46D677B1" w14:textId="77777777">
        <w:tc>
          <w:tcPr>
            <w:tcW w:w="3154" w:type="dxa"/>
            <w:tcBorders>
              <w:top w:val="single" w:sz="4" w:space="0" w:color="000000"/>
              <w:bottom w:val="single" w:sz="4" w:space="0" w:color="000000"/>
            </w:tcBorders>
          </w:tcPr>
          <w:p w14:paraId="31CEC435" w14:textId="77777777" w:rsidR="005D3945" w:rsidRDefault="00000000">
            <w:pPr>
              <w:keepNext/>
              <w:keepLines/>
              <w:widowControl w:val="0"/>
              <w:spacing w:before="60" w:after="60"/>
              <w:rPr>
                <w:rFonts w:eastAsia="Times New Roman" w:cs="Arial"/>
                <w:sz w:val="20"/>
                <w:szCs w:val="20"/>
              </w:rPr>
            </w:pPr>
            <w:commentRangeStart w:id="52"/>
            <w:r>
              <w:rPr>
                <w:rFonts w:eastAsia="Times New Roman" w:cs="Arial"/>
                <w:sz w:val="20"/>
              </w:rPr>
              <w:t>Storage Conditions</w:t>
            </w:r>
            <w:commentRangeEnd w:id="52"/>
            <w:r>
              <w:rPr>
                <w:rStyle w:val="CommentReference"/>
                <w:rFonts w:eastAsia="Times New Roman" w:cs="Arial"/>
                <w:sz w:val="20"/>
                <w:szCs w:val="20"/>
              </w:rPr>
              <w:commentReference w:id="52"/>
            </w:r>
          </w:p>
        </w:tc>
        <w:tc>
          <w:tcPr>
            <w:tcW w:w="6205" w:type="dxa"/>
            <w:tcBorders>
              <w:top w:val="single" w:sz="4" w:space="0" w:color="000000"/>
              <w:bottom w:val="single" w:sz="4" w:space="0" w:color="000000"/>
            </w:tcBorders>
          </w:tcPr>
          <w:p w14:paraId="6449E76A" w14:textId="77777777" w:rsidR="005D3945" w:rsidRDefault="00000000">
            <w:pPr>
              <w:pStyle w:val="TableText10pt"/>
              <w:widowControl w:val="0"/>
              <w:rPr>
                <w:rFonts w:cs="Arial"/>
                <w:szCs w:val="20"/>
              </w:rPr>
            </w:pPr>
            <w:r>
              <w:rPr>
                <w:rFonts w:cs="Arial"/>
                <w:szCs w:val="20"/>
              </w:rPr>
              <w:t xml:space="preserve">In a freezer set to maintain -80 °C </w:t>
            </w:r>
            <w:r>
              <w:rPr>
                <w:rFonts w:cs="Arial"/>
                <w:szCs w:val="20"/>
                <w:highlight w:val="cyan"/>
              </w:rPr>
              <w:t>&lt;&lt;or&gt;&gt;</w:t>
            </w:r>
          </w:p>
          <w:p w14:paraId="023FB643" w14:textId="77777777" w:rsidR="005D3945" w:rsidRDefault="00000000">
            <w:pPr>
              <w:pStyle w:val="TableText10pt"/>
              <w:widowControl w:val="0"/>
              <w:rPr>
                <w:rFonts w:cs="Arial"/>
                <w:szCs w:val="20"/>
              </w:rPr>
            </w:pPr>
            <w:r>
              <w:rPr>
                <w:rFonts w:cs="Arial"/>
                <w:szCs w:val="20"/>
              </w:rPr>
              <w:t xml:space="preserve">In a freezer set to maintain -20 °C </w:t>
            </w:r>
            <w:r>
              <w:rPr>
                <w:rFonts w:cs="Arial"/>
                <w:szCs w:val="20"/>
                <w:highlight w:val="cyan"/>
              </w:rPr>
              <w:t>&lt;&lt;or&gt;&gt;</w:t>
            </w:r>
          </w:p>
          <w:p w14:paraId="613FD944" w14:textId="77777777" w:rsidR="005D3945" w:rsidRDefault="00000000">
            <w:pPr>
              <w:pStyle w:val="TableText10pt"/>
              <w:widowControl w:val="0"/>
              <w:rPr>
                <w:rFonts w:cs="Arial"/>
                <w:szCs w:val="20"/>
              </w:rPr>
            </w:pPr>
            <w:r>
              <w:rPr>
                <w:rFonts w:cs="Arial"/>
                <w:szCs w:val="20"/>
              </w:rPr>
              <w:t xml:space="preserve">In a refrigerator set to maintain 4 °C </w:t>
            </w:r>
            <w:r>
              <w:rPr>
                <w:rFonts w:cs="Arial"/>
                <w:szCs w:val="20"/>
                <w:highlight w:val="cyan"/>
              </w:rPr>
              <w:t>&lt;&lt;or&gt;&gt;</w:t>
            </w:r>
          </w:p>
          <w:p w14:paraId="697EF6FF" w14:textId="77777777" w:rsidR="005D3945" w:rsidRDefault="00000000">
            <w:pPr>
              <w:keepNext/>
              <w:keepLines/>
              <w:widowControl w:val="0"/>
              <w:spacing w:before="60" w:after="60"/>
              <w:rPr>
                <w:rFonts w:eastAsia="Times New Roman" w:cs="Arial"/>
                <w:sz w:val="20"/>
                <w:szCs w:val="20"/>
              </w:rPr>
            </w:pPr>
            <w:r>
              <w:rPr>
                <w:rFonts w:cs="Arial"/>
                <w:sz w:val="20"/>
                <w:szCs w:val="20"/>
              </w:rPr>
              <w:t>In a room temperature area set to maintain 21 °C</w:t>
            </w:r>
          </w:p>
        </w:tc>
      </w:tr>
      <w:tr w:rsidR="005D3945" w14:paraId="1AE53CED" w14:textId="77777777">
        <w:tc>
          <w:tcPr>
            <w:tcW w:w="3154" w:type="dxa"/>
            <w:tcBorders>
              <w:top w:val="single" w:sz="4" w:space="0" w:color="000000"/>
              <w:bottom w:val="single" w:sz="6" w:space="0" w:color="000000"/>
            </w:tcBorders>
          </w:tcPr>
          <w:p w14:paraId="2CBAA016" w14:textId="77777777" w:rsidR="005D3945" w:rsidRDefault="00000000">
            <w:pPr>
              <w:widowControl w:val="0"/>
              <w:spacing w:before="60" w:after="60"/>
              <w:rPr>
                <w:rFonts w:eastAsia="Times New Roman" w:cs="Arial"/>
                <w:sz w:val="20"/>
              </w:rPr>
            </w:pPr>
            <w:commentRangeStart w:id="53"/>
            <w:r>
              <w:rPr>
                <w:rFonts w:eastAsia="Times New Roman" w:cs="Arial"/>
                <w:sz w:val="20"/>
                <w:szCs w:val="20"/>
              </w:rPr>
              <w:t>pH</w:t>
            </w:r>
            <w:commentRangeEnd w:id="53"/>
            <w:r>
              <w:rPr>
                <w:rStyle w:val="CommentReference"/>
                <w:rFonts w:eastAsia="Times New Roman" w:cs="Arial"/>
                <w:sz w:val="20"/>
                <w:szCs w:val="24"/>
              </w:rPr>
              <w:commentReference w:id="53"/>
            </w:r>
          </w:p>
        </w:tc>
        <w:tc>
          <w:tcPr>
            <w:tcW w:w="6205" w:type="dxa"/>
            <w:tcBorders>
              <w:top w:val="single" w:sz="4" w:space="0" w:color="000000"/>
              <w:bottom w:val="single" w:sz="6" w:space="0" w:color="000000"/>
            </w:tcBorders>
          </w:tcPr>
          <w:p w14:paraId="0E9C3D38" w14:textId="77777777" w:rsidR="005D3945" w:rsidRDefault="00000000">
            <w:pPr>
              <w:widowControl w:val="0"/>
              <w:spacing w:before="60" w:after="60"/>
              <w:rPr>
                <w:rFonts w:eastAsia="Times New Roman" w:cs="Arial"/>
                <w:sz w:val="20"/>
              </w:rPr>
            </w:pPr>
            <w:r>
              <w:rPr>
                <w:rFonts w:eastAsia="Times New Roman" w:cs="Arial"/>
                <w:sz w:val="20"/>
                <w:szCs w:val="20"/>
                <w:highlight w:val="cyan"/>
              </w:rPr>
              <w:t>pH will be measured at the first preparation, from the low and high concentrations.</w:t>
            </w:r>
          </w:p>
        </w:tc>
      </w:tr>
      <w:tr w:rsidR="005D3945" w14:paraId="10E14529" w14:textId="77777777">
        <w:tc>
          <w:tcPr>
            <w:tcW w:w="3154" w:type="dxa"/>
            <w:tcBorders>
              <w:top w:val="single" w:sz="4" w:space="0" w:color="000000"/>
              <w:bottom w:val="single" w:sz="4" w:space="0" w:color="000000"/>
            </w:tcBorders>
          </w:tcPr>
          <w:p w14:paraId="675F10AF" w14:textId="77777777" w:rsidR="005D3945" w:rsidRDefault="00000000">
            <w:pPr>
              <w:widowControl w:val="0"/>
              <w:spacing w:before="60" w:after="60"/>
              <w:rPr>
                <w:rFonts w:eastAsia="Times New Roman" w:cs="Arial"/>
                <w:sz w:val="20"/>
              </w:rPr>
            </w:pPr>
            <w:r>
              <w:rPr>
                <w:rFonts w:eastAsia="Times New Roman" w:cs="Arial"/>
                <w:sz w:val="20"/>
              </w:rPr>
              <w:t>Disposal</w:t>
            </w:r>
          </w:p>
        </w:tc>
        <w:tc>
          <w:tcPr>
            <w:tcW w:w="6205" w:type="dxa"/>
            <w:tcBorders>
              <w:top w:val="single" w:sz="4" w:space="0" w:color="000000"/>
              <w:bottom w:val="single" w:sz="4" w:space="0" w:color="000000"/>
            </w:tcBorders>
          </w:tcPr>
          <w:p w14:paraId="450FF971" w14:textId="77777777" w:rsidR="005D3945" w:rsidRDefault="00000000">
            <w:pPr>
              <w:widowControl w:val="0"/>
              <w:spacing w:before="60" w:after="60"/>
              <w:rPr>
                <w:rFonts w:eastAsia="Times New Roman" w:cs="Arial"/>
                <w:sz w:val="20"/>
              </w:rPr>
            </w:pPr>
            <w:r>
              <w:rPr>
                <w:rFonts w:eastAsia="Times New Roman" w:cs="Arial"/>
                <w:sz w:val="20"/>
              </w:rPr>
              <w:t xml:space="preserve">Any residual dosing formulations will be discarded post completion of each dosing </w:t>
            </w:r>
            <w:r>
              <w:rPr>
                <w:rFonts w:eastAsia="Times New Roman" w:cs="Arial"/>
                <w:sz w:val="20"/>
                <w:highlight w:val="cyan"/>
              </w:rPr>
              <w:t>or once expired</w:t>
            </w:r>
            <w:r>
              <w:rPr>
                <w:rFonts w:eastAsia="Times New Roman" w:cs="Arial"/>
                <w:sz w:val="20"/>
              </w:rPr>
              <w:t>.</w:t>
            </w:r>
            <w:bookmarkEnd w:id="46"/>
          </w:p>
        </w:tc>
      </w:tr>
    </w:tbl>
    <w:p w14:paraId="2D26F8F5" w14:textId="77777777" w:rsidR="005D3945" w:rsidRDefault="00000000">
      <w:pPr>
        <w:pStyle w:val="Heading2"/>
      </w:pPr>
      <w:r>
        <w:t xml:space="preserve">Stability of Dose </w:t>
      </w:r>
      <w:commentRangeStart w:id="54"/>
      <w:r>
        <w:t>Formulations</w:t>
      </w:r>
      <w:commentRangeEnd w:id="54"/>
      <w:r>
        <w:rPr>
          <w:rStyle w:val="CommentReference"/>
          <w:sz w:val="24"/>
          <w:szCs w:val="28"/>
        </w:rPr>
        <w:commentReference w:id="54"/>
      </w:r>
    </w:p>
    <w:p w14:paraId="4B299849" w14:textId="77777777" w:rsidR="005D3945" w:rsidRDefault="00000000">
      <w:pPr>
        <w:pStyle w:val="BodyText"/>
      </w:pPr>
      <w:r>
        <w:t xml:space="preserve">Formulations of </w:t>
      </w:r>
      <w:r>
        <w:rPr>
          <w:highlight w:val="cyan"/>
        </w:rPr>
        <w:t>5_5_StabilityDoseFormulationTAN</w:t>
      </w:r>
      <w:r>
        <w:t xml:space="preserve"> in </w:t>
      </w:r>
      <w:r>
        <w:rPr>
          <w:highlight w:val="cyan"/>
        </w:rPr>
        <w:t>vehicle name</w:t>
      </w:r>
      <w:r>
        <w:rPr>
          <w:color w:val="FF0000"/>
        </w:rPr>
        <w:t xml:space="preserve"> </w:t>
      </w:r>
      <w:r>
        <w:t xml:space="preserve">have been shown to be stable in the range of </w:t>
      </w:r>
      <w:r>
        <w:rPr>
          <w:highlight w:val="cyan"/>
        </w:rPr>
        <w:t>X</w:t>
      </w:r>
      <w:r>
        <w:t xml:space="preserve"> to </w:t>
      </w:r>
      <w:r>
        <w:rPr>
          <w:highlight w:val="cyan"/>
        </w:rPr>
        <w:t>X</w:t>
      </w:r>
      <w:r>
        <w:t xml:space="preserve"> mg/mL when stored for up to </w:t>
      </w:r>
      <w:r>
        <w:rPr>
          <w:highlight w:val="cyan"/>
        </w:rPr>
        <w:t>X</w:t>
      </w:r>
      <w:r>
        <w:t xml:space="preserve"> days at </w:t>
      </w:r>
      <w:commentRangeStart w:id="55"/>
      <w:r>
        <w:t xml:space="preserve">ambient conditions </w:t>
      </w:r>
      <w:commentRangeEnd w:id="55"/>
      <w:r>
        <w:rPr>
          <w:rStyle w:val="CommentReference"/>
          <w:sz w:val="24"/>
          <w:szCs w:val="24"/>
        </w:rPr>
        <w:commentReference w:id="55"/>
      </w:r>
      <w:r>
        <w:t xml:space="preserve">and for up to </w:t>
      </w:r>
      <w:r>
        <w:rPr>
          <w:highlight w:val="cyan"/>
        </w:rPr>
        <w:t>X</w:t>
      </w:r>
      <w:r>
        <w:t xml:space="preserve"> days when stored refrigerated at X </w:t>
      </w:r>
      <w:r>
        <w:rPr>
          <w:rFonts w:cs="Arial"/>
        </w:rPr>
        <w:t>°</w:t>
      </w:r>
      <w:r>
        <w:t>C or frozen at X </w:t>
      </w:r>
      <w:r>
        <w:rPr>
          <w:rFonts w:cs="Arial"/>
        </w:rPr>
        <w:t>°</w:t>
      </w:r>
      <w:r>
        <w:t xml:space="preserve">C, </w:t>
      </w:r>
      <w:r>
        <w:rPr>
          <w:highlight w:val="cyan"/>
        </w:rPr>
        <w:t>both protected from light</w:t>
      </w:r>
      <w:r>
        <w:t xml:space="preserve"> (</w:t>
      </w:r>
      <w:r>
        <w:rPr>
          <w:highlight w:val="cyan"/>
        </w:rPr>
        <w:t>Test Site or Testing Facility</w:t>
      </w:r>
      <w:r>
        <w:t xml:space="preserve"> Study No. </w:t>
      </w:r>
      <w:r>
        <w:rPr>
          <w:highlight w:val="cyan"/>
        </w:rPr>
        <w:t>XXXXX</w:t>
      </w:r>
      <w:r>
        <w:t xml:space="preserve">). </w:t>
      </w:r>
      <w:r>
        <w:rPr>
          <w:highlight w:val="cyan"/>
        </w:rPr>
        <w:t>Stability data provided by the Sponsor are retained in the study records.</w:t>
      </w:r>
      <w:bookmarkStart w:id="56" w:name="_Hlk133310529"/>
    </w:p>
    <w:p w14:paraId="15C3F4B9" w14:textId="77777777" w:rsidR="005D3945" w:rsidRDefault="00000000">
      <w:pPr>
        <w:pStyle w:val="BodyText"/>
      </w:pPr>
      <w:bookmarkStart w:id="57" w:name="_Hlk170909216"/>
      <w:commentRangeStart w:id="58"/>
      <w:r>
        <w:rPr>
          <w:highlight w:val="cyan"/>
        </w:rPr>
        <w:t>The Sponsor has provided data that demonstrates the test article is soluble in the vehicle when prepared and stored under the same conditions at concentrations bracketing those used in this study. Solubility data provided by the Sponsor are retained in the study records.</w:t>
      </w:r>
      <w:bookmarkEnd w:id="56"/>
      <w:bookmarkEnd w:id="57"/>
      <w:commentRangeEnd w:id="58"/>
      <w:r>
        <w:rPr>
          <w:rStyle w:val="CommentReference"/>
          <w:sz w:val="24"/>
          <w:szCs w:val="24"/>
        </w:rPr>
        <w:commentReference w:id="58"/>
      </w:r>
    </w:p>
    <w:p w14:paraId="19902CA2" w14:textId="77777777" w:rsidR="005D3945" w:rsidRDefault="00000000">
      <w:pPr>
        <w:pStyle w:val="Heading2"/>
      </w:pPr>
      <w:commentRangeStart w:id="59"/>
      <w:r>
        <w:t>Dose Formulation Analysis</w:t>
      </w:r>
      <w:commentRangeEnd w:id="59"/>
      <w:r>
        <w:rPr>
          <w:rStyle w:val="CommentReference"/>
          <w:sz w:val="24"/>
          <w:szCs w:val="28"/>
        </w:rPr>
        <w:commentReference w:id="59"/>
      </w:r>
    </w:p>
    <w:p w14:paraId="4B0D0B02" w14:textId="77777777" w:rsidR="005D3945" w:rsidRDefault="00000000">
      <w:pPr>
        <w:pStyle w:val="BodyText"/>
        <w:spacing w:before="0"/>
        <w:rPr>
          <w:rFonts w:cs="Arial"/>
        </w:rPr>
      </w:pPr>
      <w:r>
        <w:rPr>
          <w:rFonts w:cs="Arial"/>
        </w:rPr>
        <w:t>Dose formulation samples will be collected as indicated in the following table.</w:t>
      </w:r>
    </w:p>
    <w:tbl>
      <w:tblPr>
        <w:tblW w:w="5000" w:type="pct"/>
        <w:tblLayout w:type="fixed"/>
        <w:tblLook w:val="04A0" w:firstRow="1" w:lastRow="0" w:firstColumn="1" w:lastColumn="0" w:noHBand="0" w:noVBand="1"/>
      </w:tblPr>
      <w:tblGrid>
        <w:gridCol w:w="1681"/>
        <w:gridCol w:w="1974"/>
        <w:gridCol w:w="1755"/>
        <w:gridCol w:w="2237"/>
        <w:gridCol w:w="1713"/>
      </w:tblGrid>
      <w:tr w:rsidR="005D3945" w14:paraId="244160F4" w14:textId="77777777">
        <w:trPr>
          <w:tblHeader/>
        </w:trPr>
        <w:tc>
          <w:tcPr>
            <w:tcW w:w="1681" w:type="dxa"/>
            <w:tcBorders>
              <w:top w:val="single" w:sz="12" w:space="0" w:color="000000"/>
              <w:bottom w:val="single" w:sz="12" w:space="0" w:color="000000"/>
            </w:tcBorders>
            <w:vAlign w:val="center"/>
          </w:tcPr>
          <w:p w14:paraId="4E6C227E" w14:textId="77777777" w:rsidR="005D3945" w:rsidRDefault="00000000">
            <w:pPr>
              <w:keepNext/>
              <w:keepLines/>
              <w:widowControl w:val="0"/>
              <w:spacing w:before="60" w:after="60"/>
              <w:rPr>
                <w:rFonts w:eastAsia="Times New Roman" w:cs="Arial"/>
                <w:b/>
                <w:sz w:val="20"/>
                <w:szCs w:val="20"/>
              </w:rPr>
            </w:pPr>
            <w:r>
              <w:rPr>
                <w:rFonts w:eastAsia="Times New Roman" w:cs="Arial"/>
                <w:b/>
                <w:sz w:val="20"/>
                <w:szCs w:val="20"/>
              </w:rPr>
              <w:lastRenderedPageBreak/>
              <w:t>Sampling Occasion</w:t>
            </w:r>
          </w:p>
        </w:tc>
        <w:tc>
          <w:tcPr>
            <w:tcW w:w="1974" w:type="dxa"/>
            <w:tcBorders>
              <w:top w:val="single" w:sz="12" w:space="0" w:color="000000"/>
              <w:bottom w:val="single" w:sz="12" w:space="0" w:color="000000"/>
            </w:tcBorders>
          </w:tcPr>
          <w:p w14:paraId="257422A7" w14:textId="77777777" w:rsidR="005D3945" w:rsidRDefault="00000000">
            <w:pPr>
              <w:keepNext/>
              <w:keepLines/>
              <w:widowControl w:val="0"/>
              <w:spacing w:before="60" w:after="60"/>
              <w:jc w:val="center"/>
              <w:rPr>
                <w:rFonts w:eastAsia="Times New Roman" w:cs="Arial"/>
                <w:b/>
                <w:sz w:val="20"/>
                <w:szCs w:val="20"/>
              </w:rPr>
            </w:pPr>
            <w:r>
              <w:rPr>
                <w:rFonts w:eastAsia="Times New Roman" w:cs="Arial"/>
                <w:b/>
                <w:sz w:val="20"/>
                <w:szCs w:val="20"/>
              </w:rPr>
              <w:t>Sampling From</w:t>
            </w:r>
          </w:p>
        </w:tc>
        <w:tc>
          <w:tcPr>
            <w:tcW w:w="1755" w:type="dxa"/>
            <w:tcBorders>
              <w:top w:val="single" w:sz="12" w:space="0" w:color="000000"/>
              <w:bottom w:val="single" w:sz="12" w:space="0" w:color="000000"/>
            </w:tcBorders>
            <w:vAlign w:val="center"/>
          </w:tcPr>
          <w:p w14:paraId="73622334" w14:textId="77777777" w:rsidR="005D3945" w:rsidRDefault="00000000">
            <w:pPr>
              <w:keepNext/>
              <w:keepLines/>
              <w:widowControl w:val="0"/>
              <w:spacing w:before="60" w:after="60"/>
              <w:jc w:val="center"/>
              <w:rPr>
                <w:rFonts w:eastAsia="Times New Roman" w:cs="Arial"/>
                <w:b/>
                <w:sz w:val="20"/>
                <w:szCs w:val="20"/>
                <w:vertAlign w:val="superscript"/>
              </w:rPr>
            </w:pPr>
            <w:r>
              <w:rPr>
                <w:rFonts w:eastAsia="Times New Roman" w:cs="Arial"/>
                <w:b/>
                <w:sz w:val="20"/>
                <w:szCs w:val="20"/>
              </w:rPr>
              <w:t>Concentration Analysis</w:t>
            </w:r>
          </w:p>
        </w:tc>
        <w:tc>
          <w:tcPr>
            <w:tcW w:w="2237" w:type="dxa"/>
            <w:tcBorders>
              <w:top w:val="single" w:sz="12" w:space="0" w:color="000000"/>
              <w:bottom w:val="single" w:sz="12" w:space="0" w:color="000000"/>
            </w:tcBorders>
            <w:vAlign w:val="center"/>
          </w:tcPr>
          <w:p w14:paraId="16ED671F" w14:textId="77777777" w:rsidR="005D3945" w:rsidRDefault="00000000">
            <w:pPr>
              <w:keepNext/>
              <w:keepLines/>
              <w:widowControl w:val="0"/>
              <w:spacing w:before="60" w:after="60"/>
              <w:jc w:val="center"/>
              <w:rPr>
                <w:rFonts w:eastAsia="Times New Roman" w:cs="Arial"/>
                <w:b/>
                <w:sz w:val="20"/>
                <w:szCs w:val="20"/>
              </w:rPr>
            </w:pPr>
            <w:commentRangeStart w:id="60"/>
            <w:r>
              <w:rPr>
                <w:rFonts w:eastAsia="Times New Roman" w:cs="Arial"/>
                <w:b/>
                <w:sz w:val="20"/>
                <w:szCs w:val="20"/>
              </w:rPr>
              <w:t>Homogeneity Analysis</w:t>
            </w:r>
          </w:p>
        </w:tc>
        <w:tc>
          <w:tcPr>
            <w:tcW w:w="1713" w:type="dxa"/>
            <w:tcBorders>
              <w:top w:val="single" w:sz="12" w:space="0" w:color="000000"/>
              <w:bottom w:val="single" w:sz="12" w:space="0" w:color="000000"/>
            </w:tcBorders>
            <w:vAlign w:val="center"/>
          </w:tcPr>
          <w:p w14:paraId="2C99D306" w14:textId="77777777" w:rsidR="005D3945" w:rsidRDefault="00000000">
            <w:pPr>
              <w:keepNext/>
              <w:keepLines/>
              <w:widowControl w:val="0"/>
              <w:spacing w:before="60" w:after="60"/>
              <w:jc w:val="center"/>
              <w:rPr>
                <w:rFonts w:eastAsia="Times New Roman" w:cs="Arial"/>
                <w:b/>
                <w:sz w:val="20"/>
                <w:szCs w:val="20"/>
              </w:rPr>
            </w:pPr>
            <w:r>
              <w:rPr>
                <w:rFonts w:eastAsia="Times New Roman" w:cs="Arial"/>
                <w:b/>
                <w:sz w:val="20"/>
                <w:szCs w:val="20"/>
              </w:rPr>
              <w:t>Density</w:t>
            </w:r>
            <w:commentRangeEnd w:id="60"/>
            <w:r>
              <w:rPr>
                <w:rStyle w:val="CommentReference"/>
                <w:rFonts w:eastAsia="Times New Roman" w:cs="Arial"/>
                <w:b/>
                <w:sz w:val="20"/>
                <w:szCs w:val="20"/>
              </w:rPr>
              <w:commentReference w:id="60"/>
            </w:r>
          </w:p>
        </w:tc>
      </w:tr>
      <w:tr w:rsidR="005D3945" w14:paraId="69F25B38" w14:textId="77777777">
        <w:tc>
          <w:tcPr>
            <w:tcW w:w="1681" w:type="dxa"/>
            <w:tcBorders>
              <w:top w:val="single" w:sz="12" w:space="0" w:color="000000"/>
              <w:bottom w:val="single" w:sz="4" w:space="0" w:color="000000"/>
            </w:tcBorders>
            <w:vAlign w:val="center"/>
          </w:tcPr>
          <w:p w14:paraId="7B3126F6" w14:textId="77777777" w:rsidR="005D3945" w:rsidRDefault="00000000">
            <w:pPr>
              <w:keepNext/>
              <w:keepLines/>
              <w:widowControl w:val="0"/>
              <w:spacing w:before="60" w:after="60"/>
              <w:rPr>
                <w:rFonts w:eastAsia="Times New Roman" w:cs="Arial"/>
                <w:sz w:val="20"/>
                <w:szCs w:val="20"/>
              </w:rPr>
            </w:pPr>
            <w:commentRangeStart w:id="61"/>
            <w:r>
              <w:rPr>
                <w:rFonts w:eastAsia="Times New Roman" w:cs="Arial"/>
                <w:sz w:val="20"/>
                <w:szCs w:val="20"/>
              </w:rPr>
              <w:t>First preparation</w:t>
            </w:r>
            <w:commentRangeEnd w:id="61"/>
            <w:r>
              <w:rPr>
                <w:rStyle w:val="CommentReference"/>
                <w:rFonts w:eastAsia="Times New Roman" w:cs="Arial"/>
                <w:sz w:val="20"/>
                <w:szCs w:val="20"/>
              </w:rPr>
              <w:commentReference w:id="61"/>
            </w:r>
          </w:p>
        </w:tc>
        <w:tc>
          <w:tcPr>
            <w:tcW w:w="1974" w:type="dxa"/>
            <w:tcBorders>
              <w:top w:val="single" w:sz="12" w:space="0" w:color="000000"/>
              <w:bottom w:val="single" w:sz="4" w:space="0" w:color="000000"/>
            </w:tcBorders>
            <w:vAlign w:val="center"/>
          </w:tcPr>
          <w:p w14:paraId="27B09FA8"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FirstPreparationSamplingFrom</w:t>
            </w:r>
          </w:p>
        </w:tc>
        <w:tc>
          <w:tcPr>
            <w:tcW w:w="1755" w:type="dxa"/>
            <w:tcBorders>
              <w:top w:val="single" w:sz="12" w:space="0" w:color="000000"/>
              <w:bottom w:val="single" w:sz="4" w:space="0" w:color="000000"/>
            </w:tcBorders>
            <w:vAlign w:val="center"/>
          </w:tcPr>
          <w:p w14:paraId="3DE9C646"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FrstPrepConcentratnAnalysF and FrstPrepConcentratnAnysT</w:t>
            </w:r>
          </w:p>
        </w:tc>
        <w:tc>
          <w:tcPr>
            <w:tcW w:w="2237" w:type="dxa"/>
            <w:tcBorders>
              <w:top w:val="single" w:sz="12" w:space="0" w:color="000000"/>
              <w:bottom w:val="single" w:sz="4" w:space="0" w:color="000000"/>
            </w:tcBorders>
            <w:vAlign w:val="center"/>
          </w:tcPr>
          <w:p w14:paraId="4C6847E4"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FrstPrpHomoAnlysF and FrstPrpHomoAnysT</w:t>
            </w:r>
          </w:p>
        </w:tc>
        <w:tc>
          <w:tcPr>
            <w:tcW w:w="1713" w:type="dxa"/>
            <w:tcBorders>
              <w:top w:val="single" w:sz="12" w:space="0" w:color="000000"/>
              <w:bottom w:val="single" w:sz="4" w:space="0" w:color="000000"/>
            </w:tcBorders>
            <w:vAlign w:val="center"/>
          </w:tcPr>
          <w:p w14:paraId="579AD536"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FrstPrpHomoDenstyF and FrstPrpHomoDnstyT</w:t>
            </w:r>
          </w:p>
        </w:tc>
      </w:tr>
      <w:tr w:rsidR="005D3945" w14:paraId="3AC0F7BE" w14:textId="77777777">
        <w:tc>
          <w:tcPr>
            <w:tcW w:w="1681" w:type="dxa"/>
            <w:tcBorders>
              <w:top w:val="single" w:sz="4" w:space="0" w:color="000000"/>
              <w:bottom w:val="single" w:sz="4" w:space="0" w:color="000000"/>
            </w:tcBorders>
            <w:vAlign w:val="center"/>
          </w:tcPr>
          <w:p w14:paraId="11A2750C" w14:textId="77777777" w:rsidR="005D3945" w:rsidRDefault="00000000">
            <w:pPr>
              <w:keepNext/>
              <w:keepLines/>
              <w:widowControl w:val="0"/>
              <w:spacing w:before="60" w:after="60"/>
              <w:rPr>
                <w:rFonts w:eastAsia="Times New Roman" w:cs="Arial"/>
                <w:sz w:val="20"/>
                <w:szCs w:val="20"/>
              </w:rPr>
            </w:pPr>
            <w:commentRangeStart w:id="62"/>
            <w:r>
              <w:rPr>
                <w:rFonts w:eastAsia="Times New Roman" w:cs="Arial"/>
                <w:sz w:val="20"/>
                <w:szCs w:val="20"/>
              </w:rPr>
              <w:t>After resuspension of the last aliquot of the first preparation to be used for dosing</w:t>
            </w:r>
            <w:commentRangeEnd w:id="62"/>
            <w:r>
              <w:rPr>
                <w:rStyle w:val="CommentReference"/>
                <w:rFonts w:eastAsia="Times New Roman" w:cs="Arial"/>
                <w:sz w:val="20"/>
                <w:szCs w:val="20"/>
              </w:rPr>
              <w:commentReference w:id="62"/>
            </w:r>
          </w:p>
        </w:tc>
        <w:tc>
          <w:tcPr>
            <w:tcW w:w="1974" w:type="dxa"/>
            <w:tcBorders>
              <w:top w:val="single" w:sz="4" w:space="0" w:color="000000"/>
              <w:bottom w:val="single" w:sz="4" w:space="0" w:color="000000"/>
            </w:tcBorders>
            <w:vAlign w:val="center"/>
          </w:tcPr>
          <w:p w14:paraId="207110F2"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AfterResuspensionSamplingFrom</w:t>
            </w:r>
          </w:p>
        </w:tc>
        <w:tc>
          <w:tcPr>
            <w:tcW w:w="1755" w:type="dxa"/>
            <w:tcBorders>
              <w:top w:val="single" w:sz="4" w:space="0" w:color="000000"/>
              <w:bottom w:val="single" w:sz="4" w:space="0" w:color="000000"/>
            </w:tcBorders>
            <w:vAlign w:val="center"/>
          </w:tcPr>
          <w:p w14:paraId="2CA3E79C"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AfterResuspensionConcentrationAnalysis</w:t>
            </w:r>
          </w:p>
        </w:tc>
        <w:tc>
          <w:tcPr>
            <w:tcW w:w="2237" w:type="dxa"/>
            <w:tcBorders>
              <w:top w:val="single" w:sz="4" w:space="0" w:color="000000"/>
              <w:bottom w:val="single" w:sz="4" w:space="0" w:color="000000"/>
            </w:tcBorders>
            <w:vAlign w:val="center"/>
          </w:tcPr>
          <w:p w14:paraId="26F92164"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AfterResusHomoAnlysF and AfterResusHomoAnlysT</w:t>
            </w:r>
          </w:p>
        </w:tc>
        <w:tc>
          <w:tcPr>
            <w:tcW w:w="1713" w:type="dxa"/>
            <w:tcBorders>
              <w:top w:val="single" w:sz="4" w:space="0" w:color="000000"/>
              <w:bottom w:val="single" w:sz="4" w:space="0" w:color="000000"/>
            </w:tcBorders>
            <w:vAlign w:val="center"/>
          </w:tcPr>
          <w:p w14:paraId="3E82CB60"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AfterResuspensionDensity</w:t>
            </w:r>
          </w:p>
        </w:tc>
      </w:tr>
      <w:tr w:rsidR="005D3945" w14:paraId="423DEED2" w14:textId="77777777">
        <w:tc>
          <w:tcPr>
            <w:tcW w:w="1681" w:type="dxa"/>
            <w:tcBorders>
              <w:top w:val="single" w:sz="4" w:space="0" w:color="000000"/>
              <w:bottom w:val="single" w:sz="4" w:space="0" w:color="000000"/>
            </w:tcBorders>
            <w:vAlign w:val="center"/>
          </w:tcPr>
          <w:p w14:paraId="17ED1402" w14:textId="77777777" w:rsidR="005D3945" w:rsidRDefault="00000000">
            <w:pPr>
              <w:keepNext/>
              <w:keepLines/>
              <w:widowControl w:val="0"/>
              <w:spacing w:before="60" w:after="60"/>
              <w:rPr>
                <w:color w:val="000000"/>
                <w:sz w:val="20"/>
                <w:szCs w:val="20"/>
                <w:highlight w:val="cyan"/>
                <w:lang w:val="en-IN"/>
              </w:rPr>
            </w:pPr>
            <w:r>
              <w:rPr>
                <w:rFonts w:eastAsia="Times New Roman" w:cs="Arial"/>
                <w:sz w:val="20"/>
                <w:szCs w:val="20"/>
              </w:rPr>
              <w:t xml:space="preserve">Formulations prepared for dosing on </w:t>
            </w:r>
            <w:r>
              <w:rPr>
                <w:color w:val="000000"/>
                <w:sz w:val="20"/>
                <w:szCs w:val="20"/>
                <w:highlight w:val="cyan"/>
                <w:lang w:val="en-IN"/>
              </w:rPr>
              <w:t>5_6_DFAW</w:t>
            </w:r>
          </w:p>
        </w:tc>
        <w:tc>
          <w:tcPr>
            <w:tcW w:w="1974" w:type="dxa"/>
            <w:tcBorders>
              <w:top w:val="single" w:sz="4" w:space="0" w:color="000000"/>
              <w:bottom w:val="single" w:sz="4" w:space="0" w:color="000000"/>
            </w:tcBorders>
            <w:vAlign w:val="center"/>
          </w:tcPr>
          <w:p w14:paraId="7D255E59"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FormulationsPreparedForDosingSamplingFrom</w:t>
            </w:r>
          </w:p>
        </w:tc>
        <w:tc>
          <w:tcPr>
            <w:tcW w:w="1755" w:type="dxa"/>
            <w:tcBorders>
              <w:top w:val="single" w:sz="4" w:space="0" w:color="000000"/>
              <w:bottom w:val="single" w:sz="4" w:space="0" w:color="000000"/>
            </w:tcBorders>
            <w:vAlign w:val="center"/>
          </w:tcPr>
          <w:p w14:paraId="1DA1836E"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Group FrstPrepCncntrtnAnalysF and FrstPrepCnntrtnAnysT</w:t>
            </w:r>
          </w:p>
        </w:tc>
        <w:tc>
          <w:tcPr>
            <w:tcW w:w="2237" w:type="dxa"/>
            <w:tcBorders>
              <w:top w:val="single" w:sz="4" w:space="0" w:color="000000"/>
              <w:bottom w:val="single" w:sz="4" w:space="0" w:color="000000"/>
            </w:tcBorders>
            <w:vAlign w:val="center"/>
          </w:tcPr>
          <w:p w14:paraId="583BD99E" w14:textId="77777777" w:rsidR="005D3945" w:rsidRDefault="00000000">
            <w:pPr>
              <w:keepNext/>
              <w:keepLines/>
              <w:widowControl w:val="0"/>
              <w:spacing w:before="60" w:after="60"/>
              <w:jc w:val="center"/>
              <w:rPr>
                <w:rFonts w:eastAsia="Times New Roman" w:cs="Arial"/>
                <w:sz w:val="20"/>
                <w:szCs w:val="20"/>
                <w:highlight w:val="cyan"/>
              </w:rPr>
            </w:pPr>
            <w:r>
              <w:rPr>
                <w:color w:val="000000"/>
                <w:sz w:val="20"/>
                <w:szCs w:val="20"/>
                <w:highlight w:val="cyan"/>
              </w:rPr>
              <w:t>FormulationsPreparedForDosingHomogeneityAnalysis</w:t>
            </w:r>
          </w:p>
        </w:tc>
        <w:tc>
          <w:tcPr>
            <w:tcW w:w="1713" w:type="dxa"/>
            <w:tcBorders>
              <w:top w:val="single" w:sz="4" w:space="0" w:color="000000"/>
              <w:bottom w:val="single" w:sz="4" w:space="0" w:color="000000"/>
            </w:tcBorders>
            <w:vAlign w:val="center"/>
          </w:tcPr>
          <w:p w14:paraId="0B186741" w14:textId="77777777" w:rsidR="005D3945" w:rsidRDefault="00000000">
            <w:pPr>
              <w:keepNext/>
              <w:keepLines/>
              <w:widowControl w:val="0"/>
              <w:spacing w:before="60" w:after="60"/>
              <w:jc w:val="center"/>
              <w:rPr>
                <w:rFonts w:eastAsia="Times New Roman" w:cs="Arial"/>
                <w:sz w:val="20"/>
                <w:szCs w:val="20"/>
                <w:highlight w:val="cyan"/>
              </w:rPr>
            </w:pPr>
            <w:bookmarkStart w:id="63" w:name="_Hlk170909263"/>
            <w:r>
              <w:rPr>
                <w:color w:val="000000"/>
                <w:sz w:val="20"/>
                <w:szCs w:val="20"/>
                <w:highlight w:val="cyan"/>
              </w:rPr>
              <w:t>FormulationsPreparedForDosingDensity</w:t>
            </w:r>
            <w:bookmarkEnd w:id="63"/>
          </w:p>
        </w:tc>
      </w:tr>
    </w:tbl>
    <w:p w14:paraId="5CFFCFB2" w14:textId="77777777" w:rsidR="005D3945" w:rsidRDefault="00000000">
      <w:pPr>
        <w:pStyle w:val="BodyText2"/>
        <w:tabs>
          <w:tab w:val="left" w:pos="180"/>
        </w:tabs>
        <w:spacing w:before="60" w:after="0"/>
        <w:ind w:left="0"/>
        <w:jc w:val="left"/>
        <w:rPr>
          <w:rFonts w:cs="Arial"/>
          <w:sz w:val="20"/>
          <w:szCs w:val="20"/>
        </w:rPr>
      </w:pPr>
      <w:r>
        <w:rPr>
          <w:rFonts w:cs="Arial"/>
          <w:sz w:val="20"/>
          <w:szCs w:val="20"/>
        </w:rPr>
        <w:t>NA: not applicable</w:t>
      </w:r>
      <w:r>
        <w:rPr>
          <w:rFonts w:cs="Arial"/>
          <w:color w:val="FF0000"/>
          <w:sz w:val="20"/>
          <w:szCs w:val="20"/>
        </w:rPr>
        <w:br/>
      </w:r>
      <w:commentRangeStart w:id="64"/>
      <w:r>
        <w:rPr>
          <w:rStyle w:val="Superscript"/>
        </w:rPr>
        <w:t>a</w:t>
      </w:r>
      <w:commentRangeEnd w:id="64"/>
      <w:r>
        <w:rPr>
          <w:rStyle w:val="CommentReference"/>
          <w:rFonts w:cs="Arial"/>
          <w:sz w:val="20"/>
          <w:szCs w:val="20"/>
        </w:rPr>
        <w:commentReference w:id="64"/>
      </w:r>
      <w:r>
        <w:rPr>
          <w:rFonts w:cs="Arial"/>
          <w:sz w:val="20"/>
          <w:szCs w:val="20"/>
        </w:rPr>
        <w:tab/>
        <w:t>The homogeneity results obtained from the top, middle, and bottom results will be averaged and utilized as concentration results.</w:t>
      </w:r>
    </w:p>
    <w:p w14:paraId="5CCFBE99" w14:textId="77777777" w:rsidR="005D3945" w:rsidRDefault="00000000">
      <w:pPr>
        <w:pStyle w:val="Style3"/>
        <w:numPr>
          <w:ilvl w:val="2"/>
          <w:numId w:val="1"/>
        </w:numPr>
        <w:ind w:left="1440" w:hanging="1440"/>
      </w:pPr>
      <w:commentRangeStart w:id="65"/>
      <w:r>
        <w:t>Dose Concentration Analysis</w:t>
      </w:r>
      <w:commentRangeEnd w:id="65"/>
      <w:r>
        <w:rPr>
          <w:rStyle w:val="CommentReference"/>
          <w:sz w:val="24"/>
          <w:szCs w:val="26"/>
        </w:rPr>
        <w:commentReference w:id="65"/>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000"/>
        <w:gridCol w:w="6266"/>
      </w:tblGrid>
      <w:tr w:rsidR="005D3945" w14:paraId="47D490B9" w14:textId="77777777">
        <w:tc>
          <w:tcPr>
            <w:tcW w:w="9265" w:type="dxa"/>
            <w:gridSpan w:val="2"/>
            <w:tcBorders>
              <w:top w:val="single" w:sz="12" w:space="0" w:color="000000"/>
              <w:bottom w:val="single" w:sz="12" w:space="0" w:color="000000"/>
            </w:tcBorders>
          </w:tcPr>
          <w:p w14:paraId="28CFD2BE"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Sample Collection/Analysis Details</w:t>
            </w:r>
          </w:p>
        </w:tc>
      </w:tr>
      <w:tr w:rsidR="005D3945" w14:paraId="67BD3311" w14:textId="77777777">
        <w:tc>
          <w:tcPr>
            <w:tcW w:w="3000" w:type="dxa"/>
            <w:tcBorders>
              <w:top w:val="single" w:sz="12" w:space="0" w:color="000000"/>
              <w:bottom w:val="single" w:sz="4" w:space="0" w:color="000000"/>
            </w:tcBorders>
          </w:tcPr>
          <w:p w14:paraId="40C0F0E8" w14:textId="77777777" w:rsidR="005D3945" w:rsidRDefault="00000000">
            <w:pPr>
              <w:keepNext/>
              <w:keepLines/>
              <w:widowControl w:val="0"/>
              <w:spacing w:before="60" w:after="60"/>
              <w:rPr>
                <w:rFonts w:eastAsia="Times New Roman" w:cs="Arial"/>
                <w:sz w:val="20"/>
              </w:rPr>
            </w:pPr>
            <w:r>
              <w:rPr>
                <w:rFonts w:eastAsia="Times New Roman" w:cs="Arial"/>
                <w:sz w:val="20"/>
              </w:rPr>
              <w:t>Primary Samples</w:t>
            </w:r>
          </w:p>
        </w:tc>
        <w:tc>
          <w:tcPr>
            <w:tcW w:w="6265" w:type="dxa"/>
            <w:tcBorders>
              <w:top w:val="single" w:sz="12" w:space="0" w:color="000000"/>
              <w:bottom w:val="single" w:sz="4" w:space="0" w:color="000000"/>
            </w:tcBorders>
          </w:tcPr>
          <w:p w14:paraId="44E6DD1B"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w:t>
            </w:r>
          </w:p>
        </w:tc>
      </w:tr>
      <w:tr w:rsidR="005D3945" w14:paraId="26B950CF" w14:textId="77777777">
        <w:tc>
          <w:tcPr>
            <w:tcW w:w="3000" w:type="dxa"/>
            <w:tcBorders>
              <w:top w:val="single" w:sz="4" w:space="0" w:color="000000"/>
              <w:bottom w:val="single" w:sz="4" w:space="0" w:color="000000"/>
            </w:tcBorders>
          </w:tcPr>
          <w:p w14:paraId="605D0058" w14:textId="77777777" w:rsidR="005D3945" w:rsidRDefault="00000000">
            <w:pPr>
              <w:widowControl w:val="0"/>
              <w:spacing w:before="60" w:after="60"/>
              <w:rPr>
                <w:rFonts w:eastAsia="Times New Roman" w:cs="Arial"/>
                <w:sz w:val="20"/>
              </w:rPr>
            </w:pPr>
            <w:r>
              <w:rPr>
                <w:rFonts w:eastAsia="Times New Roman" w:cs="Arial"/>
                <w:sz w:val="20"/>
              </w:rPr>
              <w:t>Backup Samples</w:t>
            </w:r>
          </w:p>
        </w:tc>
        <w:tc>
          <w:tcPr>
            <w:tcW w:w="6265" w:type="dxa"/>
            <w:tcBorders>
              <w:top w:val="single" w:sz="4" w:space="0" w:color="000000"/>
              <w:bottom w:val="single" w:sz="4" w:space="0" w:color="000000"/>
            </w:tcBorders>
          </w:tcPr>
          <w:p w14:paraId="6AE322C2"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 analyzed at the discretion of the Study Director</w:t>
            </w:r>
          </w:p>
        </w:tc>
      </w:tr>
      <w:tr w:rsidR="005D3945" w14:paraId="53802976" w14:textId="77777777">
        <w:tc>
          <w:tcPr>
            <w:tcW w:w="3000" w:type="dxa"/>
            <w:tcBorders>
              <w:top w:val="single" w:sz="4" w:space="0" w:color="000000"/>
              <w:bottom w:val="single" w:sz="4" w:space="0" w:color="000000"/>
            </w:tcBorders>
          </w:tcPr>
          <w:p w14:paraId="2E5DD111" w14:textId="77777777" w:rsidR="005D3945" w:rsidRDefault="00000000">
            <w:pPr>
              <w:widowControl w:val="0"/>
              <w:spacing w:before="60" w:after="60"/>
              <w:rPr>
                <w:rFonts w:eastAsia="Times New Roman" w:cs="Arial"/>
                <w:sz w:val="20"/>
              </w:rPr>
            </w:pPr>
            <w:r>
              <w:rPr>
                <w:rFonts w:eastAsia="Times New Roman" w:cs="Arial"/>
                <w:sz w:val="20"/>
              </w:rPr>
              <w:t>Sampling Containers</w:t>
            </w:r>
          </w:p>
        </w:tc>
        <w:tc>
          <w:tcPr>
            <w:tcW w:w="6265" w:type="dxa"/>
            <w:tcBorders>
              <w:top w:val="single" w:sz="4" w:space="0" w:color="000000"/>
              <w:bottom w:val="single" w:sz="4" w:space="0" w:color="000000"/>
            </w:tcBorders>
          </w:tcPr>
          <w:p w14:paraId="602A5809" w14:textId="77777777" w:rsidR="005D3945" w:rsidRDefault="00000000">
            <w:pPr>
              <w:widowControl w:val="0"/>
              <w:spacing w:before="60" w:after="60"/>
              <w:rPr>
                <w:rFonts w:eastAsia="Times New Roman" w:cs="Arial"/>
                <w:sz w:val="20"/>
              </w:rPr>
            </w:pPr>
            <w:r>
              <w:rPr>
                <w:rFonts w:eastAsia="Times New Roman" w:cs="Arial"/>
                <w:sz w:val="20"/>
              </w:rPr>
              <w:t xml:space="preserve">Glass vials </w:t>
            </w:r>
            <w:r>
              <w:rPr>
                <w:rFonts w:eastAsia="Times New Roman" w:cs="Arial"/>
                <w:sz w:val="20"/>
                <w:highlight w:val="cyan"/>
              </w:rPr>
              <w:t>&lt;&lt;or&gt;&gt;</w:t>
            </w:r>
            <w:r>
              <w:rPr>
                <w:rFonts w:eastAsia="Times New Roman" w:cs="Arial"/>
                <w:color w:val="00B050"/>
                <w:sz w:val="20"/>
              </w:rPr>
              <w:t xml:space="preserve"> </w:t>
            </w:r>
            <w:r>
              <w:rPr>
                <w:rFonts w:eastAsia="Times New Roman" w:cs="Arial"/>
                <w:sz w:val="20"/>
              </w:rPr>
              <w:t>Polypropylene</w:t>
            </w:r>
          </w:p>
        </w:tc>
      </w:tr>
      <w:tr w:rsidR="005D3945" w14:paraId="272C0464" w14:textId="77777777">
        <w:tc>
          <w:tcPr>
            <w:tcW w:w="3000" w:type="dxa"/>
            <w:tcBorders>
              <w:top w:val="single" w:sz="4" w:space="0" w:color="000000"/>
              <w:bottom w:val="single" w:sz="4" w:space="0" w:color="000000"/>
            </w:tcBorders>
          </w:tcPr>
          <w:p w14:paraId="76C365B0" w14:textId="77777777" w:rsidR="005D3945" w:rsidRDefault="00000000">
            <w:pPr>
              <w:widowControl w:val="0"/>
              <w:spacing w:before="60" w:after="60"/>
              <w:rPr>
                <w:rFonts w:eastAsia="Times New Roman" w:cs="Arial"/>
                <w:sz w:val="20"/>
              </w:rPr>
            </w:pPr>
            <w:commentRangeStart w:id="66"/>
            <w:r>
              <w:rPr>
                <w:rFonts w:eastAsia="Times New Roman" w:cs="Arial"/>
                <w:sz w:val="20"/>
              </w:rPr>
              <w:t>Storage Conditions</w:t>
            </w:r>
            <w:commentRangeEnd w:id="66"/>
            <w:r>
              <w:rPr>
                <w:rStyle w:val="CommentReference"/>
                <w:rFonts w:eastAsia="Times New Roman" w:cs="Arial"/>
                <w:sz w:val="20"/>
                <w:szCs w:val="24"/>
              </w:rPr>
              <w:commentReference w:id="66"/>
            </w:r>
          </w:p>
        </w:tc>
        <w:tc>
          <w:tcPr>
            <w:tcW w:w="6265" w:type="dxa"/>
            <w:tcBorders>
              <w:top w:val="single" w:sz="4" w:space="0" w:color="000000"/>
              <w:bottom w:val="single" w:sz="4" w:space="0" w:color="000000"/>
            </w:tcBorders>
          </w:tcPr>
          <w:p w14:paraId="4120F844" w14:textId="77777777" w:rsidR="005D3945" w:rsidRDefault="00000000">
            <w:pPr>
              <w:widowControl w:val="0"/>
              <w:spacing w:before="60" w:after="60"/>
              <w:rPr>
                <w:rFonts w:eastAsia="Times New Roman" w:cs="Arial"/>
                <w:sz w:val="20"/>
              </w:rPr>
            </w:pPr>
            <w:r>
              <w:rPr>
                <w:rFonts w:eastAsia="Times New Roman" w:cs="Arial"/>
                <w:b/>
                <w:bCs/>
                <w:sz w:val="20"/>
              </w:rPr>
              <w:t>Primary Samples:</w:t>
            </w:r>
          </w:p>
          <w:p w14:paraId="28E10EC3" w14:textId="77777777" w:rsidR="005D3945" w:rsidRDefault="00000000">
            <w:pPr>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5D00224F" w14:textId="77777777" w:rsidR="005D3945" w:rsidRDefault="00000000">
            <w:pPr>
              <w:widowControl w:val="0"/>
              <w:spacing w:before="60" w:after="60"/>
              <w:rPr>
                <w:rFonts w:eastAsia="Times New Roman" w:cs="Arial"/>
                <w:sz w:val="20"/>
              </w:rPr>
            </w:pPr>
            <w:r>
              <w:rPr>
                <w:rFonts w:eastAsia="Times New Roman" w:cs="Arial"/>
                <w:sz w:val="20"/>
              </w:rPr>
              <w:t>In a room temperature area set to maintain 21 °C</w:t>
            </w:r>
          </w:p>
          <w:p w14:paraId="693117E0" w14:textId="77777777" w:rsidR="005D3945" w:rsidRDefault="00000000">
            <w:pPr>
              <w:widowControl w:val="0"/>
              <w:spacing w:before="60" w:after="60"/>
              <w:rPr>
                <w:rFonts w:eastAsia="Times New Roman" w:cs="Arial"/>
                <w:b/>
                <w:bCs/>
                <w:sz w:val="20"/>
              </w:rPr>
            </w:pPr>
            <w:r>
              <w:rPr>
                <w:rFonts w:eastAsia="Times New Roman" w:cs="Arial"/>
                <w:b/>
                <w:bCs/>
                <w:sz w:val="20"/>
              </w:rPr>
              <w:t>Backup/Residual Samples:</w:t>
            </w:r>
          </w:p>
          <w:p w14:paraId="1B6DCACA" w14:textId="77777777" w:rsidR="005D3945" w:rsidRDefault="00000000">
            <w:pPr>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5E0955C3" w14:textId="77777777" w:rsidR="005D3945" w:rsidRDefault="00000000">
            <w:pPr>
              <w:widowControl w:val="0"/>
              <w:spacing w:before="60" w:after="60"/>
              <w:rPr>
                <w:rFonts w:eastAsia="Times New Roman" w:cs="Arial"/>
                <w:sz w:val="20"/>
              </w:rPr>
            </w:pPr>
            <w:r>
              <w:rPr>
                <w:rFonts w:eastAsia="Times New Roman" w:cs="Arial"/>
                <w:sz w:val="20"/>
              </w:rPr>
              <w:t>In a room temperature area set to maintain 21 °C</w:t>
            </w:r>
          </w:p>
        </w:tc>
      </w:tr>
      <w:tr w:rsidR="005D3945" w14:paraId="504CCB37" w14:textId="77777777">
        <w:tc>
          <w:tcPr>
            <w:tcW w:w="3000" w:type="dxa"/>
            <w:tcBorders>
              <w:top w:val="single" w:sz="4" w:space="0" w:color="000000"/>
              <w:bottom w:val="single" w:sz="4" w:space="0" w:color="000000"/>
            </w:tcBorders>
          </w:tcPr>
          <w:p w14:paraId="5EB12F0B" w14:textId="77777777" w:rsidR="005D3945" w:rsidRDefault="00000000">
            <w:pPr>
              <w:widowControl w:val="0"/>
              <w:spacing w:before="60" w:after="60"/>
              <w:rPr>
                <w:rFonts w:eastAsia="Times New Roman" w:cs="Arial"/>
                <w:sz w:val="20"/>
              </w:rPr>
            </w:pPr>
            <w:r>
              <w:rPr>
                <w:rFonts w:eastAsia="Times New Roman" w:cs="Arial"/>
                <w:sz w:val="20"/>
              </w:rPr>
              <w:t>Shipping Conditions</w:t>
            </w:r>
          </w:p>
        </w:tc>
        <w:tc>
          <w:tcPr>
            <w:tcW w:w="6265" w:type="dxa"/>
            <w:tcBorders>
              <w:top w:val="single" w:sz="4" w:space="0" w:color="000000"/>
              <w:bottom w:val="single" w:sz="4" w:space="0" w:color="000000"/>
            </w:tcBorders>
          </w:tcPr>
          <w:p w14:paraId="4E66941C" w14:textId="77777777" w:rsidR="005D3945" w:rsidRDefault="00000000">
            <w:pPr>
              <w:widowControl w:val="0"/>
              <w:spacing w:before="60" w:after="60"/>
              <w:rPr>
                <w:rFonts w:eastAsia="Times New Roman" w:cs="Arial"/>
                <w:sz w:val="20"/>
              </w:rPr>
            </w:pPr>
            <w:r>
              <w:rPr>
                <w:rFonts w:eastAsia="Times New Roman" w:cs="Arial"/>
                <w:sz w:val="20"/>
                <w:szCs w:val="20"/>
                <w:highlight w:val="cyan"/>
              </w:rPr>
              <w:t>At ambient conditions/On refrigerated gel packs/On frozen gel packs/Frozen on dry ice</w:t>
            </w:r>
          </w:p>
        </w:tc>
      </w:tr>
      <w:tr w:rsidR="005D3945" w14:paraId="1CB4BEA8" w14:textId="77777777">
        <w:tc>
          <w:tcPr>
            <w:tcW w:w="3000" w:type="dxa"/>
            <w:tcBorders>
              <w:top w:val="single" w:sz="4" w:space="0" w:color="000000"/>
              <w:bottom w:val="single" w:sz="4" w:space="0" w:color="000000"/>
            </w:tcBorders>
          </w:tcPr>
          <w:p w14:paraId="2D1CDD0A"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47589D3A" w14:textId="77777777" w:rsidR="005D3945" w:rsidRDefault="00000000">
            <w:pPr>
              <w:pStyle w:val="TableText10pt"/>
              <w:keepNext/>
              <w:keepLines/>
              <w:widowControl w:val="0"/>
              <w:rPr>
                <w:rFonts w:cs="Arial"/>
              </w:rPr>
            </w:pPr>
            <w:r>
              <w:rPr>
                <w:rFonts w:eastAsia="MS Mincho" w:cs="Arial"/>
                <w:color w:val="000000"/>
                <w:szCs w:val="20"/>
                <w:highlight w:val="cyan"/>
                <w:lang w:bidi="en-US"/>
              </w:rPr>
              <w:t>Full Name </w:t>
            </w:r>
            <w:r>
              <w:rPr>
                <w:rFonts w:eastAsia="MS Mincho" w:cs="Arial"/>
                <w:color w:val="000000"/>
                <w:szCs w:val="20"/>
                <w:highlight w:val="cyan"/>
                <w:lang w:bidi="en-US"/>
              </w:rPr>
              <w:br/>
              <w:t>Company Name </w:t>
            </w:r>
            <w:r>
              <w:rPr>
                <w:rFonts w:eastAsia="MS Mincho" w:cs="Arial"/>
                <w:color w:val="000000"/>
                <w:szCs w:val="20"/>
                <w:highlight w:val="cyan"/>
                <w:lang w:bidi="en-US"/>
              </w:rPr>
              <w:br/>
              <w:t>Address </w:t>
            </w:r>
            <w:r>
              <w:rPr>
                <w:rFonts w:eastAsia="MS Mincho" w:cs="Arial"/>
                <w:color w:val="000000"/>
                <w:szCs w:val="20"/>
                <w:highlight w:val="cyan"/>
                <w:lang w:bidi="en-US"/>
              </w:rPr>
              <w:br/>
              <w:t>Phone:  </w:t>
            </w:r>
            <w:r>
              <w:rPr>
                <w:rFonts w:eastAsia="MS Mincho" w:cs="Arial"/>
                <w:color w:val="000000"/>
                <w:szCs w:val="20"/>
                <w:highlight w:val="cyan"/>
                <w:lang w:bidi="en-US"/>
              </w:rPr>
              <w:br/>
              <w:t>Email:</w:t>
            </w:r>
          </w:p>
        </w:tc>
        <w:tc>
          <w:tcPr>
            <w:tcW w:w="6265" w:type="dxa"/>
            <w:tcBorders>
              <w:top w:val="single" w:sz="4" w:space="0" w:color="000000"/>
              <w:bottom w:val="single" w:sz="4" w:space="0" w:color="000000"/>
            </w:tcBorders>
          </w:tcPr>
          <w:p w14:paraId="2D9496AF" w14:textId="77777777" w:rsidR="005D3945" w:rsidRDefault="00000000">
            <w:pPr>
              <w:keepNext/>
              <w:keepLines/>
              <w:widowControl w:val="0"/>
              <w:spacing w:before="60" w:after="60"/>
              <w:rPr>
                <w:rFonts w:eastAsia="Times New Roman" w:cs="Arial"/>
                <w:sz w:val="20"/>
              </w:rPr>
            </w:pPr>
            <w:r>
              <w:rPr>
                <w:rFonts w:eastAsia="Times New Roman" w:cs="Arial"/>
                <w:b/>
                <w:bCs/>
                <w:sz w:val="20"/>
              </w:rPr>
              <w:t xml:space="preserve">Primary Samples: </w:t>
            </w:r>
            <w:r>
              <w:rPr>
                <w:rFonts w:eastAsia="Times New Roman" w:cs="Arial"/>
                <w:sz w:val="20"/>
              </w:rPr>
              <w:t>Samples will be shipped for analysis.</w:t>
            </w:r>
          </w:p>
          <w:p w14:paraId="38657E88" w14:textId="77777777" w:rsidR="005D3945" w:rsidRDefault="00000000">
            <w:pPr>
              <w:keepNext/>
              <w:keepLines/>
              <w:widowControl w:val="0"/>
              <w:spacing w:before="60" w:after="60"/>
              <w:rPr>
                <w:rFonts w:eastAsia="Times New Roman" w:cs="Arial"/>
                <w:sz w:val="20"/>
              </w:rPr>
            </w:pPr>
            <w:r>
              <w:rPr>
                <w:rFonts w:eastAsia="Times New Roman" w:cs="Arial"/>
                <w:b/>
                <w:bCs/>
                <w:sz w:val="20"/>
              </w:rPr>
              <w:t>Backup Samples:</w:t>
            </w:r>
            <w:r>
              <w:rPr>
                <w:rFonts w:eastAsia="Times New Roman" w:cs="Arial"/>
                <w:sz w:val="20"/>
              </w:rPr>
              <w:t xml:space="preserve"> Samples will be kept in storage and shipped only if required and approved by the Study Director.</w:t>
            </w:r>
          </w:p>
          <w:p w14:paraId="28B401C6" w14:textId="77777777" w:rsidR="005D3945" w:rsidRDefault="00000000">
            <w:pPr>
              <w:keepNext/>
              <w:keepLines/>
              <w:widowControl w:val="0"/>
              <w:spacing w:before="60" w:after="60"/>
              <w:rPr>
                <w:rFonts w:eastAsia="Times New Roman" w:cs="Arial"/>
                <w:sz w:val="20"/>
              </w:rPr>
            </w:pPr>
            <w:r>
              <w:rPr>
                <w:rFonts w:eastAsia="Times New Roman" w:cs="Arial"/>
                <w:sz w:val="20"/>
              </w:rPr>
              <w:t>The recipient and the Sponsor representative will be notified of the carrier and shipment tracking information via email when samples are shipped.</w:t>
            </w:r>
          </w:p>
        </w:tc>
      </w:tr>
      <w:tr w:rsidR="005D3945" w14:paraId="258F8FB7" w14:textId="77777777">
        <w:tc>
          <w:tcPr>
            <w:tcW w:w="3000" w:type="dxa"/>
            <w:tcBorders>
              <w:top w:val="single" w:sz="4" w:space="0" w:color="000000"/>
              <w:bottom w:val="single" w:sz="4" w:space="0" w:color="000000"/>
            </w:tcBorders>
          </w:tcPr>
          <w:p w14:paraId="5D02EF92" w14:textId="77777777" w:rsidR="005D3945" w:rsidRDefault="00000000">
            <w:pPr>
              <w:widowControl w:val="0"/>
              <w:spacing w:before="60" w:after="60"/>
              <w:rPr>
                <w:rFonts w:eastAsia="Times New Roman" w:cs="Arial"/>
                <w:sz w:val="20"/>
              </w:rPr>
            </w:pPr>
            <w:r>
              <w:rPr>
                <w:rFonts w:eastAsia="Times New Roman" w:cs="Arial"/>
                <w:sz w:val="20"/>
              </w:rPr>
              <w:t>Analysis</w:t>
            </w:r>
          </w:p>
        </w:tc>
        <w:tc>
          <w:tcPr>
            <w:tcW w:w="6265" w:type="dxa"/>
            <w:tcBorders>
              <w:top w:val="single" w:sz="4" w:space="0" w:color="000000"/>
              <w:bottom w:val="single" w:sz="4" w:space="0" w:color="000000"/>
            </w:tcBorders>
          </w:tcPr>
          <w:p w14:paraId="54ADAB40" w14:textId="77777777" w:rsidR="005D3945" w:rsidRDefault="00000000">
            <w:pPr>
              <w:widowControl w:val="0"/>
              <w:spacing w:before="60" w:after="60"/>
              <w:rPr>
                <w:rFonts w:eastAsia="Times New Roman" w:cs="Arial"/>
                <w:sz w:val="20"/>
              </w:rPr>
            </w:pPr>
            <w:r>
              <w:rPr>
                <w:rFonts w:eastAsia="Times New Roman" w:cs="Arial"/>
                <w:sz w:val="20"/>
              </w:rPr>
              <w:t xml:space="preserve">Using a </w:t>
            </w:r>
            <w:r>
              <w:rPr>
                <w:color w:val="000000"/>
                <w:sz w:val="20"/>
                <w:szCs w:val="20"/>
                <w:highlight w:val="cyan"/>
                <w:lang w:bidi="en-US"/>
              </w:rPr>
              <w:t>5_6_1_DoseConcentratnAnalysOnTestSiteQorV</w:t>
            </w:r>
            <w:r>
              <w:rPr>
                <w:rFonts w:eastAsia="Times New Roman" w:cs="Arial"/>
                <w:sz w:val="20"/>
                <w:highlight w:val="cyan"/>
              </w:rPr>
              <w:t xml:space="preserve"> eg, liquid </w:t>
            </w:r>
            <w:r>
              <w:rPr>
                <w:rFonts w:eastAsia="Times New Roman" w:cs="Arial"/>
                <w:sz w:val="20"/>
                <w:highlight w:val="cyan"/>
              </w:rPr>
              <w:lastRenderedPageBreak/>
              <w:t>chromatography (LC)</w:t>
            </w:r>
            <w:r>
              <w:rPr>
                <w:rFonts w:eastAsia="Times New Roman" w:cs="Arial"/>
                <w:sz w:val="20"/>
              </w:rPr>
              <w:t xml:space="preserve"> analytical method (</w:t>
            </w:r>
            <w:r>
              <w:rPr>
                <w:rFonts w:eastAsia="Times New Roman" w:cs="Arial"/>
                <w:sz w:val="20"/>
                <w:highlight w:val="cyan"/>
              </w:rPr>
              <w:t xml:space="preserve">Test Site Method No. </w:t>
            </w:r>
            <w:r>
              <w:rPr>
                <w:rFonts w:eastAsia="Times New Roman" w:cs="Arial"/>
                <w:color w:val="000000"/>
                <w:sz w:val="20"/>
                <w:szCs w:val="20"/>
                <w:highlight w:val="cyan"/>
                <w:lang w:bidi="en-US"/>
              </w:rPr>
              <w:t>XXXX</w:t>
            </w:r>
            <w:r>
              <w:rPr>
                <w:rFonts w:eastAsia="Times New Roman" w:cs="Arial"/>
                <w:sz w:val="20"/>
              </w:rPr>
              <w:t>).</w:t>
            </w:r>
          </w:p>
        </w:tc>
      </w:tr>
      <w:tr w:rsidR="005D3945" w14:paraId="0104730A" w14:textId="77777777">
        <w:tc>
          <w:tcPr>
            <w:tcW w:w="3000" w:type="dxa"/>
            <w:tcBorders>
              <w:top w:val="single" w:sz="4" w:space="0" w:color="000000"/>
              <w:bottom w:val="single" w:sz="4" w:space="0" w:color="000000"/>
            </w:tcBorders>
          </w:tcPr>
          <w:p w14:paraId="0F8934AD" w14:textId="77777777" w:rsidR="005D3945" w:rsidRDefault="00000000">
            <w:pPr>
              <w:widowControl w:val="0"/>
              <w:spacing w:before="60" w:after="60"/>
              <w:rPr>
                <w:rFonts w:eastAsia="Times New Roman" w:cs="Arial"/>
                <w:sz w:val="20"/>
              </w:rPr>
            </w:pPr>
            <w:r>
              <w:rPr>
                <w:rFonts w:eastAsia="Times New Roman" w:cs="Arial"/>
                <w:sz w:val="20"/>
              </w:rPr>
              <w:lastRenderedPageBreak/>
              <w:t>Sample Disposition</w:t>
            </w:r>
          </w:p>
        </w:tc>
        <w:tc>
          <w:tcPr>
            <w:tcW w:w="6265" w:type="dxa"/>
            <w:tcBorders>
              <w:top w:val="single" w:sz="4" w:space="0" w:color="000000"/>
              <w:bottom w:val="single" w:sz="4" w:space="0" w:color="000000"/>
            </w:tcBorders>
          </w:tcPr>
          <w:p w14:paraId="1DB6987B" w14:textId="77777777" w:rsidR="005D3945" w:rsidRDefault="00000000">
            <w:pPr>
              <w:widowControl w:val="0"/>
              <w:spacing w:before="60" w:after="60"/>
              <w:rPr>
                <w:rFonts w:eastAsia="Times New Roman" w:cs="Arial"/>
                <w:sz w:val="20"/>
              </w:rPr>
            </w:pPr>
            <w:r>
              <w:rPr>
                <w:rFonts w:eastAsia="Times New Roman" w:cs="Arial"/>
                <w:sz w:val="20"/>
              </w:rPr>
              <w:t xml:space="preserve">Backup/residual samples will be discarded prior to report finalization </w:t>
            </w:r>
          </w:p>
        </w:tc>
      </w:tr>
    </w:tbl>
    <w:p w14:paraId="22BDFDA2" w14:textId="77777777" w:rsidR="005D3945" w:rsidRDefault="00000000">
      <w:pPr>
        <w:pStyle w:val="Style3"/>
        <w:numPr>
          <w:ilvl w:val="2"/>
          <w:numId w:val="1"/>
        </w:numPr>
        <w:ind w:left="1440" w:hanging="1440"/>
      </w:pPr>
      <w:commentRangeStart w:id="67"/>
      <w:r>
        <w:t>Dose Concentration, Homogeneity, and Resuspension Homogeneity Analyses</w:t>
      </w:r>
      <w:commentRangeEnd w:id="67"/>
      <w:r>
        <w:rPr>
          <w:rStyle w:val="CommentReference"/>
          <w:sz w:val="24"/>
          <w:szCs w:val="26"/>
        </w:rPr>
        <w:commentReference w:id="67"/>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44761539" w14:textId="77777777">
        <w:tc>
          <w:tcPr>
            <w:tcW w:w="9359" w:type="dxa"/>
            <w:gridSpan w:val="2"/>
            <w:tcBorders>
              <w:top w:val="single" w:sz="12" w:space="0" w:color="000000"/>
              <w:bottom w:val="single" w:sz="12" w:space="0" w:color="000000"/>
            </w:tcBorders>
          </w:tcPr>
          <w:p w14:paraId="6DB7EFC4" w14:textId="77777777" w:rsidR="005D3945" w:rsidRDefault="00000000">
            <w:pPr>
              <w:widowControl w:val="0"/>
              <w:spacing w:before="60" w:after="60"/>
              <w:rPr>
                <w:rFonts w:eastAsia="Times New Roman" w:cs="Arial"/>
                <w:b/>
                <w:bCs/>
                <w:sz w:val="20"/>
              </w:rPr>
            </w:pPr>
            <w:r>
              <w:rPr>
                <w:rFonts w:eastAsia="Times New Roman" w:cs="Arial"/>
                <w:b/>
                <w:bCs/>
                <w:sz w:val="20"/>
              </w:rPr>
              <w:t>Sample Collection/Analysis Details</w:t>
            </w:r>
          </w:p>
        </w:tc>
      </w:tr>
      <w:tr w:rsidR="005D3945" w14:paraId="73B247F9" w14:textId="77777777">
        <w:tc>
          <w:tcPr>
            <w:tcW w:w="3154" w:type="dxa"/>
            <w:tcBorders>
              <w:top w:val="single" w:sz="4" w:space="0" w:color="000000"/>
              <w:bottom w:val="single" w:sz="4" w:space="0" w:color="000000"/>
            </w:tcBorders>
          </w:tcPr>
          <w:p w14:paraId="0118F3DE" w14:textId="77777777" w:rsidR="005D3945" w:rsidRDefault="00000000">
            <w:pPr>
              <w:widowControl w:val="0"/>
              <w:spacing w:before="60" w:after="60"/>
              <w:rPr>
                <w:rFonts w:eastAsia="Times New Roman" w:cs="Arial"/>
                <w:sz w:val="20"/>
              </w:rPr>
            </w:pPr>
            <w:r>
              <w:rPr>
                <w:rFonts w:eastAsia="Times New Roman" w:cs="Arial"/>
                <w:sz w:val="20"/>
              </w:rPr>
              <w:t>Primary Samples</w:t>
            </w:r>
          </w:p>
        </w:tc>
        <w:tc>
          <w:tcPr>
            <w:tcW w:w="6205" w:type="dxa"/>
            <w:tcBorders>
              <w:top w:val="single" w:sz="4" w:space="0" w:color="000000"/>
              <w:bottom w:val="single" w:sz="4" w:space="0" w:color="000000"/>
            </w:tcBorders>
          </w:tcPr>
          <w:p w14:paraId="35503C0E" w14:textId="77777777" w:rsidR="005D3945" w:rsidRDefault="00000000">
            <w:pPr>
              <w:widowControl w:val="0"/>
              <w:spacing w:before="60" w:after="60"/>
              <w:rPr>
                <w:rFonts w:eastAsia="Times New Roman" w:cs="Arial"/>
                <w:b/>
                <w:sz w:val="20"/>
              </w:rPr>
            </w:pPr>
            <w:r>
              <w:rPr>
                <w:rFonts w:eastAsia="Times New Roman" w:cs="Arial"/>
                <w:b/>
                <w:sz w:val="20"/>
              </w:rPr>
              <w:t>Homogeneity only:</w:t>
            </w:r>
          </w:p>
          <w:p w14:paraId="621CA599" w14:textId="77777777" w:rsidR="005D3945" w:rsidRDefault="00000000">
            <w:pPr>
              <w:widowControl w:val="0"/>
              <w:spacing w:before="60" w:after="60"/>
              <w:rPr>
                <w:rFonts w:eastAsia="Times New Roman" w:cs="Arial"/>
                <w:sz w:val="20"/>
              </w:rPr>
            </w:pPr>
            <w:r>
              <w:rPr>
                <w:rFonts w:eastAsia="Times New Roman" w:cs="Arial"/>
                <w:sz w:val="20"/>
              </w:rPr>
              <w:t xml:space="preserve">Duplicate </w:t>
            </w:r>
            <w:r>
              <w:rPr>
                <w:rFonts w:eastAsia="Times New Roman" w:cs="Arial"/>
                <w:sz w:val="20"/>
                <w:highlight w:val="cyan"/>
              </w:rPr>
              <w:t>1 mL</w:t>
            </w:r>
            <w:r>
              <w:rPr>
                <w:rFonts w:eastAsia="Times New Roman" w:cs="Arial"/>
                <w:sz w:val="20"/>
              </w:rPr>
              <w:t xml:space="preserve"> for each specified formulation; collected from the top, middle, and bottom stratum.</w:t>
            </w:r>
          </w:p>
          <w:p w14:paraId="0009D2FD" w14:textId="77777777" w:rsidR="005D3945" w:rsidRDefault="00000000">
            <w:pPr>
              <w:widowControl w:val="0"/>
              <w:spacing w:before="60" w:after="60"/>
              <w:rPr>
                <w:rFonts w:eastAsia="Times New Roman" w:cs="Arial"/>
                <w:b/>
                <w:sz w:val="20"/>
              </w:rPr>
            </w:pPr>
            <w:r>
              <w:rPr>
                <w:rFonts w:eastAsia="Times New Roman" w:cs="Arial"/>
                <w:b/>
                <w:sz w:val="20"/>
              </w:rPr>
              <w:t>Concentration only:</w:t>
            </w:r>
          </w:p>
          <w:p w14:paraId="13EFDB07"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 xml:space="preserve">1 mL </w:t>
            </w:r>
            <w:r>
              <w:rPr>
                <w:rFonts w:eastAsia="Times New Roman" w:cs="Arial"/>
                <w:sz w:val="20"/>
              </w:rPr>
              <w:t>for each specified formulation; collected from the middle stratum</w:t>
            </w:r>
          </w:p>
        </w:tc>
      </w:tr>
      <w:tr w:rsidR="005D3945" w14:paraId="40310471" w14:textId="77777777">
        <w:tc>
          <w:tcPr>
            <w:tcW w:w="3154" w:type="dxa"/>
            <w:tcBorders>
              <w:top w:val="single" w:sz="4" w:space="0" w:color="000000"/>
              <w:bottom w:val="single" w:sz="4" w:space="0" w:color="000000"/>
            </w:tcBorders>
          </w:tcPr>
          <w:p w14:paraId="19801E4E" w14:textId="77777777" w:rsidR="005D3945" w:rsidRDefault="00000000">
            <w:pPr>
              <w:widowControl w:val="0"/>
              <w:spacing w:before="60" w:after="60"/>
              <w:rPr>
                <w:rFonts w:eastAsia="Times New Roman" w:cs="Arial"/>
                <w:sz w:val="20"/>
              </w:rPr>
            </w:pPr>
            <w:r>
              <w:rPr>
                <w:rFonts w:eastAsia="Times New Roman" w:cs="Arial"/>
                <w:sz w:val="20"/>
              </w:rPr>
              <w:t>Backup Samples</w:t>
            </w:r>
          </w:p>
        </w:tc>
        <w:tc>
          <w:tcPr>
            <w:tcW w:w="6205" w:type="dxa"/>
            <w:tcBorders>
              <w:top w:val="single" w:sz="4" w:space="0" w:color="000000"/>
              <w:bottom w:val="single" w:sz="4" w:space="0" w:color="000000"/>
            </w:tcBorders>
          </w:tcPr>
          <w:p w14:paraId="63174790" w14:textId="77777777" w:rsidR="005D3945" w:rsidRDefault="00000000">
            <w:pPr>
              <w:widowControl w:val="0"/>
              <w:spacing w:before="60" w:after="60"/>
              <w:rPr>
                <w:rFonts w:eastAsia="Times New Roman" w:cs="Arial"/>
                <w:b/>
                <w:sz w:val="20"/>
              </w:rPr>
            </w:pPr>
            <w:r>
              <w:rPr>
                <w:rFonts w:eastAsia="Times New Roman" w:cs="Arial"/>
                <w:b/>
                <w:sz w:val="20"/>
              </w:rPr>
              <w:t>Homogeneity only:</w:t>
            </w:r>
          </w:p>
          <w:p w14:paraId="0F21461E" w14:textId="77777777" w:rsidR="005D3945" w:rsidRDefault="00000000">
            <w:pPr>
              <w:widowControl w:val="0"/>
              <w:spacing w:before="60" w:after="60"/>
              <w:rPr>
                <w:rFonts w:eastAsia="Times New Roman" w:cs="Arial"/>
                <w:sz w:val="20"/>
              </w:rPr>
            </w:pPr>
            <w:r>
              <w:rPr>
                <w:rFonts w:eastAsia="Times New Roman" w:cs="Arial"/>
                <w:sz w:val="20"/>
              </w:rPr>
              <w:t xml:space="preserve">Duplicate </w:t>
            </w:r>
            <w:r>
              <w:rPr>
                <w:rFonts w:eastAsia="Times New Roman" w:cs="Arial"/>
                <w:sz w:val="20"/>
                <w:highlight w:val="cyan"/>
              </w:rPr>
              <w:t>1 mL</w:t>
            </w:r>
            <w:r>
              <w:rPr>
                <w:rFonts w:eastAsia="Times New Roman" w:cs="Arial"/>
                <w:sz w:val="20"/>
              </w:rPr>
              <w:t xml:space="preserve"> for each specified formulation; collected from the top, middle, and bottom stratum.</w:t>
            </w:r>
          </w:p>
          <w:p w14:paraId="0A8BA878" w14:textId="77777777" w:rsidR="005D3945" w:rsidRDefault="00000000">
            <w:pPr>
              <w:widowControl w:val="0"/>
              <w:spacing w:before="60" w:after="60"/>
              <w:rPr>
                <w:rFonts w:eastAsia="Times New Roman" w:cs="Arial"/>
                <w:b/>
                <w:sz w:val="20"/>
              </w:rPr>
            </w:pPr>
            <w:r>
              <w:rPr>
                <w:rFonts w:eastAsia="Times New Roman" w:cs="Arial"/>
                <w:b/>
                <w:sz w:val="20"/>
              </w:rPr>
              <w:t>Concentration only:</w:t>
            </w:r>
          </w:p>
          <w:p w14:paraId="2ACAC695" w14:textId="77777777" w:rsidR="005D3945" w:rsidRDefault="00000000">
            <w:pPr>
              <w:widowControl w:val="0"/>
              <w:spacing w:before="60" w:after="60"/>
              <w:rPr>
                <w:rFonts w:eastAsia="Times New Roman" w:cs="Arial"/>
                <w:sz w:val="20"/>
              </w:rPr>
            </w:pPr>
            <w:r>
              <w:rPr>
                <w:rFonts w:eastAsia="Times New Roman" w:cs="Arial"/>
                <w:sz w:val="20"/>
              </w:rPr>
              <w:t xml:space="preserve">Triplicate </w:t>
            </w:r>
            <w:r>
              <w:rPr>
                <w:rFonts w:eastAsia="Times New Roman" w:cs="Arial"/>
                <w:sz w:val="20"/>
                <w:highlight w:val="cyan"/>
              </w:rPr>
              <w:t>1 mL</w:t>
            </w:r>
            <w:r>
              <w:rPr>
                <w:rFonts w:eastAsia="Times New Roman" w:cs="Arial"/>
                <w:sz w:val="20"/>
              </w:rPr>
              <w:t xml:space="preserve"> for each specified formulation; collected from the middle stratum</w:t>
            </w:r>
          </w:p>
        </w:tc>
      </w:tr>
      <w:tr w:rsidR="005D3945" w14:paraId="16CA27C7" w14:textId="77777777">
        <w:tc>
          <w:tcPr>
            <w:tcW w:w="3154" w:type="dxa"/>
            <w:tcBorders>
              <w:top w:val="single" w:sz="4" w:space="0" w:color="000000"/>
              <w:bottom w:val="single" w:sz="4" w:space="0" w:color="000000"/>
            </w:tcBorders>
          </w:tcPr>
          <w:p w14:paraId="33843360"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Density Sample</w:t>
            </w:r>
          </w:p>
        </w:tc>
        <w:tc>
          <w:tcPr>
            <w:tcW w:w="6205" w:type="dxa"/>
            <w:tcBorders>
              <w:top w:val="single" w:sz="4" w:space="0" w:color="000000"/>
              <w:bottom w:val="single" w:sz="4" w:space="0" w:color="000000"/>
            </w:tcBorders>
          </w:tcPr>
          <w:p w14:paraId="71B3B8EC"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 xml:space="preserve"> Single 10 mL</w:t>
            </w:r>
            <w:r>
              <w:rPr>
                <w:rFonts w:eastAsia="Times New Roman" w:cs="Arial"/>
                <w:highlight w:val="cyan"/>
              </w:rPr>
              <w:t xml:space="preserve"> </w:t>
            </w:r>
            <w:r>
              <w:rPr>
                <w:rFonts w:eastAsia="Times New Roman" w:cs="Arial"/>
                <w:sz w:val="20"/>
                <w:highlight w:val="cyan"/>
              </w:rPr>
              <w:t xml:space="preserve">for each specified formulation; collected from the middle stratum </w:t>
            </w:r>
          </w:p>
        </w:tc>
      </w:tr>
      <w:tr w:rsidR="005D3945" w14:paraId="298FF561" w14:textId="77777777">
        <w:tc>
          <w:tcPr>
            <w:tcW w:w="3154" w:type="dxa"/>
            <w:tcBorders>
              <w:top w:val="single" w:sz="4" w:space="0" w:color="000000"/>
              <w:bottom w:val="single" w:sz="4" w:space="0" w:color="000000"/>
            </w:tcBorders>
          </w:tcPr>
          <w:p w14:paraId="6464C273" w14:textId="77777777" w:rsidR="005D3945" w:rsidRDefault="00000000">
            <w:pPr>
              <w:widowControl w:val="0"/>
              <w:spacing w:before="60" w:after="60"/>
              <w:rPr>
                <w:rFonts w:eastAsia="Times New Roman" w:cs="Arial"/>
                <w:sz w:val="20"/>
              </w:rPr>
            </w:pPr>
            <w:commentRangeStart w:id="68"/>
            <w:r>
              <w:rPr>
                <w:rFonts w:eastAsia="Times New Roman" w:cs="Arial"/>
                <w:sz w:val="20"/>
              </w:rPr>
              <w:t>Sampling Containers</w:t>
            </w:r>
            <w:commentRangeEnd w:id="68"/>
            <w:r>
              <w:rPr>
                <w:rStyle w:val="CommentReference"/>
                <w:rFonts w:eastAsia="Times New Roman" w:cs="Arial"/>
                <w:sz w:val="20"/>
                <w:szCs w:val="24"/>
              </w:rPr>
              <w:commentReference w:id="68"/>
            </w:r>
          </w:p>
        </w:tc>
        <w:tc>
          <w:tcPr>
            <w:tcW w:w="6205" w:type="dxa"/>
            <w:tcBorders>
              <w:top w:val="single" w:sz="4" w:space="0" w:color="000000"/>
              <w:bottom w:val="single" w:sz="4" w:space="0" w:color="000000"/>
            </w:tcBorders>
          </w:tcPr>
          <w:p w14:paraId="0884A8B9" w14:textId="77777777" w:rsidR="005D3945" w:rsidRDefault="00000000">
            <w:pPr>
              <w:widowControl w:val="0"/>
              <w:spacing w:before="60" w:after="60"/>
              <w:rPr>
                <w:rFonts w:eastAsia="Times New Roman" w:cs="Arial"/>
                <w:b/>
                <w:bCs/>
                <w:sz w:val="20"/>
              </w:rPr>
            </w:pPr>
            <w:r>
              <w:rPr>
                <w:rFonts w:eastAsia="Times New Roman" w:cs="Arial"/>
                <w:b/>
                <w:bCs/>
                <w:sz w:val="20"/>
              </w:rPr>
              <w:t xml:space="preserve">Primary </w:t>
            </w:r>
            <w:r>
              <w:rPr>
                <w:rFonts w:eastAsia="Times New Roman" w:cs="Arial"/>
                <w:b/>
                <w:bCs/>
                <w:sz w:val="20"/>
                <w:highlight w:val="cyan"/>
              </w:rPr>
              <w:t>&lt;&lt;and Density&gt;&gt;</w:t>
            </w:r>
            <w:r>
              <w:rPr>
                <w:rFonts w:eastAsia="Times New Roman" w:cs="Arial"/>
                <w:b/>
                <w:bCs/>
                <w:sz w:val="20"/>
              </w:rPr>
              <w:t xml:space="preserve"> Samples:</w:t>
            </w:r>
          </w:p>
          <w:p w14:paraId="644966BF" w14:textId="77777777" w:rsidR="005D3945" w:rsidRDefault="00000000">
            <w:pPr>
              <w:widowControl w:val="0"/>
              <w:spacing w:before="60" w:after="60"/>
              <w:rPr>
                <w:rFonts w:eastAsia="Times New Roman" w:cs="Arial"/>
                <w:bCs/>
                <w:sz w:val="20"/>
                <w:szCs w:val="20"/>
              </w:rPr>
            </w:pPr>
            <w:r>
              <w:rPr>
                <w:rFonts w:eastAsia="Times New Roman" w:cs="Arial"/>
                <w:bCs/>
                <w:sz w:val="20"/>
              </w:rPr>
              <w:t xml:space="preserve">In glass </w:t>
            </w:r>
            <w:r>
              <w:rPr>
                <w:rFonts w:cs="Arial"/>
                <w:bCs/>
                <w:sz w:val="20"/>
                <w:szCs w:val="20"/>
                <w:highlight w:val="cyan"/>
              </w:rPr>
              <w:t>or polypropylene vials or glass volumetric flasks</w:t>
            </w:r>
          </w:p>
          <w:p w14:paraId="6EF7874C" w14:textId="77777777" w:rsidR="005D3945" w:rsidRDefault="00000000">
            <w:pPr>
              <w:widowControl w:val="0"/>
              <w:spacing w:before="60" w:after="60"/>
              <w:rPr>
                <w:rFonts w:eastAsia="Times New Roman" w:cs="Arial"/>
                <w:b/>
                <w:bCs/>
                <w:sz w:val="20"/>
              </w:rPr>
            </w:pPr>
            <w:r>
              <w:rPr>
                <w:rFonts w:eastAsia="Times New Roman" w:cs="Arial"/>
                <w:b/>
                <w:bCs/>
                <w:sz w:val="20"/>
              </w:rPr>
              <w:t>Backup Samples:</w:t>
            </w:r>
          </w:p>
          <w:p w14:paraId="290E6D9D" w14:textId="77777777" w:rsidR="005D3945" w:rsidRDefault="00000000">
            <w:pPr>
              <w:widowControl w:val="0"/>
              <w:spacing w:before="60" w:after="60"/>
              <w:rPr>
                <w:rFonts w:eastAsia="Times New Roman" w:cs="Arial"/>
                <w:sz w:val="20"/>
              </w:rPr>
            </w:pPr>
            <w:r>
              <w:rPr>
                <w:rFonts w:eastAsia="Times New Roman" w:cs="Arial"/>
                <w:sz w:val="20"/>
              </w:rPr>
              <w:t xml:space="preserve">Glass vials </w:t>
            </w:r>
            <w:r>
              <w:rPr>
                <w:rFonts w:eastAsia="Times New Roman" w:cs="Arial"/>
                <w:sz w:val="20"/>
                <w:highlight w:val="cyan"/>
              </w:rPr>
              <w:t>&lt;&lt;or&gt;&gt;</w:t>
            </w:r>
            <w:r>
              <w:rPr>
                <w:rFonts w:eastAsia="Times New Roman" w:cs="Arial"/>
                <w:sz w:val="20"/>
              </w:rPr>
              <w:t xml:space="preserve"> Polypropylene</w:t>
            </w:r>
          </w:p>
        </w:tc>
      </w:tr>
      <w:tr w:rsidR="005D3945" w14:paraId="12E46A87" w14:textId="77777777">
        <w:tc>
          <w:tcPr>
            <w:tcW w:w="3154" w:type="dxa"/>
            <w:tcBorders>
              <w:top w:val="single" w:sz="4" w:space="0" w:color="000000"/>
              <w:bottom w:val="single" w:sz="4" w:space="0" w:color="000000"/>
            </w:tcBorders>
          </w:tcPr>
          <w:p w14:paraId="12C55FCF" w14:textId="77777777" w:rsidR="005D3945" w:rsidRDefault="00000000">
            <w:pPr>
              <w:keepNext/>
              <w:keepLines/>
              <w:widowControl w:val="0"/>
              <w:spacing w:before="60" w:after="60"/>
              <w:rPr>
                <w:rFonts w:eastAsia="Times New Roman" w:cs="Arial"/>
                <w:sz w:val="20"/>
              </w:rPr>
            </w:pPr>
            <w:commentRangeStart w:id="69"/>
            <w:r>
              <w:rPr>
                <w:rFonts w:eastAsia="Times New Roman" w:cs="Arial"/>
                <w:sz w:val="20"/>
              </w:rPr>
              <w:t>Storage Conditions</w:t>
            </w:r>
            <w:commentRangeEnd w:id="69"/>
            <w:r>
              <w:rPr>
                <w:rStyle w:val="CommentReference"/>
                <w:rFonts w:eastAsia="Times New Roman" w:cs="Arial"/>
                <w:sz w:val="20"/>
                <w:szCs w:val="24"/>
              </w:rPr>
              <w:commentReference w:id="69"/>
            </w:r>
          </w:p>
        </w:tc>
        <w:tc>
          <w:tcPr>
            <w:tcW w:w="6205" w:type="dxa"/>
            <w:tcBorders>
              <w:top w:val="single" w:sz="4" w:space="0" w:color="000000"/>
              <w:bottom w:val="single" w:sz="4" w:space="0" w:color="000000"/>
            </w:tcBorders>
          </w:tcPr>
          <w:p w14:paraId="38F94C4F"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 xml:space="preserve">Primary </w:t>
            </w:r>
            <w:r>
              <w:rPr>
                <w:rFonts w:eastAsia="Times New Roman" w:cs="Arial"/>
                <w:b/>
                <w:bCs/>
                <w:sz w:val="20"/>
                <w:highlight w:val="cyan"/>
              </w:rPr>
              <w:t>&lt;&lt;and Density&gt;&gt;</w:t>
            </w:r>
            <w:r>
              <w:rPr>
                <w:rFonts w:eastAsia="Times New Roman" w:cs="Arial"/>
                <w:b/>
                <w:bCs/>
                <w:sz w:val="20"/>
              </w:rPr>
              <w:t xml:space="preserve"> Samples:</w:t>
            </w:r>
          </w:p>
          <w:p w14:paraId="4EF150CF"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room temperature area set to maintain 21 °C </w:t>
            </w:r>
            <w:r>
              <w:rPr>
                <w:rFonts w:eastAsia="Times New Roman" w:cs="Arial"/>
                <w:sz w:val="20"/>
                <w:highlight w:val="cyan"/>
              </w:rPr>
              <w:t>&lt;&lt;or&gt;&gt;</w:t>
            </w:r>
          </w:p>
          <w:p w14:paraId="1AB5F470" w14:textId="77777777" w:rsidR="005D3945" w:rsidRDefault="00000000">
            <w:pPr>
              <w:keepNext/>
              <w:keepLines/>
              <w:widowControl w:val="0"/>
              <w:spacing w:before="60" w:after="60"/>
              <w:rPr>
                <w:rFonts w:eastAsia="Times New Roman" w:cs="Arial"/>
                <w:sz w:val="20"/>
              </w:rPr>
            </w:pPr>
            <w:r>
              <w:rPr>
                <w:rFonts w:eastAsia="Times New Roman" w:cs="Arial"/>
                <w:sz w:val="20"/>
              </w:rPr>
              <w:t>At ambient conditions, or in a refrigerator set to maintain 4 °C if not transferred for same day analysis.</w:t>
            </w:r>
          </w:p>
          <w:p w14:paraId="516F1AFE" w14:textId="77777777" w:rsidR="005D3945" w:rsidRDefault="00000000">
            <w:pPr>
              <w:keepNext/>
              <w:keepLines/>
              <w:widowControl w:val="0"/>
              <w:spacing w:before="60" w:after="60"/>
              <w:rPr>
                <w:rFonts w:eastAsia="Times New Roman" w:cs="Arial"/>
                <w:b/>
                <w:bCs/>
                <w:sz w:val="20"/>
              </w:rPr>
            </w:pPr>
            <w:r>
              <w:rPr>
                <w:rFonts w:eastAsia="Times New Roman" w:cs="Arial"/>
                <w:b/>
                <w:bCs/>
                <w:sz w:val="20"/>
              </w:rPr>
              <w:t xml:space="preserve">Backup/Residual Samples: </w:t>
            </w:r>
          </w:p>
          <w:p w14:paraId="2E6B65DB"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refrigerator set to maintain 4 °C </w:t>
            </w:r>
            <w:r>
              <w:rPr>
                <w:rFonts w:eastAsia="Times New Roman" w:cs="Arial"/>
                <w:sz w:val="20"/>
                <w:highlight w:val="cyan"/>
              </w:rPr>
              <w:t>&lt;&lt;or&gt;&gt;</w:t>
            </w:r>
          </w:p>
          <w:p w14:paraId="692F4564" w14:textId="77777777" w:rsidR="005D3945" w:rsidRDefault="00000000">
            <w:pPr>
              <w:keepNext/>
              <w:keepLines/>
              <w:widowControl w:val="0"/>
              <w:spacing w:before="60" w:after="60"/>
              <w:rPr>
                <w:rFonts w:eastAsia="Times New Roman" w:cs="Arial"/>
                <w:sz w:val="20"/>
              </w:rPr>
            </w:pPr>
            <w:r>
              <w:rPr>
                <w:rFonts w:eastAsia="Times New Roman" w:cs="Arial"/>
                <w:sz w:val="20"/>
              </w:rPr>
              <w:t xml:space="preserve">In a room temperature area set to maintain 21 °C </w:t>
            </w:r>
            <w:r>
              <w:rPr>
                <w:rFonts w:eastAsia="Times New Roman" w:cs="Arial"/>
                <w:sz w:val="20"/>
                <w:highlight w:val="cyan"/>
              </w:rPr>
              <w:t>&lt;&lt;or&gt;&gt;</w:t>
            </w:r>
          </w:p>
          <w:p w14:paraId="55860E6E" w14:textId="77777777" w:rsidR="005D3945" w:rsidRDefault="00000000">
            <w:pPr>
              <w:keepNext/>
              <w:keepLines/>
              <w:widowControl w:val="0"/>
              <w:spacing w:before="60" w:after="60"/>
              <w:rPr>
                <w:rFonts w:eastAsia="Times New Roman" w:cs="Arial"/>
                <w:sz w:val="20"/>
              </w:rPr>
            </w:pPr>
            <w:r>
              <w:rPr>
                <w:rFonts w:eastAsia="Times New Roman" w:cs="Arial"/>
                <w:b/>
                <w:bCs/>
                <w:color w:val="000000"/>
                <w:sz w:val="20"/>
                <w:szCs w:val="20"/>
                <w:highlight w:val="white"/>
              </w:rPr>
              <w:t>At ambient conditions</w:t>
            </w:r>
          </w:p>
        </w:tc>
      </w:tr>
      <w:tr w:rsidR="005D3945" w14:paraId="66C12B28" w14:textId="77777777">
        <w:tc>
          <w:tcPr>
            <w:tcW w:w="3154" w:type="dxa"/>
            <w:tcBorders>
              <w:top w:val="single" w:sz="4" w:space="0" w:color="000000"/>
              <w:bottom w:val="single" w:sz="4" w:space="0" w:color="000000"/>
            </w:tcBorders>
          </w:tcPr>
          <w:p w14:paraId="5FD78B57"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Shipping Conditions</w:t>
            </w:r>
          </w:p>
        </w:tc>
        <w:tc>
          <w:tcPr>
            <w:tcW w:w="6205" w:type="dxa"/>
            <w:tcBorders>
              <w:top w:val="single" w:sz="4" w:space="0" w:color="000000"/>
              <w:bottom w:val="single" w:sz="4" w:space="0" w:color="000000"/>
            </w:tcBorders>
          </w:tcPr>
          <w:p w14:paraId="6B0981B0" w14:textId="77777777" w:rsidR="005D3945" w:rsidRDefault="00000000">
            <w:pPr>
              <w:widowControl w:val="0"/>
              <w:spacing w:before="60" w:after="60"/>
              <w:rPr>
                <w:rFonts w:eastAsia="Times New Roman" w:cs="Arial"/>
                <w:sz w:val="20"/>
                <w:highlight w:val="cyan"/>
              </w:rPr>
            </w:pPr>
            <w:r>
              <w:rPr>
                <w:rFonts w:eastAsia="Times New Roman" w:cs="Arial"/>
                <w:color w:val="000000"/>
                <w:sz w:val="20"/>
                <w:szCs w:val="20"/>
                <w:highlight w:val="cyan"/>
              </w:rPr>
              <w:t>At ambient conditions/On refrigerated gel packs/On frozen gel packs/Frozen on dry ice</w:t>
            </w:r>
          </w:p>
        </w:tc>
      </w:tr>
      <w:tr w:rsidR="005D3945" w14:paraId="0FA3326B" w14:textId="77777777">
        <w:tc>
          <w:tcPr>
            <w:tcW w:w="3154" w:type="dxa"/>
            <w:tcBorders>
              <w:top w:val="single" w:sz="4" w:space="0" w:color="000000"/>
              <w:bottom w:val="single" w:sz="4" w:space="0" w:color="000000"/>
            </w:tcBorders>
          </w:tcPr>
          <w:p w14:paraId="1BA17EDE"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1D8CBC41"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5_6_2_Full_Name</w:t>
            </w:r>
            <w:r>
              <w:rPr>
                <w:color w:val="000000"/>
                <w:sz w:val="20"/>
                <w:szCs w:val="20"/>
                <w:highlight w:val="cyan"/>
              </w:rPr>
              <w:br/>
              <w:t>5_6_2_Company_Name</w:t>
            </w:r>
            <w:r>
              <w:rPr>
                <w:color w:val="000000"/>
                <w:sz w:val="20"/>
                <w:szCs w:val="20"/>
                <w:highlight w:val="cyan"/>
              </w:rPr>
              <w:br/>
              <w:t>Address</w:t>
            </w:r>
          </w:p>
          <w:p w14:paraId="3B1EC688"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5_6_2_Street</w:t>
            </w:r>
          </w:p>
          <w:p w14:paraId="26B31CBC"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5_6_2_City</w:t>
            </w:r>
          </w:p>
          <w:p w14:paraId="40621D28"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5_6_2_State</w:t>
            </w:r>
          </w:p>
          <w:p w14:paraId="0F055E9A" w14:textId="77777777" w:rsidR="005D3945" w:rsidRDefault="00000000">
            <w:pPr>
              <w:pStyle w:val="LO-normal3"/>
              <w:widowControl w:val="0"/>
              <w:spacing w:before="60" w:after="60"/>
              <w:rPr>
                <w:color w:val="000000"/>
                <w:sz w:val="20"/>
                <w:szCs w:val="20"/>
                <w:highlight w:val="cyan"/>
              </w:rPr>
            </w:pPr>
            <w:r>
              <w:rPr>
                <w:color w:val="000000"/>
                <w:sz w:val="20"/>
                <w:szCs w:val="20"/>
                <w:highlight w:val="cyan"/>
              </w:rPr>
              <w:t>5_6_2_ZipCode</w:t>
            </w:r>
          </w:p>
          <w:p w14:paraId="5C0AEFF8" w14:textId="77777777" w:rsidR="005D3945" w:rsidRDefault="00000000">
            <w:pPr>
              <w:widowControl w:val="0"/>
              <w:spacing w:before="60" w:after="60"/>
              <w:rPr>
                <w:rFonts w:eastAsia="Times New Roman" w:cs="Arial"/>
                <w:sz w:val="20"/>
                <w:highlight w:val="cyan"/>
              </w:rPr>
            </w:pPr>
            <w:r>
              <w:rPr>
                <w:color w:val="000000"/>
                <w:sz w:val="20"/>
                <w:szCs w:val="20"/>
                <w:highlight w:val="cyan"/>
              </w:rPr>
              <w:lastRenderedPageBreak/>
              <w:t>5_6_2_Shippingcountry</w:t>
            </w:r>
            <w:r>
              <w:rPr>
                <w:color w:val="000000"/>
                <w:sz w:val="20"/>
                <w:szCs w:val="20"/>
                <w:highlight w:val="cyan"/>
              </w:rPr>
              <w:br/>
              <w:t xml:space="preserve">5_6_2_Phone: </w:t>
            </w:r>
            <w:r>
              <w:rPr>
                <w:color w:val="000000"/>
                <w:sz w:val="20"/>
                <w:szCs w:val="20"/>
                <w:highlight w:val="cyan"/>
              </w:rPr>
              <w:br/>
              <w:t>5_6_2_Email:</w:t>
            </w:r>
          </w:p>
        </w:tc>
        <w:tc>
          <w:tcPr>
            <w:tcW w:w="6205" w:type="dxa"/>
            <w:tcBorders>
              <w:top w:val="single" w:sz="4" w:space="0" w:color="000000"/>
              <w:bottom w:val="single" w:sz="4" w:space="0" w:color="000000"/>
            </w:tcBorders>
          </w:tcPr>
          <w:p w14:paraId="2AA4D583" w14:textId="77777777" w:rsidR="005D3945" w:rsidRDefault="00000000">
            <w:pPr>
              <w:widowControl w:val="0"/>
              <w:spacing w:before="60" w:after="60"/>
              <w:rPr>
                <w:rFonts w:eastAsia="Times New Roman" w:cs="Arial"/>
                <w:sz w:val="20"/>
                <w:highlight w:val="cyan"/>
              </w:rPr>
            </w:pPr>
            <w:r>
              <w:rPr>
                <w:rFonts w:eastAsia="Times New Roman" w:cs="Arial"/>
                <w:b/>
                <w:bCs/>
                <w:sz w:val="20"/>
                <w:highlight w:val="cyan"/>
              </w:rPr>
              <w:lastRenderedPageBreak/>
              <w:t xml:space="preserve">Primary &lt;&lt;and Density&gt;&gt; Samples: </w:t>
            </w:r>
            <w:r>
              <w:rPr>
                <w:rFonts w:eastAsia="Times New Roman" w:cs="Arial"/>
                <w:sz w:val="20"/>
                <w:highlight w:val="cyan"/>
              </w:rPr>
              <w:t>Samples will be shipped for analysis</w:t>
            </w:r>
          </w:p>
          <w:p w14:paraId="109FC2F5" w14:textId="77777777" w:rsidR="005D3945" w:rsidRDefault="00000000">
            <w:pPr>
              <w:widowControl w:val="0"/>
              <w:spacing w:before="60" w:after="60"/>
              <w:rPr>
                <w:rFonts w:eastAsia="Times New Roman" w:cs="Arial"/>
                <w:sz w:val="20"/>
                <w:highlight w:val="cyan"/>
              </w:rPr>
            </w:pPr>
            <w:r>
              <w:rPr>
                <w:rFonts w:eastAsia="Times New Roman" w:cs="Arial"/>
                <w:b/>
                <w:bCs/>
                <w:sz w:val="20"/>
                <w:highlight w:val="cyan"/>
              </w:rPr>
              <w:t>Backup Samples:</w:t>
            </w:r>
            <w:r>
              <w:rPr>
                <w:rFonts w:eastAsia="Times New Roman" w:cs="Arial"/>
                <w:sz w:val="20"/>
                <w:highlight w:val="cyan"/>
              </w:rPr>
              <w:t xml:space="preserve"> Samples will be kept in storage and shipped only if required and approved by the Study Director</w:t>
            </w:r>
          </w:p>
          <w:p w14:paraId="5C06E59A" w14:textId="77777777" w:rsidR="005D3945" w:rsidRDefault="00000000">
            <w:pPr>
              <w:widowControl w:val="0"/>
              <w:spacing w:before="60" w:after="60"/>
              <w:rPr>
                <w:rFonts w:eastAsia="Times New Roman" w:cs="Arial"/>
                <w:sz w:val="20"/>
                <w:highlight w:val="cyan"/>
              </w:rPr>
            </w:pPr>
            <w:r>
              <w:rPr>
                <w:rFonts w:eastAsia="Times New Roman" w:cs="Arial"/>
                <w:sz w:val="20"/>
                <w:highlight w:val="cyan"/>
              </w:rPr>
              <w:t>The recipient and the Sponsor representative will be notified of the carrier and shipment tracking information via email when samples are shipped.</w:t>
            </w:r>
          </w:p>
        </w:tc>
      </w:tr>
      <w:tr w:rsidR="005D3945" w14:paraId="402EF2A7" w14:textId="77777777">
        <w:tc>
          <w:tcPr>
            <w:tcW w:w="3154" w:type="dxa"/>
            <w:tcBorders>
              <w:top w:val="single" w:sz="4" w:space="0" w:color="000000"/>
              <w:bottom w:val="single" w:sz="4" w:space="0" w:color="000000"/>
            </w:tcBorders>
          </w:tcPr>
          <w:p w14:paraId="02D1F4D0" w14:textId="77777777" w:rsidR="005D3945" w:rsidRDefault="00000000">
            <w:pPr>
              <w:widowControl w:val="0"/>
              <w:spacing w:before="60" w:after="60"/>
              <w:rPr>
                <w:rFonts w:eastAsia="Times New Roman" w:cs="Arial"/>
                <w:sz w:val="20"/>
              </w:rPr>
            </w:pPr>
            <w:r>
              <w:rPr>
                <w:rFonts w:eastAsia="Times New Roman" w:cs="Arial"/>
                <w:sz w:val="20"/>
              </w:rPr>
              <w:t>Analysis</w:t>
            </w:r>
          </w:p>
        </w:tc>
        <w:tc>
          <w:tcPr>
            <w:tcW w:w="6205" w:type="dxa"/>
            <w:tcBorders>
              <w:top w:val="single" w:sz="4" w:space="0" w:color="000000"/>
              <w:bottom w:val="single" w:sz="4" w:space="0" w:color="000000"/>
            </w:tcBorders>
          </w:tcPr>
          <w:p w14:paraId="4BA97D0B" w14:textId="77777777" w:rsidR="005D3945" w:rsidRDefault="00000000">
            <w:pPr>
              <w:widowControl w:val="0"/>
              <w:spacing w:before="60" w:after="60"/>
              <w:rPr>
                <w:rFonts w:eastAsia="Times New Roman" w:cs="Arial"/>
                <w:sz w:val="20"/>
              </w:rPr>
            </w:pPr>
            <w:r>
              <w:rPr>
                <w:rFonts w:eastAsia="Times New Roman" w:cs="Arial"/>
                <w:sz w:val="20"/>
                <w:highlight w:val="cyan"/>
              </w:rPr>
              <w:t>Add method eg, &lt;&lt;LC&gt;&gt;</w:t>
            </w:r>
            <w:r>
              <w:rPr>
                <w:rFonts w:eastAsia="Times New Roman" w:cs="Arial"/>
                <w:sz w:val="20"/>
              </w:rPr>
              <w:t xml:space="preserve"> using a </w:t>
            </w:r>
            <w:r>
              <w:rPr>
                <w:color w:val="000000"/>
                <w:sz w:val="20"/>
                <w:szCs w:val="20"/>
                <w:highlight w:val="cyan"/>
              </w:rPr>
              <w:t>5_6_2_DCAOnSiteQorV</w:t>
            </w:r>
            <w:r>
              <w:rPr>
                <w:rFonts w:eastAsia="Times New Roman" w:cs="Arial"/>
                <w:sz w:val="20"/>
              </w:rPr>
              <w:t xml:space="preserve"> analytical procedure (COL.AM.DOSE.</w:t>
            </w:r>
            <w:commentRangeStart w:id="70"/>
            <w:r>
              <w:rPr>
                <w:rFonts w:eastAsia="Times New Roman" w:cs="Arial"/>
                <w:sz w:val="20"/>
              </w:rPr>
              <w:t>5_6_2_DCHRHATestSiteNmb</w:t>
            </w:r>
            <w:commentRangeEnd w:id="70"/>
            <w:r>
              <w:rPr>
                <w:rStyle w:val="CommentReference"/>
                <w:rFonts w:eastAsia="Times New Roman" w:cs="Arial"/>
                <w:sz w:val="20"/>
                <w:szCs w:val="24"/>
              </w:rPr>
              <w:commentReference w:id="70"/>
            </w:r>
            <w:r>
              <w:rPr>
                <w:rFonts w:eastAsia="Times New Roman" w:cs="Arial"/>
                <w:sz w:val="20"/>
              </w:rPr>
              <w:t>)</w:t>
            </w:r>
          </w:p>
        </w:tc>
      </w:tr>
      <w:tr w:rsidR="005D3945" w14:paraId="1BDEFEC7" w14:textId="77777777">
        <w:tc>
          <w:tcPr>
            <w:tcW w:w="3154" w:type="dxa"/>
            <w:tcBorders>
              <w:top w:val="single" w:sz="4" w:space="0" w:color="000000"/>
              <w:bottom w:val="single" w:sz="4" w:space="0" w:color="000000"/>
            </w:tcBorders>
          </w:tcPr>
          <w:p w14:paraId="641FD179" w14:textId="77777777" w:rsidR="005D3945" w:rsidRDefault="00000000">
            <w:pPr>
              <w:widowControl w:val="0"/>
              <w:spacing w:before="60" w:after="60"/>
              <w:rPr>
                <w:rFonts w:eastAsia="Times New Roman" w:cs="Arial"/>
                <w:sz w:val="20"/>
              </w:rPr>
            </w:pPr>
            <w:r>
              <w:rPr>
                <w:rFonts w:eastAsia="Times New Roman" w:cs="Arial"/>
                <w:sz w:val="20"/>
              </w:rPr>
              <w:t>Sample Disposition</w:t>
            </w:r>
          </w:p>
        </w:tc>
        <w:tc>
          <w:tcPr>
            <w:tcW w:w="6205" w:type="dxa"/>
            <w:tcBorders>
              <w:top w:val="single" w:sz="4" w:space="0" w:color="000000"/>
              <w:bottom w:val="single" w:sz="4" w:space="0" w:color="000000"/>
            </w:tcBorders>
          </w:tcPr>
          <w:p w14:paraId="33B402DF" w14:textId="77777777" w:rsidR="005D3945" w:rsidRDefault="00000000">
            <w:pPr>
              <w:widowControl w:val="0"/>
              <w:spacing w:before="60" w:after="60"/>
              <w:rPr>
                <w:rFonts w:eastAsia="Times New Roman" w:cs="Arial"/>
                <w:sz w:val="20"/>
              </w:rPr>
            </w:pPr>
            <w:bookmarkStart w:id="71" w:name="_Hlk117099012"/>
            <w:r>
              <w:rPr>
                <w:rFonts w:eastAsia="Times New Roman" w:cs="Arial"/>
                <w:sz w:val="20"/>
              </w:rPr>
              <w:t>Backup/residual samples will be discarded prior to report finalization</w:t>
            </w:r>
            <w:bookmarkEnd w:id="71"/>
          </w:p>
        </w:tc>
      </w:tr>
    </w:tbl>
    <w:p w14:paraId="54E0E2FF" w14:textId="77777777" w:rsidR="005D3945" w:rsidRDefault="00000000">
      <w:pPr>
        <w:pStyle w:val="Heading2"/>
      </w:pPr>
      <w:r>
        <w:t>Test Material Inventory and Disposition</w:t>
      </w:r>
    </w:p>
    <w:p w14:paraId="52712E25" w14:textId="77777777" w:rsidR="005D3945" w:rsidRDefault="00000000">
      <w:pPr>
        <w:pStyle w:val="BodyText"/>
        <w:spacing w:before="0"/>
        <w:rPr>
          <w:rFonts w:cs="Arial"/>
        </w:rPr>
      </w:pPr>
      <w:r>
        <w:rPr>
          <w:rFonts w:cs="Arial"/>
        </w:rPr>
        <w:t>Records of the receipt, distribution, storage, and disposition of test material(s) will be maintained.</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116"/>
        <w:gridCol w:w="6150"/>
      </w:tblGrid>
      <w:tr w:rsidR="005D3945" w14:paraId="4B8B3D4E" w14:textId="77777777">
        <w:tc>
          <w:tcPr>
            <w:tcW w:w="9265" w:type="dxa"/>
            <w:gridSpan w:val="2"/>
            <w:tcBorders>
              <w:top w:val="single" w:sz="12" w:space="0" w:color="000000"/>
              <w:bottom w:val="single" w:sz="12" w:space="0" w:color="000000"/>
            </w:tcBorders>
          </w:tcPr>
          <w:p w14:paraId="5B0435A7" w14:textId="77777777" w:rsidR="005D3945" w:rsidRDefault="00000000">
            <w:pPr>
              <w:widowControl w:val="0"/>
              <w:spacing w:before="60" w:after="60"/>
              <w:rPr>
                <w:rFonts w:eastAsia="Times New Roman" w:cs="Arial"/>
                <w:b/>
                <w:sz w:val="20"/>
                <w:szCs w:val="20"/>
              </w:rPr>
            </w:pPr>
            <w:r>
              <w:rPr>
                <w:rFonts w:eastAsia="Times New Roman" w:cs="Arial"/>
                <w:b/>
                <w:sz w:val="20"/>
                <w:szCs w:val="20"/>
              </w:rPr>
              <w:t>Inventory and Disposition Details</w:t>
            </w:r>
          </w:p>
        </w:tc>
      </w:tr>
      <w:tr w:rsidR="005D3945" w14:paraId="7FD0AE5D" w14:textId="77777777">
        <w:tc>
          <w:tcPr>
            <w:tcW w:w="3116" w:type="dxa"/>
            <w:tcBorders>
              <w:top w:val="single" w:sz="4" w:space="0" w:color="000000"/>
              <w:bottom w:val="single" w:sz="4" w:space="0" w:color="000000"/>
            </w:tcBorders>
          </w:tcPr>
          <w:p w14:paraId="37BBB9EB" w14:textId="77777777" w:rsidR="005D3945" w:rsidRDefault="00000000">
            <w:pPr>
              <w:widowControl w:val="0"/>
              <w:spacing w:before="60" w:after="60"/>
              <w:rPr>
                <w:rFonts w:eastAsia="Times New Roman" w:cs="Arial"/>
                <w:sz w:val="20"/>
                <w:szCs w:val="20"/>
              </w:rPr>
            </w:pPr>
            <w:r>
              <w:rPr>
                <w:rFonts w:eastAsia="Times New Roman" w:cs="Arial"/>
                <w:sz w:val="20"/>
                <w:szCs w:val="20"/>
              </w:rPr>
              <w:t>Disposition of Sponsor-supplied Test Material</w:t>
            </w:r>
          </w:p>
        </w:tc>
        <w:tc>
          <w:tcPr>
            <w:tcW w:w="6149" w:type="dxa"/>
            <w:tcBorders>
              <w:top w:val="single" w:sz="4" w:space="0" w:color="000000"/>
              <w:bottom w:val="single" w:sz="4" w:space="0" w:color="000000"/>
            </w:tcBorders>
          </w:tcPr>
          <w:p w14:paraId="37D84B62" w14:textId="77777777" w:rsidR="005D3945" w:rsidRDefault="00000000">
            <w:pPr>
              <w:widowControl w:val="0"/>
              <w:spacing w:before="60" w:after="60"/>
              <w:rPr>
                <w:rFonts w:eastAsia="Times New Roman" w:cs="Arial"/>
                <w:sz w:val="20"/>
                <w:szCs w:val="20"/>
              </w:rPr>
            </w:pPr>
            <w:r>
              <w:rPr>
                <w:rFonts w:eastAsia="Times New Roman" w:cs="Arial"/>
                <w:sz w:val="20"/>
                <w:szCs w:val="20"/>
              </w:rPr>
              <w:t>5_7_ship_cd1</w:t>
            </w:r>
          </w:p>
        </w:tc>
      </w:tr>
      <w:tr w:rsidR="005D3945" w14:paraId="774526FC" w14:textId="77777777">
        <w:tc>
          <w:tcPr>
            <w:tcW w:w="3116" w:type="dxa"/>
            <w:tcBorders>
              <w:top w:val="single" w:sz="4" w:space="0" w:color="000000"/>
              <w:bottom w:val="single" w:sz="4" w:space="0" w:color="000000"/>
            </w:tcBorders>
          </w:tcPr>
          <w:p w14:paraId="03BE15BB"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Shipping Conditions</w:t>
            </w:r>
          </w:p>
        </w:tc>
        <w:tc>
          <w:tcPr>
            <w:tcW w:w="6149" w:type="dxa"/>
            <w:tcBorders>
              <w:top w:val="single" w:sz="4" w:space="0" w:color="000000"/>
              <w:bottom w:val="single" w:sz="4" w:space="0" w:color="000000"/>
            </w:tcBorders>
          </w:tcPr>
          <w:p w14:paraId="2E5468CC"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At ambient conditions/On refrigerated gel packs/On frozen gel packs/Frozen on dry ice</w:t>
            </w:r>
          </w:p>
        </w:tc>
      </w:tr>
      <w:tr w:rsidR="005D3945" w14:paraId="0B2F5C24" w14:textId="77777777">
        <w:tc>
          <w:tcPr>
            <w:tcW w:w="3116" w:type="dxa"/>
            <w:tcBorders>
              <w:top w:val="single" w:sz="4" w:space="0" w:color="000000"/>
              <w:bottom w:val="single" w:sz="4" w:space="0" w:color="000000"/>
            </w:tcBorders>
          </w:tcPr>
          <w:p w14:paraId="32F57953" w14:textId="77777777" w:rsidR="005D3945" w:rsidRDefault="00000000">
            <w:pPr>
              <w:widowControl w:val="0"/>
              <w:spacing w:before="60" w:after="60"/>
              <w:rPr>
                <w:rFonts w:eastAsia="Times New Roman" w:cs="Arial"/>
                <w:b/>
                <w:bCs/>
                <w:sz w:val="20"/>
                <w:szCs w:val="20"/>
                <w:highlight w:val="cyan"/>
              </w:rPr>
            </w:pPr>
            <w:r>
              <w:rPr>
                <w:rFonts w:eastAsia="Times New Roman" w:cs="Arial"/>
                <w:b/>
                <w:bCs/>
                <w:sz w:val="20"/>
                <w:szCs w:val="20"/>
                <w:highlight w:val="cyan"/>
              </w:rPr>
              <w:t>Shipping Contact:</w:t>
            </w:r>
          </w:p>
          <w:p w14:paraId="0E3C2EA9" w14:textId="77777777" w:rsidR="005D3945" w:rsidRDefault="00000000">
            <w:pPr>
              <w:widowControl w:val="0"/>
              <w:spacing w:before="60" w:after="60"/>
              <w:rPr>
                <w:rFonts w:eastAsia="Times New Roman" w:cs="Arial"/>
                <w:color w:val="000000"/>
                <w:sz w:val="20"/>
                <w:szCs w:val="20"/>
                <w:highlight w:val="cyan"/>
                <w:lang w:val="en-IN"/>
              </w:rPr>
            </w:pPr>
            <w:r>
              <w:rPr>
                <w:rFonts w:eastAsia="Times New Roman" w:cs="Arial"/>
                <w:color w:val="000000"/>
                <w:sz w:val="20"/>
                <w:szCs w:val="20"/>
                <w:highlight w:val="cyan"/>
                <w:lang w:val="en-IN"/>
              </w:rPr>
              <w:t>5_7_CN</w:t>
            </w:r>
            <w:r>
              <w:rPr>
                <w:rFonts w:eastAsia="Times New Roman" w:cs="Arial"/>
                <w:color w:val="000000"/>
                <w:sz w:val="20"/>
                <w:szCs w:val="20"/>
                <w:highlight w:val="cyan"/>
              </w:rPr>
              <w:br/>
            </w:r>
            <w:r>
              <w:rPr>
                <w:rFonts w:eastAsia="Times New Roman" w:cs="Arial"/>
                <w:color w:val="000000"/>
                <w:sz w:val="20"/>
                <w:szCs w:val="20"/>
                <w:highlight w:val="cyan"/>
                <w:lang w:val="en-IN"/>
              </w:rPr>
              <w:t>5_7_Adrs</w:t>
            </w:r>
            <w:r>
              <w:rPr>
                <w:rFonts w:eastAsia="Times New Roman" w:cs="Arial"/>
                <w:color w:val="000000"/>
                <w:sz w:val="20"/>
                <w:szCs w:val="20"/>
                <w:highlight w:val="cyan"/>
              </w:rPr>
              <w:br/>
              <w:t>Phone</w:t>
            </w:r>
            <w:r>
              <w:rPr>
                <w:rFonts w:eastAsia="Times New Roman" w:cs="Arial"/>
                <w:color w:val="000000"/>
                <w:sz w:val="20"/>
                <w:szCs w:val="20"/>
                <w:highlight w:val="cyan"/>
                <w:lang w:val="en-IN"/>
              </w:rPr>
              <w:t>5_7_pne</w:t>
            </w:r>
            <w:r>
              <w:rPr>
                <w:rFonts w:eastAsia="Times New Roman" w:cs="Arial"/>
                <w:color w:val="000000"/>
                <w:sz w:val="20"/>
                <w:szCs w:val="20"/>
                <w:highlight w:val="cyan"/>
              </w:rPr>
              <w:br/>
              <w:t>Email</w:t>
            </w:r>
            <w:r>
              <w:rPr>
                <w:rFonts w:eastAsia="Times New Roman" w:cs="Arial"/>
                <w:color w:val="000000"/>
                <w:sz w:val="20"/>
                <w:szCs w:val="20"/>
                <w:highlight w:val="cyan"/>
                <w:lang w:val="en-IN"/>
              </w:rPr>
              <w:t>5_7_eml</w:t>
            </w:r>
          </w:p>
        </w:tc>
        <w:tc>
          <w:tcPr>
            <w:tcW w:w="6149" w:type="dxa"/>
            <w:tcBorders>
              <w:top w:val="single" w:sz="4" w:space="0" w:color="000000"/>
              <w:bottom w:val="single" w:sz="4" w:space="0" w:color="000000"/>
            </w:tcBorders>
          </w:tcPr>
          <w:p w14:paraId="35D6C424"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 xml:space="preserve">The recipient and the Sponsor representative will be notified of the carrier and shipment tracking information via email when </w:t>
            </w:r>
            <w:commentRangeStart w:id="72"/>
            <w:r>
              <w:rPr>
                <w:rFonts w:eastAsia="Times New Roman" w:cs="Arial"/>
                <w:sz w:val="20"/>
                <w:szCs w:val="20"/>
                <w:highlight w:val="cyan"/>
              </w:rPr>
              <w:t>test material</w:t>
            </w:r>
            <w:commentRangeEnd w:id="72"/>
            <w:r>
              <w:rPr>
                <w:rStyle w:val="CommentReference"/>
                <w:rFonts w:eastAsia="Times New Roman" w:cs="Arial"/>
                <w:sz w:val="20"/>
                <w:szCs w:val="20"/>
                <w:highlight w:val="cyan"/>
              </w:rPr>
              <w:commentReference w:id="72"/>
            </w:r>
            <w:r>
              <w:rPr>
                <w:rFonts w:eastAsia="Times New Roman" w:cs="Arial"/>
                <w:sz w:val="20"/>
                <w:szCs w:val="20"/>
                <w:highlight w:val="cyan"/>
              </w:rPr>
              <w:t xml:space="preserve"> are shipped.</w:t>
            </w:r>
          </w:p>
        </w:tc>
      </w:tr>
      <w:tr w:rsidR="005D3945" w14:paraId="70F3D48C" w14:textId="77777777">
        <w:trPr>
          <w:trHeight w:val="643"/>
        </w:trPr>
        <w:tc>
          <w:tcPr>
            <w:tcW w:w="3116" w:type="dxa"/>
            <w:tcBorders>
              <w:top w:val="single" w:sz="4" w:space="0" w:color="000000"/>
              <w:bottom w:val="single" w:sz="4" w:space="0" w:color="000000"/>
            </w:tcBorders>
          </w:tcPr>
          <w:p w14:paraId="32EE9A5C" w14:textId="77777777" w:rsidR="005D3945" w:rsidRDefault="00000000">
            <w:pPr>
              <w:widowControl w:val="0"/>
              <w:spacing w:before="60" w:after="60"/>
              <w:rPr>
                <w:rFonts w:eastAsia="Times New Roman" w:cs="Arial"/>
                <w:sz w:val="20"/>
                <w:szCs w:val="20"/>
              </w:rPr>
            </w:pPr>
            <w:commentRangeStart w:id="73"/>
            <w:r>
              <w:rPr>
                <w:rFonts w:eastAsia="Times New Roman" w:cs="Arial"/>
                <w:sz w:val="20"/>
                <w:szCs w:val="20"/>
              </w:rPr>
              <w:t>Empty 5_5_Test_Container_Name containers</w:t>
            </w:r>
            <w:commentRangeEnd w:id="73"/>
            <w:r>
              <w:rPr>
                <w:rStyle w:val="CommentReference"/>
                <w:rFonts w:eastAsia="Times New Roman" w:cs="Arial"/>
                <w:sz w:val="20"/>
                <w:szCs w:val="20"/>
              </w:rPr>
              <w:commentReference w:id="73"/>
            </w:r>
          </w:p>
        </w:tc>
        <w:tc>
          <w:tcPr>
            <w:tcW w:w="6149" w:type="dxa"/>
            <w:tcBorders>
              <w:top w:val="single" w:sz="4" w:space="0" w:color="000000"/>
              <w:bottom w:val="single" w:sz="4" w:space="0" w:color="000000"/>
            </w:tcBorders>
          </w:tcPr>
          <w:p w14:paraId="06A487A1"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Maintained at </w:t>
            </w:r>
            <w:r>
              <w:rPr>
                <w:rFonts w:eastAsia="Times New Roman" w:cs="Arial"/>
                <w:color w:val="000000"/>
                <w:sz w:val="20"/>
                <w:szCs w:val="20"/>
                <w:highlight w:val="cyan"/>
              </w:rPr>
              <w:t>ambient</w:t>
            </w:r>
            <w:r>
              <w:rPr>
                <w:rFonts w:eastAsia="Times New Roman" w:cs="Arial"/>
                <w:sz w:val="20"/>
                <w:szCs w:val="20"/>
              </w:rPr>
              <w:t xml:space="preserve"> conditions for the duration of the study.</w:t>
            </w:r>
          </w:p>
        </w:tc>
      </w:tr>
      <w:tr w:rsidR="005D3945" w14:paraId="2049E21D" w14:textId="77777777">
        <w:tc>
          <w:tcPr>
            <w:tcW w:w="3116" w:type="dxa"/>
            <w:tcBorders>
              <w:top w:val="single" w:sz="4" w:space="0" w:color="000000"/>
              <w:bottom w:val="single" w:sz="4" w:space="0" w:color="000000"/>
            </w:tcBorders>
          </w:tcPr>
          <w:p w14:paraId="552DED61"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Reserve Samples</w:t>
            </w:r>
          </w:p>
        </w:tc>
        <w:tc>
          <w:tcPr>
            <w:tcW w:w="6149" w:type="dxa"/>
            <w:tcBorders>
              <w:top w:val="single" w:sz="4" w:space="0" w:color="000000"/>
              <w:bottom w:val="single" w:sz="4" w:space="0" w:color="000000"/>
            </w:tcBorders>
          </w:tcPr>
          <w:p w14:paraId="5DF87914" w14:textId="77777777" w:rsidR="005D3945" w:rsidRDefault="00000000">
            <w:pPr>
              <w:keepNext/>
              <w:keepLines/>
              <w:widowControl w:val="0"/>
              <w:spacing w:before="0" w:after="120"/>
              <w:jc w:val="both"/>
              <w:rPr>
                <w:rFonts w:eastAsia="Times New Roman" w:cs="Arial"/>
                <w:sz w:val="20"/>
                <w:szCs w:val="20"/>
              </w:rPr>
            </w:pPr>
            <w:bookmarkStart w:id="74" w:name="_Hlk157772216"/>
            <w:commentRangeStart w:id="75"/>
            <w:r>
              <w:rPr>
                <w:color w:val="000000"/>
                <w:sz w:val="20"/>
                <w:szCs w:val="20"/>
              </w:rPr>
              <w:t>5_7_RsrvSmpls</w:t>
            </w:r>
            <w:bookmarkEnd w:id="74"/>
            <w:commentRangeEnd w:id="75"/>
            <w:r>
              <w:rPr>
                <w:rStyle w:val="CommentReference"/>
                <w:rFonts w:eastAsia="Times New Roman" w:cs="Arial"/>
                <w:sz w:val="20"/>
                <w:szCs w:val="20"/>
              </w:rPr>
              <w:commentReference w:id="75"/>
            </w:r>
          </w:p>
        </w:tc>
      </w:tr>
    </w:tbl>
    <w:p w14:paraId="4D7430F3" w14:textId="77777777" w:rsidR="005D3945" w:rsidRDefault="00000000">
      <w:pPr>
        <w:pStyle w:val="Heading1"/>
        <w:spacing w:before="60" w:after="60"/>
      </w:pPr>
      <w:r>
        <w:t>Test System</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71230F56" w14:textId="77777777">
        <w:tc>
          <w:tcPr>
            <w:tcW w:w="3154" w:type="dxa"/>
            <w:tcBorders>
              <w:top w:val="single" w:sz="12" w:space="0" w:color="000000"/>
              <w:bottom w:val="single" w:sz="12" w:space="0" w:color="000000"/>
            </w:tcBorders>
          </w:tcPr>
          <w:p w14:paraId="7D86BFE0" w14:textId="77777777" w:rsidR="005D3945" w:rsidRDefault="00000000">
            <w:pPr>
              <w:pStyle w:val="TableText10pt"/>
              <w:widowControl w:val="0"/>
              <w:rPr>
                <w:rFonts w:cs="Arial"/>
                <w:b/>
                <w:bCs/>
              </w:rPr>
            </w:pPr>
            <w:r>
              <w:rPr>
                <w:rFonts w:cs="Arial"/>
                <w:b/>
                <w:bCs/>
              </w:rPr>
              <w:t>Description</w:t>
            </w:r>
          </w:p>
        </w:tc>
        <w:tc>
          <w:tcPr>
            <w:tcW w:w="6205" w:type="dxa"/>
            <w:tcBorders>
              <w:top w:val="single" w:sz="12" w:space="0" w:color="000000"/>
              <w:bottom w:val="single" w:sz="12" w:space="0" w:color="000000"/>
            </w:tcBorders>
          </w:tcPr>
          <w:p w14:paraId="357C0044" w14:textId="77777777" w:rsidR="005D3945" w:rsidRDefault="005D3945">
            <w:pPr>
              <w:pStyle w:val="TableText10pt"/>
              <w:widowControl w:val="0"/>
              <w:rPr>
                <w:rFonts w:cs="Arial"/>
              </w:rPr>
            </w:pPr>
          </w:p>
        </w:tc>
      </w:tr>
      <w:tr w:rsidR="005D3945" w14:paraId="73C3D508" w14:textId="77777777">
        <w:tc>
          <w:tcPr>
            <w:tcW w:w="3154" w:type="dxa"/>
            <w:tcBorders>
              <w:top w:val="single" w:sz="12" w:space="0" w:color="000000"/>
              <w:bottom w:val="single" w:sz="4" w:space="0" w:color="000000"/>
            </w:tcBorders>
          </w:tcPr>
          <w:p w14:paraId="69103FE4" w14:textId="77777777" w:rsidR="005D3945" w:rsidRDefault="00000000">
            <w:pPr>
              <w:pStyle w:val="TableText10pt"/>
              <w:widowControl w:val="0"/>
              <w:rPr>
                <w:rFonts w:cs="Arial"/>
              </w:rPr>
            </w:pPr>
            <w:r>
              <w:rPr>
                <w:rFonts w:cs="Arial"/>
              </w:rPr>
              <w:t>Species/Strain</w:t>
            </w:r>
          </w:p>
        </w:tc>
        <w:tc>
          <w:tcPr>
            <w:tcW w:w="6205" w:type="dxa"/>
            <w:tcBorders>
              <w:top w:val="single" w:sz="12" w:space="0" w:color="000000"/>
              <w:bottom w:val="single" w:sz="4" w:space="0" w:color="000000"/>
            </w:tcBorders>
          </w:tcPr>
          <w:p w14:paraId="2F6FEC2A" w14:textId="77777777" w:rsidR="005D3945" w:rsidRDefault="00000000">
            <w:pPr>
              <w:pStyle w:val="TableText10pt"/>
              <w:widowControl w:val="0"/>
              <w:rPr>
                <w:color w:val="000000"/>
                <w:szCs w:val="20"/>
                <w:highlight w:val="white"/>
                <w:lang w:val="en-IN"/>
              </w:rPr>
            </w:pPr>
            <w:r>
              <w:rPr>
                <w:rFonts w:cs="Arial"/>
                <w:color w:val="000000"/>
                <w:szCs w:val="20"/>
                <w:highlight w:val="white"/>
              </w:rPr>
              <w:t>1_1_TestSpecies</w:t>
            </w:r>
          </w:p>
        </w:tc>
      </w:tr>
      <w:tr w:rsidR="005D3945" w14:paraId="417B9850" w14:textId="77777777">
        <w:tc>
          <w:tcPr>
            <w:tcW w:w="3154" w:type="dxa"/>
            <w:tcBorders>
              <w:top w:val="single" w:sz="4" w:space="0" w:color="000000"/>
              <w:bottom w:val="single" w:sz="4" w:space="0" w:color="000000"/>
            </w:tcBorders>
          </w:tcPr>
          <w:p w14:paraId="3AD08293" w14:textId="77777777" w:rsidR="005D3945" w:rsidRDefault="00000000">
            <w:pPr>
              <w:pStyle w:val="TableText10pt"/>
              <w:widowControl w:val="0"/>
              <w:rPr>
                <w:rFonts w:cs="Arial"/>
              </w:rPr>
            </w:pPr>
            <w:r>
              <w:rPr>
                <w:rFonts w:cs="Arial"/>
              </w:rPr>
              <w:t>Supplier</w:t>
            </w:r>
          </w:p>
        </w:tc>
        <w:tc>
          <w:tcPr>
            <w:tcW w:w="6205" w:type="dxa"/>
            <w:tcBorders>
              <w:top w:val="single" w:sz="4" w:space="0" w:color="000000"/>
              <w:bottom w:val="single" w:sz="4" w:space="0" w:color="000000"/>
            </w:tcBorders>
          </w:tcPr>
          <w:p w14:paraId="6C2E262E" w14:textId="77777777" w:rsidR="005D3945" w:rsidRDefault="00000000">
            <w:pPr>
              <w:pStyle w:val="TableText10pt"/>
              <w:widowControl w:val="0"/>
              <w:rPr>
                <w:color w:val="000000"/>
                <w:szCs w:val="20"/>
                <w:highlight w:val="white"/>
                <w:lang w:val="en-IN"/>
              </w:rPr>
            </w:pPr>
            <w:commentRangeStart w:id="76"/>
            <w:r>
              <w:rPr>
                <w:color w:val="000000"/>
                <w:szCs w:val="20"/>
                <w:highlight w:val="white"/>
                <w:lang w:val="en-IN"/>
              </w:rPr>
              <w:t>6_SupplierData</w:t>
            </w:r>
            <w:commentRangeEnd w:id="76"/>
            <w:r>
              <w:rPr>
                <w:rStyle w:val="CommentReference"/>
                <w:color w:val="000000"/>
                <w:sz w:val="20"/>
                <w:szCs w:val="20"/>
                <w:highlight w:val="white"/>
                <w:lang w:val="en-IN"/>
              </w:rPr>
              <w:commentReference w:id="76"/>
            </w:r>
          </w:p>
        </w:tc>
      </w:tr>
      <w:tr w:rsidR="005D3945" w14:paraId="1D695231" w14:textId="77777777">
        <w:tc>
          <w:tcPr>
            <w:tcW w:w="3154" w:type="dxa"/>
            <w:tcBorders>
              <w:top w:val="single" w:sz="4" w:space="0" w:color="000000"/>
              <w:bottom w:val="single" w:sz="4" w:space="0" w:color="000000"/>
            </w:tcBorders>
          </w:tcPr>
          <w:p w14:paraId="3D8F1A97" w14:textId="77777777" w:rsidR="005D3945" w:rsidRDefault="00000000">
            <w:pPr>
              <w:pStyle w:val="TableText10pt"/>
              <w:widowControl w:val="0"/>
              <w:rPr>
                <w:rFonts w:cs="Arial"/>
              </w:rPr>
            </w:pPr>
            <w:r>
              <w:rPr>
                <w:rFonts w:cs="Arial"/>
              </w:rPr>
              <w:t>Condition</w:t>
            </w:r>
          </w:p>
        </w:tc>
        <w:tc>
          <w:tcPr>
            <w:tcW w:w="6205" w:type="dxa"/>
            <w:tcBorders>
              <w:top w:val="single" w:sz="4" w:space="0" w:color="000000"/>
              <w:bottom w:val="single" w:sz="4" w:space="0" w:color="000000"/>
            </w:tcBorders>
          </w:tcPr>
          <w:p w14:paraId="35FBF16A" w14:textId="77777777" w:rsidR="005D3945" w:rsidRDefault="00000000">
            <w:pPr>
              <w:pStyle w:val="TableText10pt"/>
              <w:widowControl w:val="0"/>
              <w:rPr>
                <w:color w:val="000000"/>
                <w:szCs w:val="20"/>
                <w:highlight w:val="white"/>
                <w:lang w:val="en-IN"/>
              </w:rPr>
            </w:pPr>
            <w:r>
              <w:rPr>
                <w:color w:val="000000"/>
                <w:szCs w:val="20"/>
                <w:highlight w:val="white"/>
              </w:rPr>
              <w:t>6_ConditionData</w:t>
            </w:r>
          </w:p>
        </w:tc>
      </w:tr>
      <w:tr w:rsidR="005D3945" w14:paraId="50112A57" w14:textId="77777777">
        <w:tc>
          <w:tcPr>
            <w:tcW w:w="3154" w:type="dxa"/>
            <w:tcBorders>
              <w:top w:val="single" w:sz="4" w:space="0" w:color="000000"/>
              <w:bottom w:val="single" w:sz="4" w:space="0" w:color="000000"/>
            </w:tcBorders>
          </w:tcPr>
          <w:p w14:paraId="6C82DDBE" w14:textId="77777777" w:rsidR="005D3945" w:rsidRDefault="00000000">
            <w:pPr>
              <w:pStyle w:val="TableText10pt"/>
              <w:widowControl w:val="0"/>
              <w:rPr>
                <w:rFonts w:cs="Arial"/>
              </w:rPr>
            </w:pPr>
            <w:r>
              <w:rPr>
                <w:rFonts w:cs="Arial"/>
              </w:rPr>
              <w:t>Method of Identification</w:t>
            </w:r>
          </w:p>
        </w:tc>
        <w:tc>
          <w:tcPr>
            <w:tcW w:w="6205" w:type="dxa"/>
            <w:tcBorders>
              <w:top w:val="single" w:sz="4" w:space="0" w:color="000000"/>
              <w:bottom w:val="single" w:sz="4" w:space="0" w:color="000000"/>
            </w:tcBorders>
          </w:tcPr>
          <w:p w14:paraId="7381A7D9" w14:textId="77777777" w:rsidR="005D3945" w:rsidRDefault="00000000">
            <w:pPr>
              <w:pStyle w:val="TableText10pt"/>
              <w:widowControl w:val="0"/>
              <w:rPr>
                <w:color w:val="000000"/>
                <w:szCs w:val="20"/>
                <w:highlight w:val="white"/>
                <w:lang w:val="en-IN"/>
              </w:rPr>
            </w:pPr>
            <w:r>
              <w:rPr>
                <w:color w:val="000000"/>
                <w:szCs w:val="20"/>
              </w:rPr>
              <w:t>Unique ear tag</w:t>
            </w:r>
          </w:p>
        </w:tc>
      </w:tr>
      <w:tr w:rsidR="005D3945" w14:paraId="4B13CE42" w14:textId="77777777">
        <w:tc>
          <w:tcPr>
            <w:tcW w:w="3154" w:type="dxa"/>
            <w:tcBorders>
              <w:top w:val="single" w:sz="4" w:space="0" w:color="000000"/>
              <w:bottom w:val="single" w:sz="4" w:space="0" w:color="000000"/>
            </w:tcBorders>
          </w:tcPr>
          <w:p w14:paraId="3D9224D8" w14:textId="77777777" w:rsidR="005D3945" w:rsidRDefault="00000000">
            <w:pPr>
              <w:pStyle w:val="TableText10pt"/>
              <w:widowControl w:val="0"/>
              <w:rPr>
                <w:rFonts w:cs="Arial"/>
                <w:vertAlign w:val="superscript"/>
              </w:rPr>
            </w:pPr>
            <w:commentRangeStart w:id="77"/>
            <w:r>
              <w:rPr>
                <w:rFonts w:cs="Arial"/>
                <w:szCs w:val="20"/>
              </w:rPr>
              <w:t>Target</w:t>
            </w:r>
            <w:commentRangeEnd w:id="77"/>
            <w:r>
              <w:rPr>
                <w:rStyle w:val="CommentReference"/>
                <w:rFonts w:cs="Arial"/>
                <w:sz w:val="20"/>
                <w:szCs w:val="20"/>
              </w:rPr>
              <w:commentReference w:id="77"/>
            </w:r>
            <w:r>
              <w:rPr>
                <w:rFonts w:cs="Arial"/>
                <w:szCs w:val="20"/>
              </w:rPr>
              <w:t xml:space="preserve"> Body Weight Range</w:t>
            </w:r>
            <w:r>
              <w:rPr>
                <w:rFonts w:cs="Arial"/>
                <w:szCs w:val="20"/>
              </w:rPr>
              <w:br/>
              <w:t>(at dosing initiation)</w:t>
            </w:r>
          </w:p>
        </w:tc>
        <w:tc>
          <w:tcPr>
            <w:tcW w:w="6205" w:type="dxa"/>
            <w:tcBorders>
              <w:top w:val="single" w:sz="4" w:space="0" w:color="000000"/>
              <w:bottom w:val="single" w:sz="4" w:space="0" w:color="000000"/>
            </w:tcBorders>
          </w:tcPr>
          <w:p w14:paraId="2A9C591F" w14:textId="77777777" w:rsidR="005D3945" w:rsidRDefault="00000000">
            <w:pPr>
              <w:pStyle w:val="BodyTextTable"/>
              <w:widowControl w:val="0"/>
              <w:spacing w:before="60" w:after="60" w:line="276" w:lineRule="auto"/>
              <w:rPr>
                <w:rFonts w:cs="Arial"/>
                <w:sz w:val="20"/>
                <w:szCs w:val="20"/>
              </w:rPr>
            </w:pPr>
            <w:r>
              <w:rPr>
                <w:rFonts w:cs="Arial"/>
                <w:color w:val="000000"/>
                <w:sz w:val="20"/>
                <w:szCs w:val="20"/>
                <w:highlight w:val="cyan"/>
              </w:rPr>
              <w:t>X</w:t>
            </w:r>
            <w:r>
              <w:rPr>
                <w:rFonts w:cs="Arial"/>
                <w:color w:val="000000"/>
                <w:sz w:val="20"/>
                <w:szCs w:val="20"/>
                <w:highlight w:val="white"/>
              </w:rPr>
              <w:t xml:space="preserve"> to </w:t>
            </w:r>
            <w:r>
              <w:rPr>
                <w:rFonts w:cs="Arial"/>
                <w:color w:val="000000"/>
                <w:sz w:val="20"/>
                <w:szCs w:val="20"/>
                <w:highlight w:val="cyan"/>
              </w:rPr>
              <w:t>X</w:t>
            </w:r>
            <w:r>
              <w:rPr>
                <w:rFonts w:cs="Arial"/>
                <w:color w:val="000000"/>
                <w:sz w:val="20"/>
                <w:szCs w:val="20"/>
                <w:highlight w:val="white"/>
              </w:rPr>
              <w:t> kg</w:t>
            </w:r>
          </w:p>
        </w:tc>
      </w:tr>
      <w:tr w:rsidR="005D3945" w14:paraId="5372404B" w14:textId="77777777">
        <w:tc>
          <w:tcPr>
            <w:tcW w:w="3154" w:type="dxa"/>
            <w:tcBorders>
              <w:top w:val="single" w:sz="4" w:space="0" w:color="000000"/>
              <w:bottom w:val="single" w:sz="4" w:space="0" w:color="000000"/>
            </w:tcBorders>
          </w:tcPr>
          <w:p w14:paraId="51DC8534" w14:textId="77777777" w:rsidR="005D3945" w:rsidRDefault="00000000">
            <w:pPr>
              <w:pStyle w:val="TableText10pt"/>
              <w:widowControl w:val="0"/>
              <w:rPr>
                <w:rFonts w:cs="Arial"/>
                <w:vertAlign w:val="superscript"/>
              </w:rPr>
            </w:pPr>
            <w:r>
              <w:rPr>
                <w:rFonts w:cs="Arial"/>
                <w:szCs w:val="20"/>
              </w:rPr>
              <w:t>Target Age Range</w:t>
            </w:r>
            <w:r>
              <w:rPr>
                <w:rFonts w:cs="Arial"/>
                <w:szCs w:val="20"/>
              </w:rPr>
              <w:br/>
              <w:t>(at dosing initiation)</w:t>
            </w:r>
          </w:p>
        </w:tc>
        <w:tc>
          <w:tcPr>
            <w:tcW w:w="6205" w:type="dxa"/>
            <w:tcBorders>
              <w:top w:val="single" w:sz="4" w:space="0" w:color="000000"/>
              <w:bottom w:val="single" w:sz="4" w:space="0" w:color="000000"/>
            </w:tcBorders>
          </w:tcPr>
          <w:p w14:paraId="13EF03D2" w14:textId="77777777" w:rsidR="005D3945" w:rsidRDefault="00000000">
            <w:pPr>
              <w:pStyle w:val="TableText10pt"/>
              <w:widowControl w:val="0"/>
              <w:rPr>
                <w:color w:val="000000"/>
                <w:szCs w:val="20"/>
                <w:highlight w:val="white"/>
              </w:rPr>
            </w:pPr>
            <w:r>
              <w:rPr>
                <w:color w:val="000000"/>
                <w:szCs w:val="20"/>
                <w:highlight w:val="white"/>
              </w:rPr>
              <w:t>6_TargetAgeRange</w:t>
            </w:r>
          </w:p>
        </w:tc>
      </w:tr>
      <w:tr w:rsidR="005D3945" w14:paraId="064752BE" w14:textId="77777777">
        <w:tc>
          <w:tcPr>
            <w:tcW w:w="3154" w:type="dxa"/>
            <w:tcBorders>
              <w:top w:val="single" w:sz="4" w:space="0" w:color="000000"/>
              <w:bottom w:val="single" w:sz="4" w:space="0" w:color="000000"/>
            </w:tcBorders>
          </w:tcPr>
          <w:p w14:paraId="61194F24" w14:textId="77777777" w:rsidR="005D3945" w:rsidRDefault="00000000">
            <w:pPr>
              <w:pStyle w:val="TableText10pt"/>
              <w:widowControl w:val="0"/>
              <w:rPr>
                <w:rFonts w:cs="Arial"/>
              </w:rPr>
            </w:pPr>
            <w:r>
              <w:rPr>
                <w:rFonts w:cs="Arial"/>
              </w:rPr>
              <w:t>Number of Animals for Acclimation</w:t>
            </w:r>
          </w:p>
        </w:tc>
        <w:tc>
          <w:tcPr>
            <w:tcW w:w="6205" w:type="dxa"/>
            <w:tcBorders>
              <w:top w:val="single" w:sz="4" w:space="0" w:color="000000"/>
              <w:bottom w:val="single" w:sz="4" w:space="0" w:color="000000"/>
            </w:tcBorders>
          </w:tcPr>
          <w:p w14:paraId="22FE0660" w14:textId="77777777" w:rsidR="005D3945" w:rsidRDefault="00000000">
            <w:pPr>
              <w:pStyle w:val="TableText10pt"/>
              <w:widowControl w:val="0"/>
              <w:rPr>
                <w:color w:val="000000"/>
                <w:szCs w:val="20"/>
                <w:highlight w:val="white"/>
                <w:lang w:val="en-IN"/>
              </w:rPr>
            </w:pPr>
            <w:r>
              <w:rPr>
                <w:color w:val="000000"/>
                <w:szCs w:val="20"/>
                <w:highlight w:val="white"/>
              </w:rPr>
              <w:t>6_AniForAcclimation</w:t>
            </w:r>
          </w:p>
        </w:tc>
      </w:tr>
      <w:tr w:rsidR="005D3945" w14:paraId="2A62085E" w14:textId="77777777">
        <w:tc>
          <w:tcPr>
            <w:tcW w:w="3154" w:type="dxa"/>
            <w:tcBorders>
              <w:top w:val="single" w:sz="4" w:space="0" w:color="000000"/>
              <w:bottom w:val="single" w:sz="4" w:space="0" w:color="000000"/>
            </w:tcBorders>
          </w:tcPr>
          <w:p w14:paraId="793DE989" w14:textId="77777777" w:rsidR="005D3945" w:rsidRDefault="00000000">
            <w:pPr>
              <w:pStyle w:val="TableText10pt"/>
              <w:widowControl w:val="0"/>
              <w:rPr>
                <w:rFonts w:cs="Arial"/>
              </w:rPr>
            </w:pPr>
            <w:r>
              <w:rPr>
                <w:rFonts w:cs="Arial"/>
              </w:rPr>
              <w:t>Number of Animals for Dosing</w:t>
            </w:r>
          </w:p>
        </w:tc>
        <w:tc>
          <w:tcPr>
            <w:tcW w:w="6205" w:type="dxa"/>
            <w:tcBorders>
              <w:top w:val="single" w:sz="4" w:space="0" w:color="000000"/>
              <w:bottom w:val="single" w:sz="4" w:space="0" w:color="000000"/>
            </w:tcBorders>
          </w:tcPr>
          <w:p w14:paraId="5735148B" w14:textId="77777777" w:rsidR="005D3945" w:rsidRDefault="00000000">
            <w:pPr>
              <w:pStyle w:val="TableText10pt"/>
              <w:widowControl w:val="0"/>
              <w:rPr>
                <w:color w:val="000000"/>
                <w:szCs w:val="20"/>
                <w:highlight w:val="white"/>
                <w:lang w:val="en-IN"/>
              </w:rPr>
            </w:pPr>
            <w:r>
              <w:rPr>
                <w:color w:val="000000"/>
                <w:szCs w:val="20"/>
                <w:highlight w:val="white"/>
              </w:rPr>
              <w:t>6_NumAniDoing</w:t>
            </w:r>
          </w:p>
        </w:tc>
      </w:tr>
    </w:tbl>
    <w:p w14:paraId="0DE7B8E5" w14:textId="77777777" w:rsidR="005D3945" w:rsidRDefault="00000000">
      <w:pPr>
        <w:spacing w:after="120"/>
      </w:pPr>
      <w:bookmarkStart w:id="78" w:name="_Hlk137039379"/>
      <w:r>
        <w:lastRenderedPageBreak/>
        <w:t>The actual weight (measurement collected closest to initiation of dosing) and age of the animals at the initiation of dosing will be listed in the Final Report.</w:t>
      </w:r>
      <w:bookmarkEnd w:id="78"/>
    </w:p>
    <w:p w14:paraId="0DACEC41" w14:textId="77777777" w:rsidR="005D3945" w:rsidRDefault="00000000">
      <w:pPr>
        <w:pStyle w:val="Heading1"/>
      </w:pPr>
      <w:r>
        <w:t>Husbandry</w:t>
      </w:r>
    </w:p>
    <w:p w14:paraId="3DF042E5" w14:textId="77777777" w:rsidR="005D3945" w:rsidRDefault="00000000">
      <w:pPr>
        <w:pStyle w:val="Heading2"/>
      </w:pPr>
      <w:r>
        <w:t>Housing</w:t>
      </w:r>
    </w:p>
    <w:p w14:paraId="45431765" w14:textId="77777777" w:rsidR="005D3945" w:rsidRDefault="00000000">
      <w:pPr>
        <w:pStyle w:val="BodyText"/>
        <w:spacing w:before="0"/>
        <w:rPr>
          <w:rFonts w:cs="Arial"/>
        </w:rPr>
      </w:pPr>
      <w:r>
        <w:rPr>
          <w:rFonts w:cs="Arial"/>
        </w:rPr>
        <w:t xml:space="preserve">Animals will be </w:t>
      </w:r>
      <w:r>
        <w:rPr>
          <w:rFonts w:cs="Arial"/>
          <w:iCs/>
          <w:highlight w:val="cyan"/>
        </w:rPr>
        <w:t>socially or individually</w:t>
      </w:r>
      <w:r>
        <w:rPr>
          <w:rFonts w:cs="Arial"/>
          <w:iCs/>
        </w:rPr>
        <w:t xml:space="preserve"> </w:t>
      </w:r>
      <w:r>
        <w:rPr>
          <w:rFonts w:cs="Arial"/>
        </w:rPr>
        <w:t xml:space="preserve">housed </w:t>
      </w:r>
      <w:commentRangeStart w:id="79"/>
      <w:r>
        <w:rPr>
          <w:rFonts w:cs="Arial"/>
        </w:rPr>
        <w:t>(same sex and dosing group together)</w:t>
      </w:r>
      <w:commentRangeEnd w:id="79"/>
      <w:r>
        <w:rPr>
          <w:rStyle w:val="CommentReference"/>
          <w:rFonts w:ascii="Times New Roman" w:eastAsiaTheme="minorHAnsi" w:hAnsi="Times New Roman" w:cs="Arial"/>
          <w:sz w:val="24"/>
          <w:szCs w:val="24"/>
        </w:rPr>
        <w:commentReference w:id="79"/>
      </w:r>
      <w:r>
        <w:rPr>
          <w:rFonts w:ascii="Times New Roman" w:eastAsiaTheme="minorHAnsi" w:hAnsi="Times New Roman" w:cs="Arial"/>
        </w:rPr>
        <w:t xml:space="preserve"> </w:t>
      </w:r>
      <w:r>
        <w:rPr>
          <w:rFonts w:cs="Arial"/>
        </w:rPr>
        <w:t xml:space="preserve">in stainless steel </w:t>
      </w:r>
      <w:r>
        <w:t xml:space="preserve">with fiberglass slatted flooring </w:t>
      </w:r>
      <w:r>
        <w:rPr>
          <w:highlight w:val="cyan"/>
        </w:rPr>
        <w:t>&lt;&lt;or&gt;&gt; self-spanned polyvinyl chloride (PVC)</w:t>
      </w:r>
      <w:r>
        <w:rPr>
          <w:highlight w:val="cyan"/>
        </w:rPr>
        <w:noBreakHyphen/>
        <w:t>coated expanded metal flooring</w:t>
      </w:r>
      <w:r>
        <w:t xml:space="preserve"> </w:t>
      </w:r>
      <w:r>
        <w:rPr>
          <w:highlight w:val="cyan"/>
        </w:rPr>
        <w:t xml:space="preserve">&lt;&lt;or&gt;&gt; </w:t>
      </w:r>
      <w:r>
        <w:rPr>
          <w:rFonts w:cs="Arial"/>
          <w:highlight w:val="cyan"/>
        </w:rPr>
        <w:t>stainless-steel pen enclosure with elevated flooring</w:t>
      </w:r>
      <w:r>
        <w:rPr>
          <w:rFonts w:cs="Arial"/>
        </w:rPr>
        <w:t>. The primary enclosure complies with the Animal Welfare Act and recommendations set forth in the Guide for the Care and Use of Laboratory Animals (National Research Council 2011).</w:t>
      </w:r>
    </w:p>
    <w:p w14:paraId="39E54D1E" w14:textId="77777777" w:rsidR="005D3945" w:rsidRDefault="00000000">
      <w:pPr>
        <w:pStyle w:val="BodyText"/>
        <w:spacing w:before="0"/>
        <w:rPr>
          <w:rFonts w:cs="Arial"/>
        </w:rPr>
      </w:pPr>
      <w:commentRangeStart w:id="80"/>
      <w:r>
        <w:rPr>
          <w:rFonts w:cs="Arial"/>
        </w:rPr>
        <w:t>Housing conditions will be maintained except when animals are separated for study</w:t>
      </w:r>
      <w:r>
        <w:rPr>
          <w:rFonts w:cs="Arial"/>
        </w:rPr>
        <w:noBreakHyphen/>
        <w:t>specific procedures</w:t>
      </w:r>
      <w:bookmarkStart w:id="81" w:name="_Hlk137039553"/>
      <w:r>
        <w:rPr>
          <w:rFonts w:cs="Arial"/>
        </w:rPr>
        <w:t xml:space="preserve"> or as required for monitoring and/or health purposes, as deemed appropriate by Study Director and/or Clinical Veterinarian</w:t>
      </w:r>
      <w:bookmarkEnd w:id="81"/>
      <w:r>
        <w:rPr>
          <w:rFonts w:cs="Arial"/>
        </w:rPr>
        <w:t>. Animals may be introduced to a new social partner during the study for veterinary, behavioral, or study design purposes.</w:t>
      </w:r>
      <w:r>
        <w:rPr>
          <w:iCs/>
        </w:rPr>
        <w:t xml:space="preserve"> </w:t>
      </w:r>
      <w:bookmarkStart w:id="82" w:name="_Hlk177142869"/>
      <w:r>
        <w:rPr>
          <w:iCs/>
        </w:rPr>
        <w:t>In case of incompatibility, animals may be housed individually</w:t>
      </w:r>
      <w:r>
        <w:rPr>
          <w:rStyle w:val="CommentReference"/>
        </w:rPr>
        <w:t>.</w:t>
      </w:r>
      <w:bookmarkEnd w:id="82"/>
      <w:commentRangeEnd w:id="80"/>
      <w:r>
        <w:rPr>
          <w:rStyle w:val="CommentReference"/>
          <w:rFonts w:cs="Arial"/>
          <w:sz w:val="24"/>
          <w:szCs w:val="24"/>
        </w:rPr>
        <w:commentReference w:id="80"/>
      </w:r>
    </w:p>
    <w:p w14:paraId="2CCC400E" w14:textId="77777777" w:rsidR="005D3945" w:rsidRDefault="00000000">
      <w:pPr>
        <w:pStyle w:val="Heading2"/>
      </w:pPr>
      <w:r>
        <w:t>Environmental Conditions</w:t>
      </w:r>
    </w:p>
    <w:p w14:paraId="32C22FDB" w14:textId="77777777" w:rsidR="005D3945" w:rsidRDefault="00000000">
      <w:pPr>
        <w:pStyle w:val="BodyText"/>
        <w:spacing w:before="0"/>
        <w:rPr>
          <w:rFonts w:cs="Arial"/>
        </w:rPr>
      </w:pPr>
      <w:r>
        <w:rPr>
          <w:rFonts w:cs="Arial"/>
        </w:rPr>
        <w:t>Animals will be housed in a temperature-controlled and humidity-monitored environment that is appropriate for the animal’s age.</w:t>
      </w:r>
    </w:p>
    <w:p w14:paraId="5EB2A512" w14:textId="77777777" w:rsidR="005D3945" w:rsidRDefault="00000000">
      <w:pPr>
        <w:pStyle w:val="BodyText"/>
        <w:spacing w:before="0"/>
        <w:rPr>
          <w:rFonts w:cs="Arial"/>
        </w:rPr>
      </w:pPr>
      <w:r>
        <w:rPr>
          <w:rFonts w:cs="Arial"/>
        </w:rPr>
        <w:t>An automatic lighting system will be set to provide a 12</w:t>
      </w:r>
      <w:r>
        <w:rPr>
          <w:rFonts w:cs="Arial"/>
        </w:rPr>
        <w:noBreakHyphen/>
        <w:t>hour light/dark cycle, except during designated procedures.</w:t>
      </w:r>
    </w:p>
    <w:p w14:paraId="06738C71" w14:textId="77777777" w:rsidR="005D3945" w:rsidRDefault="00000000">
      <w:pPr>
        <w:pStyle w:val="Heading2"/>
      </w:pPr>
      <w:r>
        <w:t xml:space="preserve">Diet and </w:t>
      </w:r>
      <w:commentRangeStart w:id="83"/>
      <w:r>
        <w:t>Feeding</w:t>
      </w:r>
      <w:commentRangeEnd w:id="83"/>
      <w:r>
        <w:rPr>
          <w:rStyle w:val="CommentReference"/>
          <w:sz w:val="24"/>
          <w:szCs w:val="28"/>
        </w:rPr>
        <w:commentReference w:id="83"/>
      </w:r>
    </w:p>
    <w:p w14:paraId="19DF89EB" w14:textId="77777777" w:rsidR="005D3945" w:rsidRDefault="00000000">
      <w:pPr>
        <w:pStyle w:val="BodyText"/>
        <w:rPr>
          <w:rFonts w:cs="Arial"/>
        </w:rPr>
      </w:pPr>
      <w:r>
        <w:rPr>
          <w:rFonts w:cs="Arial"/>
          <w:shd w:val="clear" w:color="auto" w:fill="FFFFFF"/>
        </w:rPr>
        <w:t xml:space="preserve">Animals will be </w:t>
      </w:r>
      <w:r>
        <w:rPr>
          <w:rFonts w:cs="Arial"/>
          <w:highlight w:val="cyan"/>
          <w:shd w:val="clear" w:color="auto" w:fill="FFFFFF"/>
        </w:rPr>
        <w:t>separated and</w:t>
      </w:r>
      <w:r>
        <w:rPr>
          <w:rFonts w:cs="Arial"/>
          <w:shd w:val="clear" w:color="auto" w:fill="FFFFFF"/>
        </w:rPr>
        <w:t xml:space="preserve"> fed an appropriate daily volume </w:t>
      </w:r>
      <w:r>
        <w:rPr>
          <w:rFonts w:cs="Arial"/>
          <w:highlight w:val="cyan"/>
          <w:shd w:val="clear" w:color="auto" w:fill="FFFFFF"/>
        </w:rPr>
        <w:t xml:space="preserve">&lt;&lt;OR Animals will remain socially housed and fed an appropriate daily volume per </w:t>
      </w:r>
      <w:commentRangeStart w:id="84"/>
      <w:r>
        <w:rPr>
          <w:rFonts w:cs="Arial"/>
          <w:highlight w:val="cyan"/>
          <w:shd w:val="clear" w:color="auto" w:fill="FFFFFF"/>
        </w:rPr>
        <w:t>animal</w:t>
      </w:r>
      <w:commentRangeEnd w:id="84"/>
      <w:r>
        <w:rPr>
          <w:rStyle w:val="CommentReference"/>
          <w:rFonts w:cs="Arial"/>
          <w:sz w:val="24"/>
          <w:szCs w:val="24"/>
          <w:highlight w:val="cyan"/>
          <w:shd w:val="clear" w:color="auto" w:fill="FFFFFF"/>
        </w:rPr>
        <w:commentReference w:id="84"/>
      </w:r>
      <w:r>
        <w:rPr>
          <w:rFonts w:cs="Arial"/>
          <w:highlight w:val="cyan"/>
          <w:shd w:val="clear" w:color="auto" w:fill="FFFFFF"/>
        </w:rPr>
        <w:t>&gt;&gt;</w:t>
      </w:r>
      <w:bookmarkStart w:id="85" w:name="_Hlk168901594"/>
      <w:r>
        <w:rPr>
          <w:rFonts w:cs="Arial"/>
          <w:shd w:val="clear" w:color="auto" w:fill="FFFFFF"/>
        </w:rPr>
        <w:t xml:space="preserve"> of </w:t>
      </w:r>
      <w:r>
        <w:rPr>
          <w:rFonts w:cs="Arial"/>
          <w:color w:val="000000"/>
          <w:shd w:val="clear" w:color="auto" w:fill="FFFFFF"/>
        </w:rPr>
        <w:t>7_3_CD</w:t>
      </w:r>
      <w:r>
        <w:rPr>
          <w:rFonts w:cs="Arial"/>
        </w:rPr>
        <w:t xml:space="preserve"> The offering of food may be split into 2 feedings. The total amount of food may be increased or decreased during the study based on animal condition and/or veterinary recommendation. Animals may be </w:t>
      </w:r>
      <w:bookmarkEnd w:id="85"/>
      <w:r>
        <w:rPr>
          <w:rFonts w:cs="Arial"/>
        </w:rPr>
        <w:t>fasted as required for study-specific procedures.</w:t>
      </w:r>
    </w:p>
    <w:p w14:paraId="2FBABF0F" w14:textId="77777777" w:rsidR="005D3945" w:rsidRDefault="00000000">
      <w:pPr>
        <w:pStyle w:val="BodyText"/>
        <w:spacing w:before="0"/>
        <w:rPr>
          <w:rFonts w:cs="Arial"/>
        </w:rPr>
      </w:pPr>
      <w:r>
        <w:rPr>
          <w:rFonts w:cs="Arial"/>
        </w:rPr>
        <w:t>The diet is routinely analyzed by the manufacturer for contaminants to be within Testing Facility’s specifications. No contaminants are expected to be present at levels that would interfere with the outcome of the study.</w:t>
      </w:r>
    </w:p>
    <w:p w14:paraId="2A406F41" w14:textId="77777777" w:rsidR="005D3945" w:rsidRDefault="00000000">
      <w:pPr>
        <w:pStyle w:val="BodyText"/>
        <w:spacing w:before="0"/>
        <w:rPr>
          <w:rFonts w:cs="Arial"/>
        </w:rPr>
      </w:pPr>
      <w:r>
        <w:rPr>
          <w:rFonts w:cs="Arial"/>
        </w:rPr>
        <w:t>Food analysis records will be maintained in the Testing Facility records.</w:t>
      </w:r>
    </w:p>
    <w:p w14:paraId="04F8CB10" w14:textId="77777777" w:rsidR="005D3945" w:rsidRDefault="00000000">
      <w:pPr>
        <w:pStyle w:val="Heading2"/>
      </w:pPr>
      <w:r>
        <w:t>Drinking Water</w:t>
      </w:r>
    </w:p>
    <w:p w14:paraId="5792CC00" w14:textId="77777777" w:rsidR="005D3945" w:rsidRDefault="00000000">
      <w:pPr>
        <w:pStyle w:val="BodyText"/>
        <w:spacing w:before="0"/>
        <w:rPr>
          <w:rFonts w:cs="Arial"/>
        </w:rPr>
      </w:pPr>
      <w:r>
        <w:rPr>
          <w:rFonts w:cs="Arial"/>
        </w:rPr>
        <w:t>Drinking water will be provided ad libitum</w:t>
      </w:r>
      <w:r>
        <w:rPr>
          <w:rFonts w:ascii="Times New Roman" w:hAnsi="Times New Roman" w:cstheme="minorBidi"/>
          <w:szCs w:val="20"/>
        </w:rPr>
        <w:t xml:space="preserve"> </w:t>
      </w:r>
      <w:bookmarkStart w:id="86" w:name="_Hlk170910872"/>
      <w:r>
        <w:rPr>
          <w:rFonts w:cs="Arial"/>
        </w:rPr>
        <w:t>via on</w:t>
      </w:r>
      <w:r>
        <w:rPr>
          <w:rFonts w:cs="Arial"/>
        </w:rPr>
        <w:noBreakHyphen/>
        <w:t>site filtered deep well water source</w:t>
      </w:r>
      <w:bookmarkEnd w:id="86"/>
      <w:r>
        <w:rPr>
          <w:rFonts w:cs="Arial"/>
        </w:rPr>
        <w:t>.</w:t>
      </w:r>
    </w:p>
    <w:p w14:paraId="35A8F5C4" w14:textId="77777777" w:rsidR="005D3945" w:rsidRDefault="00000000">
      <w:pPr>
        <w:pStyle w:val="BodyText"/>
        <w:spacing w:before="0"/>
        <w:rPr>
          <w:rFonts w:cs="Arial"/>
        </w:rPr>
      </w:pPr>
      <w:r>
        <w:rPr>
          <w:rFonts w:cs="Arial"/>
        </w:rPr>
        <w:t>The water is routinely analyzed for contaminants. No contaminants are expected to be present at levels that would interfere with the outcome of the study.</w:t>
      </w:r>
    </w:p>
    <w:p w14:paraId="2DE92AE8" w14:textId="77777777" w:rsidR="005D3945" w:rsidRDefault="00000000">
      <w:pPr>
        <w:pStyle w:val="BodyText"/>
        <w:spacing w:before="0"/>
        <w:rPr>
          <w:rFonts w:cs="Arial"/>
        </w:rPr>
      </w:pPr>
      <w:r>
        <w:rPr>
          <w:rFonts w:cs="Arial"/>
        </w:rPr>
        <w:t>Water analysis records will be maintained in the Testing Facility records.</w:t>
      </w:r>
    </w:p>
    <w:p w14:paraId="651FE3CA" w14:textId="77777777" w:rsidR="005D3945" w:rsidRDefault="00000000">
      <w:pPr>
        <w:pStyle w:val="Heading2"/>
      </w:pPr>
      <w:r>
        <w:t>Enrichment</w:t>
      </w:r>
    </w:p>
    <w:p w14:paraId="1372B09A" w14:textId="77777777" w:rsidR="005D3945" w:rsidRDefault="00000000">
      <w:pPr>
        <w:pStyle w:val="BodyText"/>
        <w:spacing w:before="0"/>
        <w:rPr>
          <w:rFonts w:cs="Arial"/>
        </w:rPr>
      </w:pPr>
      <w:r>
        <w:rPr>
          <w:rFonts w:cs="Arial"/>
        </w:rPr>
        <w:t>Treats and enrichment devices (such as floor toys) will be provided throughout the course of the study.</w:t>
      </w:r>
    </w:p>
    <w:p w14:paraId="31EDACDB" w14:textId="77777777" w:rsidR="005D3945" w:rsidRDefault="00000000">
      <w:pPr>
        <w:pStyle w:val="Heading2"/>
      </w:pPr>
      <w:r>
        <w:lastRenderedPageBreak/>
        <w:t>Veterinary Care</w:t>
      </w:r>
    </w:p>
    <w:p w14:paraId="060D2E25" w14:textId="77777777" w:rsidR="005D3945" w:rsidRDefault="00000000">
      <w:pPr>
        <w:pStyle w:val="BodyText"/>
        <w:spacing w:before="0"/>
        <w:rPr>
          <w:rFonts w:cs="Arial"/>
        </w:rPr>
      </w:pPr>
      <w:r>
        <w:rPr>
          <w:rFonts w:cs="Arial"/>
        </w:rPr>
        <w:t>Veterinary care will be available throughout the course of the study and animals will be examined by veterinary staff as warranted by clinical signs or other changes. All veterinary examinations will be documented in the study records.</w:t>
      </w:r>
    </w:p>
    <w:p w14:paraId="42AFFA16" w14:textId="77777777" w:rsidR="005D3945" w:rsidRDefault="00000000">
      <w:pPr>
        <w:pStyle w:val="BodyText"/>
        <w:spacing w:before="0"/>
        <w:rPr>
          <w:rFonts w:cs="Arial"/>
        </w:rPr>
      </w:pPr>
      <w:r>
        <w:rPr>
          <w:rFonts w:cs="Arial"/>
        </w:rPr>
        <w:t>In the event that animals require veterinary intervention, the responsible veterinarian will make initial recommendations about treatment (including sample collection/analysis for diagnostic purposes) of the animal and/or alteration of study procedures, which must be approved by the Study Director. All interventions and recommended therapeutic treatments (including sample collection/analysis for diagnostic purposes), if any, will be properly documented in the study records.</w:t>
      </w:r>
    </w:p>
    <w:p w14:paraId="741A041E" w14:textId="77777777" w:rsidR="005D3945" w:rsidRDefault="00000000">
      <w:pPr>
        <w:pStyle w:val="BodyText"/>
        <w:spacing w:before="0"/>
        <w:rPr>
          <w:rFonts w:cs="Arial"/>
        </w:rPr>
      </w:pPr>
      <w:r>
        <w:rPr>
          <w:rFonts w:cs="Arial"/>
        </w:rPr>
        <w:t>If the condition of the animal(s) warrants significant therapeutic interventions (up to, and including, euthanasia), the Sponsor representative will be contacted, when possible, to discuss appropriate action. Under emergency situations, the Study Director and/or the responsible veterinarian will attempt to consult with the Sponsor representative prior to addressing the medical emergency; however, the Study Director and/or veterinarian have the authority to act immediately to alleviate suffering.</w:t>
      </w:r>
    </w:p>
    <w:p w14:paraId="251CE2D8" w14:textId="77777777" w:rsidR="005D3945" w:rsidRDefault="00000000">
      <w:pPr>
        <w:pStyle w:val="BodyText"/>
        <w:spacing w:before="0"/>
        <w:rPr>
          <w:rFonts w:cs="Arial"/>
        </w:rPr>
      </w:pPr>
      <w:r>
        <w:rPr>
          <w:rFonts w:cs="Arial"/>
        </w:rPr>
        <w:t>In the event of unexpected reactions or unforeseen deaths, the Sponsor representative will be fully and promptly informed of such events.</w:t>
      </w:r>
    </w:p>
    <w:p w14:paraId="60373A54" w14:textId="77777777" w:rsidR="005D3945" w:rsidRDefault="00000000">
      <w:pPr>
        <w:pStyle w:val="Heading1"/>
      </w:pPr>
      <w:r>
        <w:t>Experimental Design</w:t>
      </w:r>
    </w:p>
    <w:p w14:paraId="41C59BC1" w14:textId="77777777" w:rsidR="005D3945" w:rsidRDefault="00000000">
      <w:pPr>
        <w:pStyle w:val="BodyText"/>
        <w:spacing w:before="0"/>
        <w:rPr>
          <w:rFonts w:cs="Arial"/>
        </w:rPr>
      </w:pPr>
      <w:commentRangeStart w:id="87"/>
      <w:r>
        <w:rPr>
          <w:rFonts w:cs="Arial"/>
          <w:highlight w:val="cyan"/>
        </w:rPr>
        <w:t>Animals will be transferred to the study from a Testing Facility stock colony.</w:t>
      </w:r>
      <w:commentRangeEnd w:id="87"/>
      <w:r>
        <w:rPr>
          <w:rStyle w:val="CommentReference"/>
          <w:rFonts w:cs="Arial"/>
          <w:sz w:val="24"/>
          <w:szCs w:val="24"/>
        </w:rPr>
        <w:commentReference w:id="87"/>
      </w:r>
      <w:r>
        <w:rPr>
          <w:rFonts w:cs="Arial"/>
        </w:rPr>
        <w:t xml:space="preserve"> Animals will be acclimated to the laboratory housing conditions over a minimum period of </w:t>
      </w:r>
      <w:r>
        <w:rPr>
          <w:color w:val="000000"/>
          <w:highlight w:val="cyan"/>
        </w:rPr>
        <w:t>8_Acclimation_Period</w:t>
      </w:r>
      <w:r>
        <w:rPr>
          <w:rFonts w:cs="Arial"/>
        </w:rPr>
        <w:t xml:space="preserve"> prior to initiation of dosing.</w:t>
      </w:r>
    </w:p>
    <w:p w14:paraId="54F522E3" w14:textId="77777777" w:rsidR="005D3945" w:rsidRDefault="00000000">
      <w:pPr>
        <w:pStyle w:val="Heading2"/>
      </w:pPr>
      <w:r>
        <w:t>Randomization and Animal Assignment</w:t>
      </w:r>
    </w:p>
    <w:p w14:paraId="5B484E42" w14:textId="77777777" w:rsidR="005D3945" w:rsidRDefault="00000000">
      <w:pPr>
        <w:pStyle w:val="BodyText"/>
      </w:pPr>
      <w:r>
        <w:rPr>
          <w:highlight w:val="cyan"/>
        </w:rPr>
        <w:t>&lt;&lt;Randomization using mean BW of established social unit, choose this paragraph&gt;&gt;</w:t>
      </w:r>
    </w:p>
    <w:p w14:paraId="7FEF141D" w14:textId="77777777" w:rsidR="005D3945" w:rsidRDefault="00000000">
      <w:pPr>
        <w:pStyle w:val="BodyText"/>
      </w:pPr>
      <w:r>
        <w:t>Animals will be randomly assigned to groups based on established social unit using a stratified randomization scheme incorporating mean body weight of social unit.</w:t>
      </w:r>
    </w:p>
    <w:p w14:paraId="11E38A15" w14:textId="77777777" w:rsidR="005D3945" w:rsidRDefault="00000000">
      <w:pPr>
        <w:pStyle w:val="BodyText"/>
      </w:pPr>
      <w:r>
        <w:rPr>
          <w:highlight w:val="cyan"/>
        </w:rPr>
        <w:t xml:space="preserve">&lt;&lt;Studies with a single dose group, no spares, </w:t>
      </w:r>
      <w:r>
        <w:rPr>
          <w:highlight w:val="cyan"/>
          <w:u w:val="single"/>
        </w:rPr>
        <w:t>and</w:t>
      </w:r>
      <w:r>
        <w:rPr>
          <w:highlight w:val="cyan"/>
        </w:rPr>
        <w:t xml:space="preserve"> no cohorts, choose this paragraph&gt;&gt;</w:t>
      </w:r>
    </w:p>
    <w:p w14:paraId="613510AF" w14:textId="77777777" w:rsidR="005D3945" w:rsidRDefault="00000000">
      <w:pPr>
        <w:pStyle w:val="BodyText"/>
      </w:pPr>
      <w:r>
        <w:t>Animals acceptable for study use will be sequentially assigned to a single group. Body weights will be monitored, and any replacements will be undertaken prior to initiation of dose administration to allow for comparable group means between groups/sex.</w:t>
      </w:r>
    </w:p>
    <w:p w14:paraId="4BCDE73C" w14:textId="77777777" w:rsidR="005D3945" w:rsidRDefault="00000000">
      <w:pPr>
        <w:pStyle w:val="BodyText"/>
      </w:pPr>
      <w:r>
        <w:rPr>
          <w:highlight w:val="cyan"/>
        </w:rPr>
        <w:t xml:space="preserve">&lt;&lt;Randomization based on non-BW data, using data collected </w:t>
      </w:r>
      <w:r>
        <w:rPr>
          <w:highlight w:val="cyan"/>
          <w:u w:val="single"/>
        </w:rPr>
        <w:t xml:space="preserve">off-study </w:t>
      </w:r>
      <w:r>
        <w:rPr>
          <w:highlight w:val="cyan"/>
        </w:rPr>
        <w:t>(ie, sourced from colony or vendor)&gt;&gt;</w:t>
      </w:r>
    </w:p>
    <w:p w14:paraId="352CC496" w14:textId="77777777" w:rsidR="005D3945" w:rsidRDefault="00000000">
      <w:pPr>
        <w:pStyle w:val="BodyText"/>
      </w:pPr>
      <w:r>
        <w:t xml:space="preserve">Animals will be randomly assigned to groups when transferred onto study for acclimation using a </w:t>
      </w:r>
      <w:r>
        <w:rPr>
          <w:highlight w:val="cyan"/>
        </w:rPr>
        <w:t>&lt;&lt;stratified randomization scheme&gt;&gt;</w:t>
      </w:r>
      <w:r>
        <w:t xml:space="preserve"> incorporating </w:t>
      </w:r>
      <w:r>
        <w:rPr>
          <w:highlight w:val="cyan"/>
        </w:rPr>
        <w:t>&lt;&lt;MEASUREMENT&gt;&gt;</w:t>
      </w:r>
      <w:r>
        <w:t>.</w:t>
      </w:r>
    </w:p>
    <w:p w14:paraId="117E7587" w14:textId="77777777" w:rsidR="005D3945" w:rsidRDefault="00000000">
      <w:pPr>
        <w:pStyle w:val="BodyText"/>
      </w:pPr>
      <w:r>
        <w:rPr>
          <w:highlight w:val="cyan"/>
        </w:rPr>
        <w:t xml:space="preserve">&lt;&lt;Randomization based on non-BW data, using data collected </w:t>
      </w:r>
      <w:r>
        <w:rPr>
          <w:highlight w:val="cyan"/>
          <w:u w:val="single"/>
        </w:rPr>
        <w:t>on-study</w:t>
      </w:r>
      <w:r>
        <w:rPr>
          <w:highlight w:val="cyan"/>
        </w:rPr>
        <w:t xml:space="preserve"> (ie, during acclimation)&gt;&gt;</w:t>
      </w:r>
    </w:p>
    <w:p w14:paraId="3B6F7703" w14:textId="77777777" w:rsidR="005D3945" w:rsidRDefault="00000000">
      <w:pPr>
        <w:pStyle w:val="BodyText"/>
      </w:pPr>
      <w:r>
        <w:t xml:space="preserve">Animals will be randomly assigned to groups during acclimation using a </w:t>
      </w:r>
      <w:r>
        <w:rPr>
          <w:highlight w:val="cyan"/>
        </w:rPr>
        <w:t>&lt;&lt;stratified randomization scheme&gt;&gt;</w:t>
      </w:r>
      <w:r>
        <w:t xml:space="preserve"> incorporating </w:t>
      </w:r>
      <w:r>
        <w:rPr>
          <w:highlight w:val="cyan"/>
        </w:rPr>
        <w:t>&lt;&lt;MEASUREMENT&gt;&gt;</w:t>
      </w:r>
      <w:r>
        <w:t>.</w:t>
      </w:r>
    </w:p>
    <w:p w14:paraId="3E35860E" w14:textId="77777777" w:rsidR="005D3945" w:rsidRDefault="00000000">
      <w:pPr>
        <w:pStyle w:val="BodyText"/>
      </w:pPr>
      <w:r>
        <w:rPr>
          <w:highlight w:val="cyan"/>
        </w:rPr>
        <w:lastRenderedPageBreak/>
        <w:t>&lt;&lt;Randomization WITHOUT using BW, for individual housing or animals young enough to re-pair, choose this paragraph &gt;&gt;</w:t>
      </w:r>
    </w:p>
    <w:p w14:paraId="2664AA5E" w14:textId="77777777" w:rsidR="005D3945" w:rsidRDefault="00000000">
      <w:pPr>
        <w:pStyle w:val="BodyText"/>
      </w:pPr>
      <w:r>
        <w:t>Animals will be randomly assigned to groups when transferred onto study for acclimation. Body weights will be monitored, and any replacements will be undertaken prior to initiation of dose administration to allow for comparable group means between groups/sex.</w:t>
      </w:r>
    </w:p>
    <w:p w14:paraId="7EE8A579" w14:textId="77777777" w:rsidR="005D3945" w:rsidRDefault="00000000">
      <w:pPr>
        <w:pStyle w:val="BodyText"/>
      </w:pPr>
      <w:r>
        <w:rPr>
          <w:highlight w:val="cyan"/>
        </w:rPr>
        <w:t>&lt;&lt;Randomization by established social units (WITHOUT using BW) choose this paragraph&gt;&gt;</w:t>
      </w:r>
    </w:p>
    <w:p w14:paraId="3E20FE2E" w14:textId="77777777" w:rsidR="005D3945" w:rsidRDefault="00000000">
      <w:pPr>
        <w:pStyle w:val="BodyText"/>
        <w:rPr>
          <w:rFonts w:cs="Arial"/>
          <w:highlight w:val="cyan"/>
        </w:rPr>
      </w:pPr>
      <w:bookmarkStart w:id="88" w:name="_Hlk193962685"/>
      <w:r>
        <w:t>Established social units will be randomly assigned to groups when transferred onto study for acclimation. Body weights will be monitored, and any replacements will be undertaken prior to initiation of dose administration to allow for comparable group means between groups/sex.</w:t>
      </w:r>
      <w:bookmarkEnd w:id="88"/>
    </w:p>
    <w:p w14:paraId="12C401DB" w14:textId="77777777" w:rsidR="005D3945" w:rsidRDefault="00000000">
      <w:pPr>
        <w:pStyle w:val="BodyText"/>
        <w:spacing w:before="0"/>
        <w:rPr>
          <w:rFonts w:cs="Arial"/>
        </w:rPr>
      </w:pPr>
      <w:r>
        <w:rPr>
          <w:rFonts w:cs="Arial"/>
          <w:highlight w:val="cyan"/>
        </w:rPr>
        <w:t>&lt;&lt;Include any study-specific screening criteria here, as applicable&gt;&gt;</w:t>
      </w:r>
    </w:p>
    <w:p w14:paraId="0487EB8E" w14:textId="77777777" w:rsidR="005D3945" w:rsidRDefault="00000000">
      <w:pPr>
        <w:pStyle w:val="BodyText"/>
        <w:spacing w:before="0"/>
        <w:rPr>
          <w:rFonts w:cs="Arial"/>
        </w:rPr>
      </w:pPr>
      <w:commentRangeStart w:id="89"/>
      <w:r>
        <w:rPr>
          <w:rFonts w:eastAsia="Times New Roman" w:cs="Arial"/>
        </w:rPr>
        <w:t>Assigned</w:t>
      </w:r>
      <w:commentRangeEnd w:id="89"/>
      <w:r>
        <w:rPr>
          <w:rStyle w:val="CommentReference"/>
          <w:rFonts w:eastAsia="Times New Roman" w:cs="Arial"/>
          <w:sz w:val="24"/>
          <w:szCs w:val="24"/>
        </w:rPr>
        <w:commentReference w:id="89"/>
      </w:r>
      <w:r>
        <w:rPr>
          <w:rFonts w:eastAsia="Times New Roman" w:cs="Arial"/>
        </w:rPr>
        <w:t xml:space="preserve"> animals may be replaced with spare animals prior to initiation of dose administration based on evaluation of the data collected during the acclimation phase.</w:t>
      </w:r>
      <w:r>
        <w:rPr>
          <w:rFonts w:cs="Arial"/>
        </w:rPr>
        <w:t xml:space="preserve"> After initiation of dosing, assigned animals may be </w:t>
      </w:r>
      <w:commentRangeStart w:id="90"/>
      <w:r>
        <w:rPr>
          <w:rFonts w:cs="Arial"/>
        </w:rPr>
        <w:t>replaced</w:t>
      </w:r>
      <w:commentRangeEnd w:id="90"/>
      <w:r>
        <w:rPr>
          <w:rStyle w:val="CommentReference"/>
          <w:rFonts w:cs="Arial"/>
          <w:sz w:val="24"/>
          <w:szCs w:val="24"/>
        </w:rPr>
        <w:commentReference w:id="90"/>
      </w:r>
      <w:r>
        <w:rPr>
          <w:rFonts w:cs="Arial"/>
        </w:rPr>
        <w:t xml:space="preserve"> due to accidental i</w:t>
      </w:r>
      <w:bookmarkStart w:id="91" w:name="_Hlk137040358"/>
      <w:bookmarkEnd w:id="91"/>
      <w:r>
        <w:rPr>
          <w:rFonts w:cs="Arial"/>
        </w:rPr>
        <w:t>njury, non</w:t>
      </w:r>
      <w:r>
        <w:rPr>
          <w:rFonts w:cs="Arial"/>
        </w:rPr>
        <w:noBreakHyphen/>
        <w:t>test article-related health issues, or similar circumstances</w:t>
      </w:r>
      <w:r>
        <w:rPr>
          <w:color w:val="000000"/>
          <w:highlight w:val="white"/>
        </w:rPr>
        <w:t>8_1_Spre_Animal</w:t>
      </w:r>
    </w:p>
    <w:p w14:paraId="6D645484" w14:textId="77777777" w:rsidR="005D3945" w:rsidRDefault="00000000">
      <w:pPr>
        <w:pStyle w:val="Heading2"/>
        <w:keepLines/>
        <w:rPr>
          <w:highlight w:val="cyan"/>
        </w:rPr>
      </w:pPr>
      <w:commentRangeStart w:id="92"/>
      <w:r>
        <w:rPr>
          <w:highlight w:val="cyan"/>
        </w:rPr>
        <w:t>Companion Animals</w:t>
      </w:r>
      <w:commentRangeEnd w:id="92"/>
      <w:r>
        <w:rPr>
          <w:rStyle w:val="CommentReference"/>
          <w:sz w:val="24"/>
          <w:szCs w:val="28"/>
          <w:highlight w:val="cyan"/>
        </w:rPr>
        <w:commentReference w:id="92"/>
      </w:r>
    </w:p>
    <w:p w14:paraId="14DBF413" w14:textId="77777777"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Companion animals may be used during the study. These animals will be sourced from the Testing Facility stock colony to provide social housing for study animals and will remain under the Testing Facility stock colony throughout the duration of the study. The companion animals will have the following assessments.</w:t>
      </w:r>
    </w:p>
    <w:p w14:paraId="552F371F"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Twice daily mortality/moribundity checks</w:t>
      </w:r>
    </w:p>
    <w:p w14:paraId="0F627F46"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Body weights</w:t>
      </w:r>
    </w:p>
    <w:p w14:paraId="50B96031" w14:textId="77777777" w:rsidR="00BE1653" w:rsidRPr="00BE1653" w:rsidRDefault="00BE1653" w:rsidP="00BE1653">
      <w:pPr>
        <w:pStyle w:val="BodyText2"/>
        <w:numPr>
          <w:ilvl w:val="0"/>
          <w:numId w:val="17"/>
        </w:numPr>
        <w:rPr>
          <w:rFonts w:eastAsia="Times New Roman"/>
          <w:highlight w:val="cyan"/>
          <w:lang w:val="en-IN"/>
        </w:rPr>
      </w:pPr>
      <w:r w:rsidRPr="00BE1653">
        <w:rPr>
          <w:rFonts w:eastAsia="Times New Roman"/>
          <w:highlight w:val="cyan"/>
          <w:lang w:val="en-IN"/>
        </w:rPr>
        <w:t>Cageside observations</w:t>
      </w:r>
    </w:p>
    <w:p w14:paraId="72AC27BE" w14:textId="36372C49"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Food consumption &lt;&lt;or Food evaluation&gt;&gt;,</w:t>
      </w:r>
      <w:r w:rsidR="0091432D">
        <w:rPr>
          <w:rFonts w:eastAsia="Times New Roman"/>
          <w:highlight w:val="cyan"/>
          <w:lang w:val="en-IN"/>
        </w:rPr>
        <w:t xml:space="preserve"> </w:t>
      </w:r>
      <w:r w:rsidR="0091432D" w:rsidRPr="0091432D">
        <w:rPr>
          <w:rFonts w:eastAsia="Times New Roman"/>
          <w:highlight w:val="cyan"/>
        </w:rPr>
        <w:t>modified Draize scoring,</w:t>
      </w:r>
      <w:r w:rsidRPr="00BE1653">
        <w:rPr>
          <w:rFonts w:eastAsia="Times New Roman"/>
          <w:highlight w:val="cyan"/>
          <w:lang w:val="en-IN"/>
        </w:rPr>
        <w:t xml:space="preserve"> ophthalmological examinations, electrocardiology, clinical pathology, and toxicokinetics will not be conducted on a companion animal. Necropsy will not be conducted unless a companion animal is euthanized in extremis or found dead.</w:t>
      </w:r>
    </w:p>
    <w:p w14:paraId="517D8C19" w14:textId="77777777" w:rsidR="00BE1653" w:rsidRPr="00BE1653" w:rsidRDefault="00BE1653" w:rsidP="00BE1653">
      <w:pPr>
        <w:pStyle w:val="BodyText2"/>
        <w:ind w:left="0"/>
        <w:rPr>
          <w:rFonts w:eastAsia="Times New Roman"/>
          <w:highlight w:val="cyan"/>
          <w:lang w:val="en-IN"/>
        </w:rPr>
      </w:pPr>
      <w:r w:rsidRPr="00BE1653">
        <w:rPr>
          <w:rFonts w:eastAsia="Times New Roman"/>
          <w:highlight w:val="cyan"/>
          <w:lang w:val="en-IN"/>
        </w:rPr>
        <w:t>The data generated from companion animals are considered facility data, and not study data.</w:t>
      </w:r>
    </w:p>
    <w:p w14:paraId="370724D1" w14:textId="77777777" w:rsidR="005D3945" w:rsidRDefault="00000000">
      <w:pPr>
        <w:pStyle w:val="Heading2"/>
        <w:keepLines/>
      </w:pPr>
      <w:r>
        <w:t xml:space="preserve">Study Experimental </w:t>
      </w:r>
      <w:commentRangeStart w:id="93"/>
      <w:r>
        <w:t>Design</w:t>
      </w:r>
      <w:commentRangeEnd w:id="93"/>
      <w:r>
        <w:rPr>
          <w:rStyle w:val="CommentReference"/>
          <w:sz w:val="24"/>
          <w:szCs w:val="28"/>
        </w:rPr>
        <w:commentReference w:id="93"/>
      </w:r>
    </w:p>
    <w:tbl>
      <w:tblPr>
        <w:tblW w:w="9975" w:type="dxa"/>
        <w:tblInd w:w="-45" w:type="dxa"/>
        <w:tblLayout w:type="fixed"/>
        <w:tblLook w:val="0000" w:firstRow="0" w:lastRow="0" w:firstColumn="0" w:lastColumn="0" w:noHBand="0" w:noVBand="0"/>
      </w:tblPr>
      <w:tblGrid>
        <w:gridCol w:w="849"/>
        <w:gridCol w:w="1448"/>
        <w:gridCol w:w="1327"/>
        <w:gridCol w:w="1133"/>
        <w:gridCol w:w="1596"/>
        <w:gridCol w:w="795"/>
        <w:gridCol w:w="1027"/>
        <w:gridCol w:w="780"/>
        <w:gridCol w:w="1020"/>
      </w:tblGrid>
      <w:tr w:rsidR="005D3945" w14:paraId="255CCAE5" w14:textId="77777777">
        <w:trPr>
          <w:cantSplit/>
          <w:trHeight w:val="350"/>
        </w:trPr>
        <w:tc>
          <w:tcPr>
            <w:tcW w:w="848" w:type="dxa"/>
            <w:vMerge w:val="restart"/>
            <w:tcBorders>
              <w:top w:val="single" w:sz="12" w:space="0" w:color="000000"/>
              <w:bottom w:val="single" w:sz="12" w:space="0" w:color="000000"/>
            </w:tcBorders>
            <w:vAlign w:val="bottom"/>
          </w:tcPr>
          <w:p w14:paraId="281C2A30" w14:textId="77777777" w:rsidR="005D3945" w:rsidRDefault="00000000">
            <w:pPr>
              <w:keepNext/>
              <w:keepLines/>
              <w:widowControl w:val="0"/>
              <w:spacing w:before="60" w:after="60"/>
              <w:jc w:val="center"/>
              <w:rPr>
                <w:b/>
                <w:color w:val="000000"/>
                <w:sz w:val="20"/>
                <w:szCs w:val="20"/>
              </w:rPr>
            </w:pPr>
            <w:r>
              <w:rPr>
                <w:b/>
                <w:color w:val="000000"/>
                <w:sz w:val="20"/>
                <w:szCs w:val="20"/>
              </w:rPr>
              <w:t>Group</w:t>
            </w:r>
          </w:p>
          <w:p w14:paraId="5B8B391F" w14:textId="77777777" w:rsidR="005D3945" w:rsidRDefault="005D3945">
            <w:pPr>
              <w:widowControl w:val="0"/>
              <w:spacing w:before="60" w:after="60"/>
              <w:jc w:val="center"/>
              <w:rPr>
                <w:b/>
                <w:color w:val="000000"/>
                <w:sz w:val="20"/>
                <w:szCs w:val="20"/>
              </w:rPr>
            </w:pPr>
          </w:p>
        </w:tc>
        <w:tc>
          <w:tcPr>
            <w:tcW w:w="1448" w:type="dxa"/>
            <w:vMerge w:val="restart"/>
            <w:tcBorders>
              <w:top w:val="single" w:sz="12" w:space="0" w:color="000000"/>
              <w:bottom w:val="single" w:sz="12" w:space="0" w:color="000000"/>
            </w:tcBorders>
            <w:vAlign w:val="bottom"/>
          </w:tcPr>
          <w:p w14:paraId="071B3142" w14:textId="77777777" w:rsidR="005D3945" w:rsidRDefault="00000000">
            <w:pPr>
              <w:keepNext/>
              <w:keepLines/>
              <w:widowControl w:val="0"/>
              <w:spacing w:before="60" w:after="60"/>
              <w:jc w:val="center"/>
              <w:rPr>
                <w:b/>
                <w:color w:val="000000"/>
                <w:sz w:val="20"/>
                <w:szCs w:val="20"/>
              </w:rPr>
            </w:pPr>
            <w:r>
              <w:rPr>
                <w:b/>
                <w:color w:val="000000"/>
                <w:sz w:val="20"/>
                <w:szCs w:val="20"/>
              </w:rPr>
              <w:t>Test Material</w:t>
            </w:r>
          </w:p>
        </w:tc>
        <w:tc>
          <w:tcPr>
            <w:tcW w:w="1327" w:type="dxa"/>
            <w:vMerge w:val="restart"/>
            <w:tcBorders>
              <w:top w:val="single" w:sz="12" w:space="0" w:color="000000"/>
              <w:bottom w:val="single" w:sz="12" w:space="0" w:color="000000"/>
            </w:tcBorders>
            <w:vAlign w:val="bottom"/>
          </w:tcPr>
          <w:p w14:paraId="393D6008" w14:textId="77777777" w:rsidR="005D3945" w:rsidRDefault="00000000">
            <w:pPr>
              <w:keepNext/>
              <w:keepLines/>
              <w:widowControl w:val="0"/>
              <w:spacing w:before="60" w:after="60"/>
              <w:jc w:val="center"/>
              <w:rPr>
                <w:b/>
                <w:color w:val="000000"/>
                <w:sz w:val="20"/>
                <w:szCs w:val="20"/>
              </w:rPr>
            </w:pPr>
            <w:sdt>
              <w:sdtPr>
                <w:id w:val="1288310183"/>
              </w:sdtPr>
              <w:sdtContent>
                <w:commentRangeStart w:id="94"/>
              </w:sdtContent>
            </w:sdt>
            <w:r>
              <w:rPr>
                <w:b/>
                <w:color w:val="000000"/>
                <w:sz w:val="20"/>
                <w:szCs w:val="20"/>
              </w:rPr>
              <w:t>Dose Level</w:t>
            </w:r>
            <w:commentRangeEnd w:id="94"/>
            <w:r>
              <w:rPr>
                <w:rStyle w:val="CommentReference"/>
                <w:b/>
                <w:color w:val="000000"/>
                <w:sz w:val="20"/>
                <w:szCs w:val="20"/>
              </w:rPr>
              <w:commentReference w:id="94"/>
            </w:r>
            <w:r>
              <w:rPr>
                <w:b/>
                <w:color w:val="000000"/>
                <w:sz w:val="20"/>
                <w:szCs w:val="20"/>
              </w:rPr>
              <w:br/>
            </w:r>
            <w:sdt>
              <w:sdtPr>
                <w:id w:val="1548559813"/>
              </w:sdtPr>
              <w:sdtContent>
                <w:commentRangeStart w:id="95"/>
              </w:sdtContent>
            </w:sdt>
            <w:r>
              <w:rPr>
                <w:b/>
                <w:color w:val="000000"/>
                <w:sz w:val="20"/>
                <w:szCs w:val="20"/>
              </w:rPr>
              <w:t>(mg/kg)</w:t>
            </w:r>
            <w:commentRangeEnd w:id="95"/>
            <w:r>
              <w:rPr>
                <w:rStyle w:val="CommentReference"/>
                <w:b/>
                <w:color w:val="000000"/>
                <w:sz w:val="20"/>
                <w:szCs w:val="20"/>
              </w:rPr>
              <w:commentReference w:id="95"/>
            </w:r>
          </w:p>
        </w:tc>
        <w:tc>
          <w:tcPr>
            <w:tcW w:w="1133" w:type="dxa"/>
            <w:vMerge w:val="restart"/>
            <w:tcBorders>
              <w:top w:val="single" w:sz="12" w:space="0" w:color="000000"/>
              <w:bottom w:val="single" w:sz="4" w:space="0" w:color="000000"/>
            </w:tcBorders>
            <w:vAlign w:val="bottom"/>
          </w:tcPr>
          <w:p w14:paraId="0299EF72" w14:textId="77777777" w:rsidR="005D3945" w:rsidRDefault="00000000">
            <w:pPr>
              <w:keepNext/>
              <w:keepLines/>
              <w:widowControl w:val="0"/>
              <w:spacing w:before="60" w:after="60"/>
              <w:jc w:val="center"/>
              <w:rPr>
                <w:b/>
                <w:color w:val="000000"/>
                <w:sz w:val="20"/>
                <w:szCs w:val="20"/>
              </w:rPr>
            </w:pPr>
            <w:r>
              <w:rPr>
                <w:b/>
                <w:color w:val="000000"/>
                <w:sz w:val="20"/>
                <w:szCs w:val="20"/>
              </w:rPr>
              <w:t>Dose Volume</w:t>
            </w:r>
            <w:r>
              <w:rPr>
                <w:b/>
                <w:color w:val="000000"/>
                <w:sz w:val="26"/>
                <w:szCs w:val="26"/>
                <w:vertAlign w:val="superscript"/>
              </w:rPr>
              <w:t>a</w:t>
            </w:r>
            <w:r>
              <w:rPr>
                <w:b/>
                <w:color w:val="000000"/>
                <w:sz w:val="20"/>
                <w:szCs w:val="20"/>
              </w:rPr>
              <w:br/>
              <w:t>(mL/kg)</w:t>
            </w:r>
          </w:p>
        </w:tc>
        <w:tc>
          <w:tcPr>
            <w:tcW w:w="1596" w:type="dxa"/>
            <w:vMerge w:val="restart"/>
            <w:tcBorders>
              <w:top w:val="single" w:sz="12" w:space="0" w:color="000000"/>
              <w:bottom w:val="single" w:sz="12" w:space="0" w:color="000000"/>
            </w:tcBorders>
            <w:vAlign w:val="bottom"/>
          </w:tcPr>
          <w:p w14:paraId="6683A867" w14:textId="77777777" w:rsidR="005D3945" w:rsidRDefault="00000000">
            <w:pPr>
              <w:keepNext/>
              <w:keepLines/>
              <w:widowControl w:val="0"/>
              <w:spacing w:before="60" w:after="60"/>
              <w:jc w:val="center"/>
              <w:rPr>
                <w:b/>
                <w:color w:val="000000"/>
                <w:sz w:val="20"/>
                <w:szCs w:val="20"/>
              </w:rPr>
            </w:pPr>
            <w:r>
              <w:rPr>
                <w:b/>
                <w:color w:val="000000"/>
                <w:sz w:val="20"/>
                <w:szCs w:val="20"/>
              </w:rPr>
              <w:t>Dose Concentration</w:t>
            </w:r>
          </w:p>
          <w:p w14:paraId="63E055E7" w14:textId="77777777" w:rsidR="005D3945" w:rsidRDefault="00000000">
            <w:pPr>
              <w:widowControl w:val="0"/>
              <w:spacing w:before="60" w:after="60"/>
              <w:jc w:val="center"/>
              <w:rPr>
                <w:b/>
                <w:color w:val="000000"/>
                <w:sz w:val="20"/>
                <w:szCs w:val="20"/>
              </w:rPr>
            </w:pPr>
            <w:r>
              <w:rPr>
                <w:b/>
                <w:color w:val="000000"/>
                <w:sz w:val="20"/>
                <w:szCs w:val="20"/>
              </w:rPr>
              <w:br/>
              <w:t>(mg/mL)</w:t>
            </w:r>
          </w:p>
        </w:tc>
        <w:tc>
          <w:tcPr>
            <w:tcW w:w="1822" w:type="dxa"/>
            <w:gridSpan w:val="2"/>
            <w:tcBorders>
              <w:top w:val="single" w:sz="12" w:space="0" w:color="000000"/>
              <w:bottom w:val="single" w:sz="12" w:space="0" w:color="000000"/>
            </w:tcBorders>
            <w:vAlign w:val="bottom"/>
          </w:tcPr>
          <w:p w14:paraId="304C71A2" w14:textId="77777777" w:rsidR="005D3945" w:rsidRDefault="00000000">
            <w:pPr>
              <w:keepNext/>
              <w:keepLines/>
              <w:widowControl w:val="0"/>
              <w:spacing w:before="60" w:after="60"/>
              <w:jc w:val="center"/>
              <w:rPr>
                <w:b/>
                <w:color w:val="000000"/>
                <w:sz w:val="20"/>
                <w:szCs w:val="20"/>
              </w:rPr>
            </w:pPr>
            <w:r>
              <w:rPr>
                <w:b/>
                <w:color w:val="000000"/>
                <w:sz w:val="20"/>
                <w:szCs w:val="20"/>
              </w:rPr>
              <w:t>Main</w:t>
            </w:r>
          </w:p>
        </w:tc>
        <w:tc>
          <w:tcPr>
            <w:tcW w:w="1800" w:type="dxa"/>
            <w:gridSpan w:val="2"/>
            <w:tcBorders>
              <w:top w:val="single" w:sz="12" w:space="0" w:color="000000"/>
              <w:bottom w:val="single" w:sz="12" w:space="0" w:color="000000"/>
            </w:tcBorders>
            <w:vAlign w:val="bottom"/>
          </w:tcPr>
          <w:p w14:paraId="7FB03135" w14:textId="77777777" w:rsidR="005D3945" w:rsidRDefault="00000000">
            <w:pPr>
              <w:keepNext/>
              <w:keepLines/>
              <w:widowControl w:val="0"/>
              <w:spacing w:before="60" w:after="60"/>
              <w:jc w:val="center"/>
              <w:rPr>
                <w:b/>
                <w:color w:val="000000"/>
                <w:sz w:val="20"/>
                <w:szCs w:val="20"/>
              </w:rPr>
            </w:pPr>
            <w:r>
              <w:rPr>
                <w:b/>
                <w:color w:val="000000"/>
                <w:sz w:val="20"/>
                <w:szCs w:val="20"/>
              </w:rPr>
              <w:t>Recovery</w:t>
            </w:r>
          </w:p>
        </w:tc>
      </w:tr>
      <w:tr w:rsidR="005D3945" w14:paraId="358F917D" w14:textId="77777777">
        <w:trPr>
          <w:cantSplit/>
          <w:trHeight w:val="350"/>
        </w:trPr>
        <w:tc>
          <w:tcPr>
            <w:tcW w:w="848" w:type="dxa"/>
            <w:vMerge/>
            <w:tcBorders>
              <w:top w:val="single" w:sz="12" w:space="0" w:color="000000"/>
              <w:bottom w:val="single" w:sz="12" w:space="0" w:color="000000"/>
            </w:tcBorders>
            <w:vAlign w:val="bottom"/>
          </w:tcPr>
          <w:p w14:paraId="73E08AC8" w14:textId="77777777" w:rsidR="005D3945" w:rsidRDefault="005D3945">
            <w:pPr>
              <w:widowControl w:val="0"/>
              <w:spacing w:before="0" w:line="276" w:lineRule="auto"/>
              <w:rPr>
                <w:b/>
                <w:color w:val="000000"/>
                <w:sz w:val="20"/>
                <w:szCs w:val="20"/>
              </w:rPr>
            </w:pPr>
          </w:p>
        </w:tc>
        <w:tc>
          <w:tcPr>
            <w:tcW w:w="1448" w:type="dxa"/>
            <w:vMerge/>
            <w:tcBorders>
              <w:top w:val="single" w:sz="12" w:space="0" w:color="000000"/>
              <w:bottom w:val="single" w:sz="12" w:space="0" w:color="000000"/>
            </w:tcBorders>
            <w:vAlign w:val="bottom"/>
          </w:tcPr>
          <w:p w14:paraId="08390176" w14:textId="77777777" w:rsidR="005D3945" w:rsidRDefault="005D3945">
            <w:pPr>
              <w:widowControl w:val="0"/>
              <w:spacing w:before="0" w:line="276" w:lineRule="auto"/>
              <w:rPr>
                <w:b/>
                <w:color w:val="000000"/>
                <w:sz w:val="20"/>
                <w:szCs w:val="20"/>
              </w:rPr>
            </w:pPr>
          </w:p>
        </w:tc>
        <w:tc>
          <w:tcPr>
            <w:tcW w:w="1327" w:type="dxa"/>
            <w:vMerge/>
            <w:tcBorders>
              <w:top w:val="single" w:sz="12" w:space="0" w:color="000000"/>
              <w:bottom w:val="single" w:sz="12" w:space="0" w:color="000000"/>
            </w:tcBorders>
            <w:vAlign w:val="bottom"/>
          </w:tcPr>
          <w:p w14:paraId="0DF9C770" w14:textId="77777777" w:rsidR="005D3945" w:rsidRDefault="005D3945">
            <w:pPr>
              <w:widowControl w:val="0"/>
              <w:spacing w:before="0" w:line="276" w:lineRule="auto"/>
              <w:rPr>
                <w:b/>
                <w:color w:val="000000"/>
                <w:sz w:val="20"/>
                <w:szCs w:val="20"/>
              </w:rPr>
            </w:pPr>
          </w:p>
        </w:tc>
        <w:tc>
          <w:tcPr>
            <w:tcW w:w="1133" w:type="dxa"/>
            <w:vMerge/>
            <w:tcBorders>
              <w:top w:val="single" w:sz="12" w:space="0" w:color="000000"/>
              <w:bottom w:val="single" w:sz="4" w:space="0" w:color="000000"/>
            </w:tcBorders>
            <w:vAlign w:val="bottom"/>
          </w:tcPr>
          <w:p w14:paraId="4264D6AC" w14:textId="77777777" w:rsidR="005D3945" w:rsidRDefault="005D3945">
            <w:pPr>
              <w:widowControl w:val="0"/>
              <w:spacing w:before="0" w:line="276" w:lineRule="auto"/>
              <w:rPr>
                <w:b/>
                <w:color w:val="000000"/>
                <w:sz w:val="20"/>
                <w:szCs w:val="20"/>
              </w:rPr>
            </w:pPr>
          </w:p>
        </w:tc>
        <w:tc>
          <w:tcPr>
            <w:tcW w:w="1596" w:type="dxa"/>
            <w:vMerge/>
            <w:tcBorders>
              <w:top w:val="single" w:sz="12" w:space="0" w:color="000000"/>
              <w:bottom w:val="single" w:sz="12" w:space="0" w:color="000000"/>
            </w:tcBorders>
            <w:vAlign w:val="bottom"/>
          </w:tcPr>
          <w:p w14:paraId="318C6D29" w14:textId="77777777" w:rsidR="005D3945" w:rsidRDefault="005D3945">
            <w:pPr>
              <w:widowControl w:val="0"/>
              <w:spacing w:before="0" w:line="276" w:lineRule="auto"/>
              <w:rPr>
                <w:b/>
                <w:color w:val="000000"/>
                <w:sz w:val="20"/>
                <w:szCs w:val="20"/>
              </w:rPr>
            </w:pPr>
          </w:p>
        </w:tc>
        <w:tc>
          <w:tcPr>
            <w:tcW w:w="795" w:type="dxa"/>
            <w:tcBorders>
              <w:top w:val="single" w:sz="12" w:space="0" w:color="000000"/>
              <w:bottom w:val="single" w:sz="12" w:space="0" w:color="000000"/>
            </w:tcBorders>
            <w:vAlign w:val="bottom"/>
          </w:tcPr>
          <w:p w14:paraId="73448E37" w14:textId="77777777" w:rsidR="005D3945" w:rsidRDefault="00000000">
            <w:pPr>
              <w:keepNext/>
              <w:keepLines/>
              <w:widowControl w:val="0"/>
              <w:spacing w:before="60" w:after="60"/>
              <w:jc w:val="center"/>
              <w:rPr>
                <w:b/>
                <w:color w:val="000000"/>
                <w:sz w:val="20"/>
                <w:szCs w:val="20"/>
              </w:rPr>
            </w:pPr>
            <w:r>
              <w:rPr>
                <w:b/>
                <w:color w:val="000000"/>
                <w:sz w:val="20"/>
                <w:szCs w:val="20"/>
              </w:rPr>
              <w:t>Males</w:t>
            </w:r>
          </w:p>
          <w:p w14:paraId="2810C965" w14:textId="77777777" w:rsidR="005D3945" w:rsidRDefault="005D3945">
            <w:pPr>
              <w:widowControl w:val="0"/>
              <w:spacing w:before="60" w:after="60"/>
              <w:jc w:val="center"/>
              <w:rPr>
                <w:b/>
                <w:color w:val="000000"/>
                <w:sz w:val="20"/>
                <w:szCs w:val="20"/>
              </w:rPr>
            </w:pPr>
          </w:p>
        </w:tc>
        <w:tc>
          <w:tcPr>
            <w:tcW w:w="1027" w:type="dxa"/>
            <w:tcBorders>
              <w:top w:val="single" w:sz="12" w:space="0" w:color="000000"/>
              <w:bottom w:val="single" w:sz="12" w:space="0" w:color="000000"/>
            </w:tcBorders>
            <w:vAlign w:val="bottom"/>
          </w:tcPr>
          <w:p w14:paraId="270AF372" w14:textId="77777777" w:rsidR="005D3945" w:rsidRDefault="00000000">
            <w:pPr>
              <w:keepNext/>
              <w:keepLines/>
              <w:widowControl w:val="0"/>
              <w:spacing w:before="60" w:after="60"/>
              <w:jc w:val="center"/>
              <w:rPr>
                <w:b/>
                <w:color w:val="000000"/>
                <w:sz w:val="20"/>
                <w:szCs w:val="20"/>
              </w:rPr>
            </w:pPr>
            <w:r>
              <w:rPr>
                <w:b/>
                <w:color w:val="000000"/>
                <w:sz w:val="20"/>
                <w:szCs w:val="20"/>
              </w:rPr>
              <w:t>Females</w:t>
            </w:r>
          </w:p>
          <w:p w14:paraId="6A2A2864" w14:textId="77777777" w:rsidR="005D3945" w:rsidRDefault="005D3945">
            <w:pPr>
              <w:widowControl w:val="0"/>
              <w:spacing w:before="60" w:after="60"/>
              <w:jc w:val="center"/>
              <w:rPr>
                <w:b/>
                <w:color w:val="000000"/>
                <w:sz w:val="20"/>
                <w:szCs w:val="20"/>
              </w:rPr>
            </w:pPr>
          </w:p>
        </w:tc>
        <w:tc>
          <w:tcPr>
            <w:tcW w:w="780" w:type="dxa"/>
            <w:tcBorders>
              <w:top w:val="single" w:sz="12" w:space="0" w:color="000000"/>
              <w:bottom w:val="single" w:sz="12" w:space="0" w:color="000000"/>
            </w:tcBorders>
            <w:vAlign w:val="bottom"/>
          </w:tcPr>
          <w:p w14:paraId="6E5C6535" w14:textId="77777777" w:rsidR="005D3945" w:rsidRDefault="00000000">
            <w:pPr>
              <w:keepNext/>
              <w:keepLines/>
              <w:widowControl w:val="0"/>
              <w:spacing w:before="60" w:after="60"/>
              <w:jc w:val="center"/>
              <w:rPr>
                <w:b/>
                <w:color w:val="000000"/>
                <w:sz w:val="20"/>
                <w:szCs w:val="20"/>
              </w:rPr>
            </w:pPr>
            <w:r>
              <w:rPr>
                <w:b/>
                <w:color w:val="000000"/>
                <w:sz w:val="20"/>
                <w:szCs w:val="20"/>
              </w:rPr>
              <w:t>Males</w:t>
            </w:r>
          </w:p>
          <w:p w14:paraId="69A39D22" w14:textId="77777777" w:rsidR="005D3945" w:rsidRDefault="005D3945">
            <w:pPr>
              <w:widowControl w:val="0"/>
              <w:spacing w:before="60" w:after="60"/>
              <w:jc w:val="center"/>
              <w:rPr>
                <w:b/>
                <w:color w:val="000000"/>
                <w:sz w:val="20"/>
                <w:szCs w:val="20"/>
              </w:rPr>
            </w:pPr>
          </w:p>
        </w:tc>
        <w:tc>
          <w:tcPr>
            <w:tcW w:w="1020" w:type="dxa"/>
            <w:tcBorders>
              <w:top w:val="single" w:sz="12" w:space="0" w:color="000000"/>
              <w:bottom w:val="single" w:sz="12" w:space="0" w:color="000000"/>
            </w:tcBorders>
            <w:vAlign w:val="bottom"/>
          </w:tcPr>
          <w:p w14:paraId="44D01D5C" w14:textId="77777777" w:rsidR="005D3945" w:rsidRDefault="00000000">
            <w:pPr>
              <w:keepNext/>
              <w:keepLines/>
              <w:widowControl w:val="0"/>
              <w:spacing w:before="60" w:after="60"/>
              <w:jc w:val="center"/>
              <w:rPr>
                <w:b/>
                <w:color w:val="000000"/>
                <w:sz w:val="20"/>
                <w:szCs w:val="20"/>
              </w:rPr>
            </w:pPr>
            <w:r>
              <w:rPr>
                <w:b/>
                <w:color w:val="000000"/>
                <w:sz w:val="20"/>
                <w:szCs w:val="20"/>
              </w:rPr>
              <w:t>Females</w:t>
            </w:r>
          </w:p>
          <w:p w14:paraId="7F031D7F" w14:textId="77777777" w:rsidR="005D3945" w:rsidRDefault="005D3945">
            <w:pPr>
              <w:widowControl w:val="0"/>
              <w:spacing w:before="60" w:after="60"/>
              <w:jc w:val="center"/>
              <w:rPr>
                <w:b/>
                <w:color w:val="000000"/>
                <w:sz w:val="20"/>
                <w:szCs w:val="20"/>
              </w:rPr>
            </w:pPr>
          </w:p>
        </w:tc>
      </w:tr>
      <w:tr w:rsidR="005D3945" w14:paraId="0A65FB03" w14:textId="77777777">
        <w:trPr>
          <w:cantSplit/>
          <w:trHeight w:val="350"/>
        </w:trPr>
        <w:tc>
          <w:tcPr>
            <w:tcW w:w="848" w:type="dxa"/>
            <w:tcBorders>
              <w:top w:val="single" w:sz="12" w:space="0" w:color="000000"/>
              <w:bottom w:val="single" w:sz="4" w:space="0" w:color="000000"/>
            </w:tcBorders>
            <w:vAlign w:val="center"/>
          </w:tcPr>
          <w:p w14:paraId="5FCD481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lastRenderedPageBreak/>
              <w:t>1</w:t>
            </w:r>
          </w:p>
        </w:tc>
        <w:tc>
          <w:tcPr>
            <w:tcW w:w="1448" w:type="dxa"/>
            <w:tcBorders>
              <w:top w:val="single" w:sz="12" w:space="0" w:color="000000"/>
              <w:bottom w:val="single" w:sz="4" w:space="0" w:color="000000"/>
            </w:tcBorders>
            <w:vAlign w:val="center"/>
          </w:tcPr>
          <w:p w14:paraId="615398D5" w14:textId="77777777" w:rsidR="005D3945" w:rsidRDefault="00000000">
            <w:pPr>
              <w:keepNext/>
              <w:keepLines/>
              <w:widowControl w:val="0"/>
              <w:spacing w:before="60" w:after="60"/>
              <w:jc w:val="center"/>
              <w:rPr>
                <w:color w:val="000000"/>
                <w:sz w:val="20"/>
                <w:szCs w:val="20"/>
              </w:rPr>
            </w:pPr>
            <w:r>
              <w:rPr>
                <w:color w:val="000000"/>
                <w:sz w:val="20"/>
                <w:szCs w:val="20"/>
                <w:highlight w:val="cyan"/>
              </w:rPr>
              <w:t>8_3_experimental_design_group_1_test_material</w:t>
            </w:r>
          </w:p>
        </w:tc>
        <w:tc>
          <w:tcPr>
            <w:tcW w:w="1327" w:type="dxa"/>
            <w:tcBorders>
              <w:top w:val="single" w:sz="12" w:space="0" w:color="000000"/>
              <w:bottom w:val="single" w:sz="4" w:space="0" w:color="000000"/>
            </w:tcBorders>
            <w:vAlign w:val="center"/>
          </w:tcPr>
          <w:p w14:paraId="5F1B1498" w14:textId="77777777" w:rsidR="005D3945" w:rsidRDefault="005D3945">
            <w:pPr>
              <w:keepNext/>
              <w:keepLines/>
              <w:widowControl w:val="0"/>
              <w:spacing w:before="60" w:after="60"/>
              <w:jc w:val="center"/>
              <w:rPr>
                <w:color w:val="000000"/>
                <w:sz w:val="20"/>
                <w:szCs w:val="20"/>
              </w:rPr>
            </w:pPr>
          </w:p>
        </w:tc>
        <w:tc>
          <w:tcPr>
            <w:tcW w:w="1133" w:type="dxa"/>
            <w:tcBorders>
              <w:top w:val="single" w:sz="12" w:space="0" w:color="000000"/>
              <w:bottom w:val="single" w:sz="4" w:space="0" w:color="000000"/>
            </w:tcBorders>
            <w:vAlign w:val="center"/>
          </w:tcPr>
          <w:p w14:paraId="2CF1F6AB" w14:textId="77777777" w:rsidR="005D3945" w:rsidRDefault="005D3945">
            <w:pPr>
              <w:keepNext/>
              <w:keepLines/>
              <w:widowControl w:val="0"/>
              <w:spacing w:before="60" w:after="60"/>
              <w:jc w:val="center"/>
              <w:rPr>
                <w:color w:val="000000"/>
                <w:sz w:val="20"/>
                <w:szCs w:val="20"/>
              </w:rPr>
            </w:pPr>
          </w:p>
        </w:tc>
        <w:tc>
          <w:tcPr>
            <w:tcW w:w="1596" w:type="dxa"/>
            <w:tcBorders>
              <w:top w:val="single" w:sz="12" w:space="0" w:color="000000"/>
              <w:bottom w:val="single" w:sz="4" w:space="0" w:color="000000"/>
            </w:tcBorders>
            <w:vAlign w:val="center"/>
          </w:tcPr>
          <w:p w14:paraId="5990C3BA" w14:textId="77777777" w:rsidR="005D3945" w:rsidRDefault="005D3945">
            <w:pPr>
              <w:keepNext/>
              <w:keepLines/>
              <w:widowControl w:val="0"/>
              <w:spacing w:before="60" w:after="60"/>
              <w:jc w:val="center"/>
              <w:rPr>
                <w:color w:val="000000"/>
                <w:sz w:val="20"/>
                <w:szCs w:val="20"/>
              </w:rPr>
            </w:pPr>
          </w:p>
        </w:tc>
        <w:tc>
          <w:tcPr>
            <w:tcW w:w="795" w:type="dxa"/>
            <w:tcBorders>
              <w:top w:val="single" w:sz="12" w:space="0" w:color="000000"/>
              <w:bottom w:val="single" w:sz="4" w:space="0" w:color="000000"/>
            </w:tcBorders>
            <w:vAlign w:val="center"/>
          </w:tcPr>
          <w:p w14:paraId="21B1ACF6"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8_3_experimental_design_group_1_main_phase_males</w:t>
            </w:r>
          </w:p>
        </w:tc>
        <w:tc>
          <w:tcPr>
            <w:tcW w:w="1027" w:type="dxa"/>
            <w:tcBorders>
              <w:top w:val="single" w:sz="12" w:space="0" w:color="000000"/>
              <w:bottom w:val="single" w:sz="4" w:space="0" w:color="000000"/>
            </w:tcBorders>
            <w:vAlign w:val="center"/>
          </w:tcPr>
          <w:p w14:paraId="38450C8B"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8_3_experimental_design_group_1_main_phase_females</w:t>
            </w:r>
          </w:p>
        </w:tc>
        <w:tc>
          <w:tcPr>
            <w:tcW w:w="780" w:type="dxa"/>
            <w:tcBorders>
              <w:top w:val="single" w:sz="12" w:space="0" w:color="000000"/>
              <w:bottom w:val="single" w:sz="4" w:space="0" w:color="000000"/>
            </w:tcBorders>
            <w:vAlign w:val="center"/>
          </w:tcPr>
          <w:p w14:paraId="4BFF0CA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8_3_experimental_design_group_1_recovery_phase_males</w:t>
            </w:r>
          </w:p>
        </w:tc>
        <w:tc>
          <w:tcPr>
            <w:tcW w:w="1020" w:type="dxa"/>
            <w:tcBorders>
              <w:top w:val="single" w:sz="12" w:space="0" w:color="000000"/>
              <w:bottom w:val="single" w:sz="4" w:space="0" w:color="000000"/>
            </w:tcBorders>
            <w:vAlign w:val="center"/>
          </w:tcPr>
          <w:p w14:paraId="129572E8"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8_3_experimental_design_group_1_recovery_phase_females</w:t>
            </w:r>
          </w:p>
        </w:tc>
      </w:tr>
      <w:tr w:rsidR="005D3945" w14:paraId="2980348E" w14:textId="77777777">
        <w:trPr>
          <w:cantSplit/>
          <w:trHeight w:val="17"/>
        </w:trPr>
        <w:tc>
          <w:tcPr>
            <w:tcW w:w="848" w:type="dxa"/>
            <w:tcBorders>
              <w:top w:val="single" w:sz="4" w:space="0" w:color="000000"/>
              <w:bottom w:val="single" w:sz="4" w:space="0" w:color="000000"/>
            </w:tcBorders>
            <w:vAlign w:val="center"/>
          </w:tcPr>
          <w:p w14:paraId="055B5592"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2</w:t>
            </w:r>
          </w:p>
        </w:tc>
        <w:tc>
          <w:tcPr>
            <w:tcW w:w="1448" w:type="dxa"/>
            <w:tcBorders>
              <w:top w:val="single" w:sz="4" w:space="0" w:color="000000"/>
              <w:bottom w:val="single" w:sz="4" w:space="0" w:color="000000"/>
            </w:tcBorders>
            <w:vAlign w:val="center"/>
          </w:tcPr>
          <w:p w14:paraId="1BEE6D5A"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8_3_experimental_design_group_2_test_material</w:t>
            </w:r>
          </w:p>
        </w:tc>
        <w:tc>
          <w:tcPr>
            <w:tcW w:w="1327" w:type="dxa"/>
            <w:tcBorders>
              <w:top w:val="single" w:sz="4" w:space="0" w:color="000000"/>
              <w:bottom w:val="single" w:sz="4" w:space="0" w:color="000000"/>
            </w:tcBorders>
            <w:vAlign w:val="center"/>
          </w:tcPr>
          <w:p w14:paraId="24E5C8B9"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1E522F6F"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51F28113"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5F4EA83E"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8_3_experimental_design_group_2_main_phase_males</w:t>
            </w:r>
          </w:p>
        </w:tc>
        <w:tc>
          <w:tcPr>
            <w:tcW w:w="1027" w:type="dxa"/>
            <w:tcBorders>
              <w:top w:val="single" w:sz="4" w:space="0" w:color="000000"/>
              <w:bottom w:val="single" w:sz="4" w:space="0" w:color="000000"/>
            </w:tcBorders>
            <w:vAlign w:val="center"/>
          </w:tcPr>
          <w:p w14:paraId="67993367"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8_3_experimental_design_group_2_main_phase_females</w:t>
            </w:r>
          </w:p>
        </w:tc>
        <w:tc>
          <w:tcPr>
            <w:tcW w:w="780" w:type="dxa"/>
            <w:tcBorders>
              <w:top w:val="single" w:sz="4" w:space="0" w:color="000000"/>
              <w:bottom w:val="single" w:sz="4" w:space="0" w:color="000000"/>
            </w:tcBorders>
            <w:vAlign w:val="center"/>
          </w:tcPr>
          <w:p w14:paraId="7B55F14C"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8_3_experimental_design_group_2_recovery_phase_males</w:t>
            </w:r>
          </w:p>
        </w:tc>
        <w:tc>
          <w:tcPr>
            <w:tcW w:w="1020" w:type="dxa"/>
            <w:tcBorders>
              <w:top w:val="single" w:sz="4" w:space="0" w:color="000000"/>
              <w:bottom w:val="single" w:sz="4" w:space="0" w:color="000000"/>
            </w:tcBorders>
            <w:vAlign w:val="center"/>
          </w:tcPr>
          <w:p w14:paraId="2B16EC9E" w14:textId="77777777" w:rsidR="005D3945" w:rsidRDefault="00000000">
            <w:pPr>
              <w:keepNext/>
              <w:keepLines/>
              <w:widowControl w:val="0"/>
              <w:spacing w:before="60" w:after="60"/>
              <w:jc w:val="center"/>
              <w:rPr>
                <w:color w:val="000000"/>
                <w:sz w:val="20"/>
                <w:szCs w:val="20"/>
              </w:rPr>
            </w:pPr>
            <w:sdt>
              <w:sdtPr>
                <w:id w:val="631652721"/>
              </w:sdtPr>
              <w:sdtContent>
                <w:commentRangeStart w:id="96"/>
              </w:sdtContent>
            </w:sdt>
            <w:commentRangeEnd w:id="96"/>
            <w:r>
              <w:rPr>
                <w:rStyle w:val="CommentReference"/>
                <w:color w:val="000000"/>
                <w:sz w:val="20"/>
                <w:szCs w:val="20"/>
              </w:rPr>
              <w:commentReference w:id="96"/>
            </w:r>
            <w:r>
              <w:rPr>
                <w:color w:val="000000"/>
                <w:sz w:val="20"/>
                <w:szCs w:val="20"/>
              </w:rPr>
              <w:t>8_3_experimental_design_group_2_recovery_phase_females</w:t>
            </w:r>
          </w:p>
        </w:tc>
      </w:tr>
      <w:tr w:rsidR="005D3945" w14:paraId="25F9A0A7" w14:textId="77777777">
        <w:trPr>
          <w:cantSplit/>
          <w:trHeight w:val="350"/>
        </w:trPr>
        <w:tc>
          <w:tcPr>
            <w:tcW w:w="848" w:type="dxa"/>
            <w:tcBorders>
              <w:top w:val="single" w:sz="4" w:space="0" w:color="000000"/>
              <w:bottom w:val="single" w:sz="4" w:space="0" w:color="000000"/>
            </w:tcBorders>
            <w:vAlign w:val="center"/>
          </w:tcPr>
          <w:p w14:paraId="366CE62E"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3</w:t>
            </w:r>
          </w:p>
        </w:tc>
        <w:tc>
          <w:tcPr>
            <w:tcW w:w="1448" w:type="dxa"/>
            <w:tcBorders>
              <w:top w:val="single" w:sz="4" w:space="0" w:color="000000"/>
              <w:bottom w:val="single" w:sz="4" w:space="0" w:color="000000"/>
            </w:tcBorders>
            <w:vAlign w:val="center"/>
          </w:tcPr>
          <w:p w14:paraId="0AC74E34"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8_3_experimental_design_group_3_test_material</w:t>
            </w:r>
          </w:p>
        </w:tc>
        <w:tc>
          <w:tcPr>
            <w:tcW w:w="1327" w:type="dxa"/>
            <w:tcBorders>
              <w:top w:val="single" w:sz="4" w:space="0" w:color="000000"/>
              <w:bottom w:val="single" w:sz="4" w:space="0" w:color="000000"/>
            </w:tcBorders>
            <w:vAlign w:val="center"/>
          </w:tcPr>
          <w:p w14:paraId="1B0FCC0D"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4813DA2D"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3CA5C6D1"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3EC90AEE"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8_3_experimental_design_group_3_main_phase_males</w:t>
            </w:r>
          </w:p>
        </w:tc>
        <w:tc>
          <w:tcPr>
            <w:tcW w:w="1027" w:type="dxa"/>
            <w:tcBorders>
              <w:top w:val="single" w:sz="4" w:space="0" w:color="000000"/>
              <w:bottom w:val="single" w:sz="4" w:space="0" w:color="000000"/>
            </w:tcBorders>
            <w:vAlign w:val="center"/>
          </w:tcPr>
          <w:p w14:paraId="41B51F7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8_3_experimental_design_group_3_main_phase_females</w:t>
            </w:r>
          </w:p>
        </w:tc>
        <w:tc>
          <w:tcPr>
            <w:tcW w:w="780" w:type="dxa"/>
            <w:tcBorders>
              <w:top w:val="single" w:sz="4" w:space="0" w:color="000000"/>
              <w:bottom w:val="single" w:sz="4" w:space="0" w:color="000000"/>
            </w:tcBorders>
            <w:vAlign w:val="center"/>
          </w:tcPr>
          <w:p w14:paraId="5C85956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8_3_experimental_design_group_3_recovery_phase_males</w:t>
            </w:r>
          </w:p>
        </w:tc>
        <w:tc>
          <w:tcPr>
            <w:tcW w:w="1020" w:type="dxa"/>
            <w:tcBorders>
              <w:top w:val="single" w:sz="4" w:space="0" w:color="000000"/>
              <w:bottom w:val="single" w:sz="4" w:space="0" w:color="000000"/>
            </w:tcBorders>
            <w:vAlign w:val="center"/>
          </w:tcPr>
          <w:p w14:paraId="0BC1D44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8_3_experimental_design_group_3_recovery_phase_females</w:t>
            </w:r>
          </w:p>
        </w:tc>
      </w:tr>
      <w:tr w:rsidR="005D3945" w14:paraId="0161AD8E" w14:textId="77777777">
        <w:trPr>
          <w:cantSplit/>
          <w:trHeight w:val="350"/>
        </w:trPr>
        <w:tc>
          <w:tcPr>
            <w:tcW w:w="848" w:type="dxa"/>
            <w:tcBorders>
              <w:top w:val="single" w:sz="4" w:space="0" w:color="000000"/>
              <w:bottom w:val="single" w:sz="4" w:space="0" w:color="000000"/>
            </w:tcBorders>
            <w:vAlign w:val="center"/>
          </w:tcPr>
          <w:p w14:paraId="7494FFFB"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4</w:t>
            </w:r>
          </w:p>
        </w:tc>
        <w:tc>
          <w:tcPr>
            <w:tcW w:w="1448" w:type="dxa"/>
            <w:tcBorders>
              <w:top w:val="single" w:sz="4" w:space="0" w:color="000000"/>
              <w:bottom w:val="single" w:sz="4" w:space="0" w:color="000000"/>
            </w:tcBorders>
            <w:vAlign w:val="center"/>
          </w:tcPr>
          <w:p w14:paraId="132D2DCF" w14:textId="77777777" w:rsidR="005D3945" w:rsidRDefault="00000000">
            <w:pPr>
              <w:keepNext/>
              <w:keepLines/>
              <w:widowControl w:val="0"/>
              <w:spacing w:before="60" w:after="60"/>
              <w:jc w:val="center"/>
              <w:rPr>
                <w:color w:val="000000"/>
                <w:sz w:val="20"/>
                <w:szCs w:val="20"/>
                <w:highlight w:val="cyan"/>
              </w:rPr>
            </w:pPr>
            <w:r>
              <w:rPr>
                <w:color w:val="000000"/>
                <w:sz w:val="20"/>
                <w:szCs w:val="20"/>
                <w:highlight w:val="cyan"/>
              </w:rPr>
              <w:t>8_3_experimental_design_group_4_test_material</w:t>
            </w:r>
          </w:p>
        </w:tc>
        <w:tc>
          <w:tcPr>
            <w:tcW w:w="1327" w:type="dxa"/>
            <w:tcBorders>
              <w:top w:val="single" w:sz="4" w:space="0" w:color="000000"/>
              <w:bottom w:val="single" w:sz="4" w:space="0" w:color="000000"/>
            </w:tcBorders>
            <w:vAlign w:val="center"/>
          </w:tcPr>
          <w:p w14:paraId="474307C9" w14:textId="77777777" w:rsidR="005D3945" w:rsidRDefault="005D3945">
            <w:pPr>
              <w:keepNext/>
              <w:keepLines/>
              <w:widowControl w:val="0"/>
              <w:spacing w:before="60" w:after="60"/>
              <w:jc w:val="center"/>
              <w:rPr>
                <w:color w:val="000000"/>
                <w:sz w:val="20"/>
                <w:szCs w:val="20"/>
              </w:rPr>
            </w:pPr>
          </w:p>
        </w:tc>
        <w:tc>
          <w:tcPr>
            <w:tcW w:w="1133" w:type="dxa"/>
            <w:tcBorders>
              <w:top w:val="single" w:sz="4" w:space="0" w:color="000000"/>
              <w:bottom w:val="single" w:sz="4" w:space="0" w:color="000000"/>
            </w:tcBorders>
            <w:vAlign w:val="center"/>
          </w:tcPr>
          <w:p w14:paraId="718E7C96" w14:textId="77777777" w:rsidR="005D3945" w:rsidRDefault="005D3945">
            <w:pPr>
              <w:keepNext/>
              <w:keepLines/>
              <w:widowControl w:val="0"/>
              <w:spacing w:before="60" w:after="60"/>
              <w:jc w:val="center"/>
              <w:rPr>
                <w:color w:val="000000"/>
                <w:sz w:val="20"/>
                <w:szCs w:val="20"/>
              </w:rPr>
            </w:pPr>
          </w:p>
        </w:tc>
        <w:tc>
          <w:tcPr>
            <w:tcW w:w="1596" w:type="dxa"/>
            <w:tcBorders>
              <w:top w:val="single" w:sz="4" w:space="0" w:color="000000"/>
              <w:bottom w:val="single" w:sz="4" w:space="0" w:color="000000"/>
            </w:tcBorders>
            <w:vAlign w:val="center"/>
          </w:tcPr>
          <w:p w14:paraId="024E8D24" w14:textId="77777777" w:rsidR="005D3945" w:rsidRDefault="005D3945">
            <w:pPr>
              <w:keepNext/>
              <w:keepLines/>
              <w:widowControl w:val="0"/>
              <w:spacing w:before="60" w:after="60"/>
              <w:jc w:val="center"/>
              <w:rPr>
                <w:color w:val="000000"/>
                <w:sz w:val="20"/>
                <w:szCs w:val="20"/>
              </w:rPr>
            </w:pPr>
          </w:p>
        </w:tc>
        <w:tc>
          <w:tcPr>
            <w:tcW w:w="795" w:type="dxa"/>
            <w:tcBorders>
              <w:top w:val="single" w:sz="4" w:space="0" w:color="000000"/>
              <w:bottom w:val="single" w:sz="4" w:space="0" w:color="000000"/>
            </w:tcBorders>
            <w:vAlign w:val="center"/>
          </w:tcPr>
          <w:p w14:paraId="1A89614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8_3_experimental_design_group_4_main_phase_males</w:t>
            </w:r>
          </w:p>
        </w:tc>
        <w:tc>
          <w:tcPr>
            <w:tcW w:w="1027" w:type="dxa"/>
            <w:tcBorders>
              <w:top w:val="single" w:sz="4" w:space="0" w:color="000000"/>
              <w:bottom w:val="single" w:sz="4" w:space="0" w:color="000000"/>
            </w:tcBorders>
            <w:vAlign w:val="center"/>
          </w:tcPr>
          <w:p w14:paraId="23662B1B"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8_3_experimental_design_group_4_main_phase_females</w:t>
            </w:r>
          </w:p>
        </w:tc>
        <w:tc>
          <w:tcPr>
            <w:tcW w:w="780" w:type="dxa"/>
            <w:tcBorders>
              <w:top w:val="single" w:sz="4" w:space="0" w:color="000000"/>
              <w:bottom w:val="single" w:sz="4" w:space="0" w:color="000000"/>
            </w:tcBorders>
            <w:vAlign w:val="center"/>
          </w:tcPr>
          <w:p w14:paraId="21905F69"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8_3_experimental_design_group_4_recovery_phase_males</w:t>
            </w:r>
          </w:p>
        </w:tc>
        <w:tc>
          <w:tcPr>
            <w:tcW w:w="1020" w:type="dxa"/>
            <w:tcBorders>
              <w:top w:val="single" w:sz="4" w:space="0" w:color="000000"/>
              <w:bottom w:val="single" w:sz="4" w:space="0" w:color="000000"/>
            </w:tcBorders>
            <w:vAlign w:val="center"/>
          </w:tcPr>
          <w:p w14:paraId="3AA90641" w14:textId="77777777" w:rsidR="005D3945" w:rsidRDefault="00000000">
            <w:pPr>
              <w:keepNext/>
              <w:keepLines/>
              <w:widowControl w:val="0"/>
              <w:spacing w:before="60" w:after="60"/>
              <w:jc w:val="center"/>
              <w:rPr>
                <w:color w:val="000000"/>
                <w:sz w:val="20"/>
                <w:szCs w:val="20"/>
              </w:rPr>
            </w:pPr>
            <w:r>
              <w:rPr>
                <w:color w:val="000000"/>
                <w:sz w:val="20"/>
                <w:szCs w:val="20"/>
              </w:rPr>
              <w:t>8_3_experimental_design_group_4_recovery_phase_females</w:t>
            </w:r>
          </w:p>
        </w:tc>
      </w:tr>
    </w:tbl>
    <w:p w14:paraId="1B4BCE12" w14:textId="77777777" w:rsidR="005D3945" w:rsidRDefault="00000000">
      <w:pPr>
        <w:pStyle w:val="TableFooterIn-text"/>
        <w:keepLines w:val="0"/>
        <w:suppressLineNumbers/>
        <w:ind w:left="0"/>
        <w:rPr>
          <w:rFonts w:eastAsia="MS Mincho" w:cs="Arial"/>
          <w:lang w:eastAsia="ja-JP"/>
        </w:rPr>
      </w:pPr>
      <w:r>
        <w:rPr>
          <w:rStyle w:val="Superscript"/>
        </w:rPr>
        <w:t>a</w:t>
      </w:r>
      <w:r>
        <w:rPr>
          <w:rFonts w:cs="Arial"/>
        </w:rPr>
        <w:t xml:space="preserve"> Individual dose volume will be calculated based on the most recent body weight.</w:t>
      </w:r>
    </w:p>
    <w:p w14:paraId="462D45D5" w14:textId="77777777" w:rsidR="005D3945" w:rsidRDefault="00000000">
      <w:pPr>
        <w:pStyle w:val="Heading2"/>
        <w:rPr>
          <w:highlight w:val="cyan"/>
          <w:lang w:bidi="en-US"/>
        </w:rPr>
      </w:pPr>
      <w:bookmarkStart w:id="97" w:name="_Toc91152974"/>
      <w:commentRangeStart w:id="98"/>
      <w:r>
        <w:rPr>
          <w:highlight w:val="cyan"/>
          <w:lang w:bidi="en-US"/>
        </w:rPr>
        <w:t>Anesthesia and Analgesia Procedures</w:t>
      </w:r>
      <w:bookmarkEnd w:id="97"/>
      <w:r>
        <w:rPr>
          <w:highlight w:val="cyan"/>
          <w:lang w:bidi="en-US"/>
        </w:rPr>
        <w:t xml:space="preserve"> (or Surgical and Post</w:t>
      </w:r>
      <w:r>
        <w:rPr>
          <w:highlight w:val="cyan"/>
          <w:lang w:bidi="en-US"/>
        </w:rPr>
        <w:noBreakHyphen/>
        <w:t>Op Procedures)</w:t>
      </w:r>
      <w:commentRangeEnd w:id="98"/>
      <w:r>
        <w:rPr>
          <w:rStyle w:val="CommentReference"/>
          <w:sz w:val="24"/>
          <w:szCs w:val="28"/>
          <w:highlight w:val="cyan"/>
          <w:lang w:bidi="en-US"/>
        </w:rPr>
        <w:commentReference w:id="9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02858066" w14:textId="77777777">
        <w:trPr>
          <w:tblHeader/>
        </w:trPr>
        <w:tc>
          <w:tcPr>
            <w:tcW w:w="2880" w:type="dxa"/>
            <w:tcBorders>
              <w:top w:val="single" w:sz="12" w:space="0" w:color="000000"/>
              <w:bottom w:val="single" w:sz="12" w:space="0" w:color="000000"/>
            </w:tcBorders>
          </w:tcPr>
          <w:p w14:paraId="51DCD1AF" w14:textId="77777777" w:rsidR="005D3945"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1F650BE1" w14:textId="77777777" w:rsidR="005D3945" w:rsidRDefault="005D3945">
            <w:pPr>
              <w:widowControl w:val="0"/>
              <w:spacing w:before="40" w:after="40"/>
              <w:rPr>
                <w:rFonts w:eastAsia="MS Mincho"/>
                <w:b/>
                <w:bCs/>
                <w:sz w:val="20"/>
                <w:szCs w:val="20"/>
                <w:highlight w:val="cyan"/>
              </w:rPr>
            </w:pPr>
          </w:p>
        </w:tc>
      </w:tr>
      <w:tr w:rsidR="005D3945" w14:paraId="183C7397" w14:textId="77777777">
        <w:tc>
          <w:tcPr>
            <w:tcW w:w="2880" w:type="dxa"/>
            <w:tcBorders>
              <w:top w:val="single" w:sz="12" w:space="0" w:color="000000"/>
              <w:bottom w:val="single" w:sz="4" w:space="0" w:color="000000"/>
            </w:tcBorders>
          </w:tcPr>
          <w:p w14:paraId="569B6B5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Anesthesia</w:t>
            </w:r>
          </w:p>
        </w:tc>
        <w:tc>
          <w:tcPr>
            <w:tcW w:w="6479" w:type="dxa"/>
            <w:tcBorders>
              <w:top w:val="single" w:sz="12" w:space="0" w:color="000000"/>
              <w:bottom w:val="single" w:sz="4" w:space="0" w:color="000000"/>
            </w:tcBorders>
          </w:tcPr>
          <w:p w14:paraId="2372FCB3" w14:textId="3A4B649A" w:rsidR="005D3945" w:rsidRDefault="00000000">
            <w:pPr>
              <w:widowControl w:val="0"/>
              <w:spacing w:before="40" w:after="40"/>
              <w:rPr>
                <w:rFonts w:eastAsia="MS Mincho"/>
                <w:sz w:val="20"/>
                <w:szCs w:val="20"/>
                <w:highlight w:val="cyan"/>
              </w:rPr>
            </w:pPr>
            <w:r>
              <w:rPr>
                <w:rFonts w:eastAsia="MS Mincho"/>
                <w:sz w:val="20"/>
                <w:szCs w:val="20"/>
                <w:highlight w:val="cyan"/>
              </w:rPr>
              <w:t>Tiletamine/zolazepam (2</w:t>
            </w:r>
            <w:r>
              <w:rPr>
                <w:rFonts w:eastAsia="MS Mincho"/>
                <w:sz w:val="20"/>
                <w:szCs w:val="20"/>
                <w:highlight w:val="cyan"/>
              </w:rPr>
              <w:noBreakHyphen/>
              <w:t xml:space="preserve">6 mg/kg, IM), </w:t>
            </w:r>
            <w:commentRangeStart w:id="99"/>
            <w:r w:rsidR="00655272" w:rsidRPr="00655272">
              <w:rPr>
                <w:rFonts w:eastAsia="MS Mincho"/>
                <w:sz w:val="20"/>
                <w:szCs w:val="20"/>
                <w:highlight w:val="cyan"/>
                <w:lang w:val="en-IN"/>
              </w:rPr>
              <w:t>8_4_Anesthesia_Premedication</w:t>
            </w:r>
            <w:commentRangeEnd w:id="99"/>
            <w:r w:rsidR="00655272">
              <w:rPr>
                <w:rStyle w:val="CommentReference"/>
                <w:rFonts w:eastAsia="MS Mincho"/>
                <w:sz w:val="20"/>
                <w:szCs w:val="20"/>
                <w:highlight w:val="cyan"/>
              </w:rPr>
              <w:commentReference w:id="99"/>
            </w:r>
            <w:r>
              <w:rPr>
                <w:rFonts w:eastAsia="MS Mincho"/>
                <w:sz w:val="20"/>
                <w:szCs w:val="20"/>
                <w:highlight w:val="cyan"/>
              </w:rPr>
              <w:t xml:space="preserve"> atropine (0.04</w:t>
            </w:r>
            <w:r>
              <w:rPr>
                <w:rFonts w:eastAsia="MS Mincho"/>
                <w:sz w:val="20"/>
                <w:szCs w:val="20"/>
                <w:highlight w:val="cyan"/>
              </w:rPr>
              <w:noBreakHyphen/>
              <w:t>0.05 mg/kg, IM).</w:t>
            </w:r>
          </w:p>
          <w:p w14:paraId="0D5519B3" w14:textId="77777777" w:rsidR="005D3945" w:rsidRDefault="00000000">
            <w:pPr>
              <w:widowControl w:val="0"/>
              <w:spacing w:before="40" w:after="40"/>
              <w:rPr>
                <w:sz w:val="20"/>
                <w:szCs w:val="20"/>
                <w:highlight w:val="cyan"/>
              </w:rPr>
            </w:pPr>
            <w:r>
              <w:rPr>
                <w:sz w:val="20"/>
                <w:szCs w:val="20"/>
                <w:highlight w:val="cyan"/>
              </w:rPr>
              <w:lastRenderedPageBreak/>
              <w:t>Animals will be food fasted at least 8 hours and anesthesia provided when a procedure may cause more than momentary pain and/or distress.</w:t>
            </w:r>
          </w:p>
          <w:p w14:paraId="14C7A41F" w14:textId="77777777" w:rsidR="005D3945" w:rsidRDefault="00000000">
            <w:pPr>
              <w:widowControl w:val="0"/>
              <w:spacing w:before="40" w:after="40"/>
              <w:rPr>
                <w:sz w:val="20"/>
                <w:szCs w:val="20"/>
                <w:highlight w:val="cyan"/>
              </w:rPr>
            </w:pPr>
            <w:r>
              <w:rPr>
                <w:sz w:val="20"/>
                <w:szCs w:val="20"/>
                <w:highlight w:val="cyan"/>
              </w:rPr>
              <w:t>For short procedures, animals may be induced and maintained with isoflurane via mask.</w:t>
            </w:r>
          </w:p>
          <w:p w14:paraId="49F006AA" w14:textId="77777777" w:rsidR="005D3945" w:rsidRDefault="00000000">
            <w:pPr>
              <w:widowControl w:val="0"/>
              <w:spacing w:before="40" w:after="40"/>
              <w:rPr>
                <w:sz w:val="20"/>
                <w:szCs w:val="20"/>
              </w:rPr>
            </w:pPr>
            <w:r>
              <w:rPr>
                <w:sz w:val="20"/>
                <w:szCs w:val="20"/>
                <w:highlight w:val="cyan"/>
              </w:rPr>
              <w:t>Animals will be monitored until fully recovered. Anesthesia procedures will be documented and retained in the study data.</w:t>
            </w:r>
          </w:p>
        </w:tc>
      </w:tr>
      <w:tr w:rsidR="005D3945" w14:paraId="4201599B" w14:textId="77777777">
        <w:tc>
          <w:tcPr>
            <w:tcW w:w="2880" w:type="dxa"/>
            <w:tcBorders>
              <w:top w:val="single" w:sz="4" w:space="0" w:color="000000"/>
              <w:bottom w:val="single" w:sz="4" w:space="0" w:color="000000"/>
            </w:tcBorders>
          </w:tcPr>
          <w:p w14:paraId="622B1470"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lastRenderedPageBreak/>
              <w:t>Analgesia</w:t>
            </w:r>
          </w:p>
        </w:tc>
        <w:tc>
          <w:tcPr>
            <w:tcW w:w="6479" w:type="dxa"/>
            <w:tcBorders>
              <w:top w:val="single" w:sz="4" w:space="0" w:color="000000"/>
              <w:bottom w:val="single" w:sz="4" w:space="0" w:color="000000"/>
            </w:tcBorders>
          </w:tcPr>
          <w:p w14:paraId="29BBE973"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Buprenorphine extended-release (0.2 – 0.3 mg/kg, SC) and carprofen (2.2</w:t>
            </w:r>
            <w:r>
              <w:rPr>
                <w:rFonts w:eastAsia="MS Mincho"/>
                <w:sz w:val="20"/>
                <w:szCs w:val="20"/>
                <w:highlight w:val="cyan"/>
              </w:rPr>
              <w:noBreakHyphen/>
              <w:t>4.4 mg/kg, SC or PO).</w:t>
            </w:r>
          </w:p>
          <w:p w14:paraId="28F7B5AC"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Animals will be given analgesic treatments as appropriate for invasive procedures. If any pain or distress is observed following a study procedure, the animal(s) will be assessed by a Testing Facility veterinarian and treated appropriately in consultation with the Study Director. Treatments will be documented and retained in the study data.</w:t>
            </w:r>
          </w:p>
        </w:tc>
      </w:tr>
      <w:tr w:rsidR="005D3945" w14:paraId="02C68175" w14:textId="77777777">
        <w:tc>
          <w:tcPr>
            <w:tcW w:w="2880" w:type="dxa"/>
            <w:tcBorders>
              <w:top w:val="single" w:sz="4" w:space="0" w:color="000000"/>
              <w:bottom w:val="single" w:sz="4" w:space="0" w:color="000000"/>
            </w:tcBorders>
          </w:tcPr>
          <w:p w14:paraId="48D76C25"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Antibiotics</w:t>
            </w:r>
          </w:p>
        </w:tc>
        <w:tc>
          <w:tcPr>
            <w:tcW w:w="6479" w:type="dxa"/>
            <w:tcBorders>
              <w:top w:val="single" w:sz="4" w:space="0" w:color="000000"/>
              <w:bottom w:val="single" w:sz="4" w:space="0" w:color="000000"/>
            </w:tcBorders>
          </w:tcPr>
          <w:p w14:paraId="0B5CA34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Cefazolin (20 mg/kg, IV) and Excede</w:t>
            </w:r>
            <w:r>
              <w:rPr>
                <w:highlight w:val="cyan"/>
                <w:vertAlign w:val="superscript"/>
              </w:rPr>
              <w:t>®</w:t>
            </w:r>
            <w:r>
              <w:rPr>
                <w:rFonts w:eastAsia="MS Mincho"/>
                <w:sz w:val="20"/>
                <w:szCs w:val="20"/>
                <w:highlight w:val="cyan"/>
              </w:rPr>
              <w:t xml:space="preserve"> (5 mg/kg, IM)</w:t>
            </w:r>
          </w:p>
          <w:p w14:paraId="7BF1B555" w14:textId="77777777" w:rsidR="005D3945" w:rsidRDefault="00000000">
            <w:pPr>
              <w:widowControl w:val="0"/>
              <w:spacing w:before="40" w:after="40"/>
              <w:rPr>
                <w:rFonts w:eastAsia="MS Mincho"/>
                <w:sz w:val="20"/>
                <w:szCs w:val="20"/>
              </w:rPr>
            </w:pPr>
            <w:r>
              <w:rPr>
                <w:rFonts w:eastAsia="MS Mincho"/>
                <w:sz w:val="20"/>
                <w:szCs w:val="20"/>
                <w:highlight w:val="cyan"/>
              </w:rPr>
              <w:t>An antibiotic will be administered at the time of procedure for prophylaxis treatment. Treatments will be documented in the study data.</w:t>
            </w:r>
          </w:p>
        </w:tc>
      </w:tr>
    </w:tbl>
    <w:p w14:paraId="1461177C" w14:textId="77777777" w:rsidR="005D3945" w:rsidRDefault="00000000">
      <w:pPr>
        <w:pStyle w:val="Heading2"/>
        <w:keepLines/>
        <w:rPr>
          <w:highlight w:val="cyan"/>
        </w:rPr>
      </w:pPr>
      <w:r>
        <w:rPr>
          <w:highlight w:val="cyan"/>
        </w:rPr>
        <w:t>Temporary Catheter Placement</w:t>
      </w:r>
    </w:p>
    <w:tbl>
      <w:tblPr>
        <w:tblStyle w:val="TableGrid"/>
        <w:tblW w:w="9350" w:type="dxa"/>
        <w:tblLayout w:type="fixed"/>
        <w:tblLook w:val="04A0" w:firstRow="1" w:lastRow="0" w:firstColumn="1" w:lastColumn="0" w:noHBand="0" w:noVBand="1"/>
      </w:tblPr>
      <w:tblGrid>
        <w:gridCol w:w="2876"/>
        <w:gridCol w:w="6474"/>
      </w:tblGrid>
      <w:tr w:rsidR="005D3945" w14:paraId="33F404BF" w14:textId="77777777">
        <w:tc>
          <w:tcPr>
            <w:tcW w:w="2876" w:type="dxa"/>
            <w:tcBorders>
              <w:top w:val="single" w:sz="12" w:space="0" w:color="000000"/>
              <w:left w:val="nil"/>
              <w:bottom w:val="single" w:sz="12" w:space="0" w:color="000000"/>
              <w:right w:val="nil"/>
            </w:tcBorders>
          </w:tcPr>
          <w:p w14:paraId="6BCEA971" w14:textId="77777777" w:rsidR="005D3945" w:rsidRDefault="00000000">
            <w:pPr>
              <w:pStyle w:val="Table10"/>
              <w:widowControl w:val="0"/>
              <w:rPr>
                <w:b/>
                <w:bCs/>
                <w:highlight w:val="cyan"/>
              </w:rPr>
            </w:pPr>
            <w:r>
              <w:rPr>
                <w:b/>
                <w:bCs/>
                <w:highlight w:val="cyan"/>
              </w:rPr>
              <w:t>Procedure Details</w:t>
            </w:r>
          </w:p>
        </w:tc>
        <w:tc>
          <w:tcPr>
            <w:tcW w:w="6473" w:type="dxa"/>
            <w:tcBorders>
              <w:top w:val="single" w:sz="12" w:space="0" w:color="000000"/>
              <w:left w:val="nil"/>
              <w:bottom w:val="single" w:sz="12" w:space="0" w:color="000000"/>
              <w:right w:val="nil"/>
            </w:tcBorders>
          </w:tcPr>
          <w:p w14:paraId="72474A23" w14:textId="77777777" w:rsidR="005D3945" w:rsidRDefault="005D3945">
            <w:pPr>
              <w:pStyle w:val="Table10"/>
              <w:widowControl w:val="0"/>
              <w:rPr>
                <w:b/>
                <w:bCs/>
                <w:highlight w:val="cyan"/>
              </w:rPr>
            </w:pPr>
          </w:p>
        </w:tc>
      </w:tr>
      <w:tr w:rsidR="005D3945" w14:paraId="25D1B904" w14:textId="77777777">
        <w:tc>
          <w:tcPr>
            <w:tcW w:w="2876" w:type="dxa"/>
            <w:tcBorders>
              <w:top w:val="single" w:sz="12" w:space="0" w:color="000000"/>
              <w:left w:val="nil"/>
              <w:right w:val="nil"/>
            </w:tcBorders>
          </w:tcPr>
          <w:p w14:paraId="3366D9BF" w14:textId="77777777" w:rsidR="005D3945" w:rsidRDefault="00000000">
            <w:pPr>
              <w:pStyle w:val="Table10"/>
              <w:widowControl w:val="0"/>
              <w:rPr>
                <w:highlight w:val="cyan"/>
              </w:rPr>
            </w:pPr>
            <w:r>
              <w:rPr>
                <w:highlight w:val="cyan"/>
              </w:rPr>
              <w:t>Temporary Catheter</w:t>
            </w:r>
          </w:p>
        </w:tc>
        <w:tc>
          <w:tcPr>
            <w:tcW w:w="6473" w:type="dxa"/>
            <w:tcBorders>
              <w:top w:val="single" w:sz="12" w:space="0" w:color="000000"/>
              <w:left w:val="nil"/>
              <w:right w:val="nil"/>
            </w:tcBorders>
          </w:tcPr>
          <w:p w14:paraId="0BBC3D5F" w14:textId="77777777" w:rsidR="005D3945" w:rsidRDefault="00000000">
            <w:pPr>
              <w:pStyle w:val="Table10"/>
              <w:widowControl w:val="0"/>
              <w:rPr>
                <w:highlight w:val="cyan"/>
              </w:rPr>
            </w:pPr>
            <w:r>
              <w:rPr>
                <w:highlight w:val="cyan"/>
              </w:rPr>
              <w:t>During the acclimation period, a temporary jugular catheter will be placed in each study animal.</w:t>
            </w:r>
          </w:p>
          <w:p w14:paraId="4F8B15D7" w14:textId="77777777" w:rsidR="005D3945" w:rsidRDefault="00000000">
            <w:pPr>
              <w:pStyle w:val="Table10"/>
              <w:widowControl w:val="0"/>
            </w:pPr>
            <w:r>
              <w:rPr>
                <w:highlight w:val="cyan"/>
              </w:rPr>
              <w:t>The temporary catheter will be maintained and used for blood collection procedures for an appropriate period of the study.</w:t>
            </w:r>
          </w:p>
        </w:tc>
      </w:tr>
    </w:tbl>
    <w:p w14:paraId="79B3951B" w14:textId="77777777" w:rsidR="005D3945" w:rsidRDefault="00000000">
      <w:pPr>
        <w:pStyle w:val="Heading2"/>
        <w:keepLines/>
      </w:pPr>
      <w:r>
        <w:t>Administration of Dose Formulations</w:t>
      </w:r>
    </w:p>
    <w:p w14:paraId="796C3806" w14:textId="77777777" w:rsidR="005D3945" w:rsidRDefault="00000000">
      <w:pPr>
        <w:pStyle w:val="BodyText2"/>
        <w:ind w:left="0"/>
        <w:jc w:val="left"/>
      </w:pPr>
      <w:r>
        <w:rPr>
          <w:color w:val="000000"/>
        </w:rPr>
        <w:t>8_6_adforcondn</w:t>
      </w:r>
    </w:p>
    <w:p w14:paraId="47AE2AE7" w14:textId="77777777" w:rsidR="005D3945" w:rsidRDefault="00000000">
      <w:pPr>
        <w:pStyle w:val="Heading1"/>
      </w:pPr>
      <w:r>
        <w:t xml:space="preserve">Experimental Observations and </w:t>
      </w:r>
      <w:commentRangeStart w:id="100"/>
      <w:r>
        <w:t>Procedures</w:t>
      </w:r>
      <w:commentRangeEnd w:id="100"/>
      <w:r>
        <w:rPr>
          <w:rStyle w:val="CommentReference"/>
          <w:sz w:val="28"/>
          <w:szCs w:val="32"/>
        </w:rPr>
        <w:commentReference w:id="100"/>
      </w:r>
    </w:p>
    <w:p w14:paraId="7FB0A8F8" w14:textId="77777777" w:rsidR="005D3945" w:rsidRDefault="00000000">
      <w:pPr>
        <w:pStyle w:val="BodyText"/>
        <w:spacing w:before="0"/>
        <w:rPr>
          <w:rFonts w:cs="Arial"/>
        </w:rPr>
      </w:pPr>
      <w:r>
        <w:rPr>
          <w:rFonts w:cs="Arial"/>
        </w:rPr>
        <w:t>Experimental observations and measurements listed in the subsequent sections will be conducted for all animals</w:t>
      </w:r>
      <w:r>
        <w:rPr>
          <w:color w:val="000000"/>
          <w:shd w:val="clear" w:color="auto" w:fill="FFFFFF"/>
        </w:rPr>
        <w:t>9_IntroCondtn</w:t>
      </w:r>
    </w:p>
    <w:p w14:paraId="374F361E" w14:textId="77777777" w:rsidR="005D3945" w:rsidRDefault="00000000">
      <w:pPr>
        <w:pStyle w:val="Heading2"/>
        <w:keepLines/>
      </w:pPr>
      <w:r>
        <w:t>Clinical Observations and Examinations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5369655B" w14:textId="77777777">
        <w:tc>
          <w:tcPr>
            <w:tcW w:w="2880" w:type="dxa"/>
            <w:tcBorders>
              <w:top w:val="single" w:sz="12" w:space="0" w:color="000000"/>
              <w:bottom w:val="single" w:sz="12" w:space="0" w:color="000000"/>
            </w:tcBorders>
          </w:tcPr>
          <w:p w14:paraId="74DBF8D5" w14:textId="77777777" w:rsidR="005D3945" w:rsidRDefault="00000000">
            <w:pPr>
              <w:pStyle w:val="TableText10pt"/>
              <w:keepNext/>
              <w:keepLines/>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35E5FEB6" w14:textId="77777777" w:rsidR="005D3945" w:rsidRDefault="005D3945">
            <w:pPr>
              <w:pStyle w:val="TableText10pt"/>
              <w:keepNext/>
              <w:keepLines/>
              <w:widowControl w:val="0"/>
              <w:rPr>
                <w:rFonts w:cs="Arial"/>
              </w:rPr>
            </w:pPr>
          </w:p>
        </w:tc>
      </w:tr>
      <w:tr w:rsidR="005D3945" w14:paraId="1D7F63C5" w14:textId="77777777">
        <w:tc>
          <w:tcPr>
            <w:tcW w:w="2880" w:type="dxa"/>
            <w:tcBorders>
              <w:top w:val="single" w:sz="12" w:space="0" w:color="000000"/>
              <w:bottom w:val="single" w:sz="4" w:space="0" w:color="000000"/>
            </w:tcBorders>
          </w:tcPr>
          <w:p w14:paraId="0D623AB7" w14:textId="77777777" w:rsidR="005D3945" w:rsidRDefault="00000000">
            <w:pPr>
              <w:pStyle w:val="TableText10pt"/>
              <w:keepNext/>
              <w:keepLines/>
              <w:widowControl w:val="0"/>
              <w:rPr>
                <w:rFonts w:cs="Arial"/>
              </w:rPr>
            </w:pPr>
            <w:r>
              <w:rPr>
                <w:rFonts w:cs="Arial"/>
              </w:rPr>
              <w:t>Mortality/moribundity check</w:t>
            </w:r>
          </w:p>
        </w:tc>
        <w:tc>
          <w:tcPr>
            <w:tcW w:w="6479" w:type="dxa"/>
            <w:tcBorders>
              <w:top w:val="single" w:sz="12" w:space="0" w:color="000000"/>
              <w:bottom w:val="single" w:sz="4" w:space="0" w:color="000000"/>
            </w:tcBorders>
          </w:tcPr>
          <w:p w14:paraId="0C732C1E" w14:textId="77777777" w:rsidR="005D3945" w:rsidRDefault="00000000">
            <w:pPr>
              <w:pStyle w:val="TableText10pt"/>
              <w:keepNext/>
              <w:keepLines/>
              <w:widowControl w:val="0"/>
              <w:rPr>
                <w:rFonts w:cs="Arial"/>
              </w:rPr>
            </w:pPr>
            <w:r>
              <w:rPr>
                <w:rFonts w:cs="Arial"/>
              </w:rPr>
              <w:t xml:space="preserve">At least </w:t>
            </w:r>
            <w:r>
              <w:rPr>
                <w:rFonts w:eastAsia="Times New Roman" w:cs="Arial"/>
                <w:szCs w:val="20"/>
              </w:rPr>
              <w:t>twice daily (AM and PM; with at least 4 hours between observations).</w:t>
            </w:r>
          </w:p>
          <w:p w14:paraId="39701FC4" w14:textId="77777777" w:rsidR="005D3945" w:rsidRDefault="00000000">
            <w:pPr>
              <w:pStyle w:val="TableText10pt"/>
              <w:keepNext/>
              <w:keepLines/>
              <w:widowControl w:val="0"/>
              <w:rPr>
                <w:rFonts w:cs="Arial"/>
              </w:rPr>
            </w:pPr>
            <w:r>
              <w:rPr>
                <w:rFonts w:cs="Arial"/>
              </w:rPr>
              <w:t>To assess general animal health and wellness (except on the first and last day of the study where it will be conducted at least once).</w:t>
            </w:r>
          </w:p>
        </w:tc>
      </w:tr>
      <w:tr w:rsidR="005D3945" w14:paraId="170EBE1F" w14:textId="77777777">
        <w:tc>
          <w:tcPr>
            <w:tcW w:w="2880" w:type="dxa"/>
            <w:tcBorders>
              <w:top w:val="single" w:sz="4" w:space="0" w:color="000000"/>
              <w:bottom w:val="single" w:sz="4" w:space="0" w:color="000000"/>
            </w:tcBorders>
          </w:tcPr>
          <w:p w14:paraId="3B232D92" w14:textId="77777777" w:rsidR="005D3945" w:rsidRDefault="00000000">
            <w:pPr>
              <w:pStyle w:val="TableText10pt"/>
              <w:widowControl w:val="0"/>
              <w:rPr>
                <w:rFonts w:cs="Arial"/>
                <w:highlight w:val="cyan"/>
              </w:rPr>
            </w:pPr>
            <w:r>
              <w:rPr>
                <w:rFonts w:cs="Arial"/>
                <w:highlight w:val="cyan"/>
              </w:rPr>
              <w:t xml:space="preserve">Food </w:t>
            </w:r>
            <w:commentRangeStart w:id="101"/>
            <w:r>
              <w:rPr>
                <w:rFonts w:cs="Arial"/>
                <w:highlight w:val="cyan"/>
              </w:rPr>
              <w:t>Evaluation</w:t>
            </w:r>
            <w:commentRangeEnd w:id="101"/>
            <w:r>
              <w:rPr>
                <w:rStyle w:val="CommentReference"/>
                <w:rFonts w:cs="Arial"/>
                <w:sz w:val="20"/>
                <w:szCs w:val="24"/>
                <w:highlight w:val="cyan"/>
              </w:rPr>
              <w:commentReference w:id="101"/>
            </w:r>
          </w:p>
        </w:tc>
        <w:tc>
          <w:tcPr>
            <w:tcW w:w="6479" w:type="dxa"/>
            <w:tcBorders>
              <w:top w:val="single" w:sz="4" w:space="0" w:color="000000"/>
              <w:bottom w:val="single" w:sz="4" w:space="0" w:color="000000"/>
            </w:tcBorders>
          </w:tcPr>
          <w:p w14:paraId="4F980BEF" w14:textId="77777777" w:rsidR="005D3945" w:rsidRDefault="00000000">
            <w:pPr>
              <w:pStyle w:val="TableText10pt"/>
              <w:widowControl w:val="0"/>
              <w:rPr>
                <w:rFonts w:cs="Arial"/>
                <w:highlight w:val="cyan"/>
              </w:rPr>
            </w:pPr>
            <w:r>
              <w:rPr>
                <w:rFonts w:cs="Arial"/>
                <w:highlight w:val="cyan"/>
              </w:rPr>
              <w:t>Visual inspection for overall appetite will be conducted concomitantly with the mortality/moribundity checks. The documentation will consist of a positive entry of the clinical sign “inappetent” if the animal shows no interest in its food ration.</w:t>
            </w:r>
          </w:p>
        </w:tc>
      </w:tr>
      <w:tr w:rsidR="005D3945" w14:paraId="6555E439" w14:textId="77777777">
        <w:tc>
          <w:tcPr>
            <w:tcW w:w="2880" w:type="dxa"/>
            <w:tcBorders>
              <w:top w:val="single" w:sz="4" w:space="0" w:color="000000"/>
              <w:bottom w:val="single" w:sz="4" w:space="0" w:color="000000"/>
            </w:tcBorders>
          </w:tcPr>
          <w:p w14:paraId="2BA06D20" w14:textId="77777777" w:rsidR="005D3945" w:rsidRDefault="00000000">
            <w:pPr>
              <w:pStyle w:val="TableText10pt"/>
              <w:widowControl w:val="0"/>
              <w:rPr>
                <w:rFonts w:cs="Arial"/>
              </w:rPr>
            </w:pPr>
            <w:r>
              <w:rPr>
                <w:rFonts w:cs="Arial"/>
              </w:rPr>
              <w:t>Cage Side Observations</w:t>
            </w:r>
          </w:p>
        </w:tc>
        <w:tc>
          <w:tcPr>
            <w:tcW w:w="6479" w:type="dxa"/>
            <w:tcBorders>
              <w:top w:val="single" w:sz="4" w:space="0" w:color="000000"/>
              <w:bottom w:val="single" w:sz="4" w:space="0" w:color="000000"/>
            </w:tcBorders>
          </w:tcPr>
          <w:p w14:paraId="44873180" w14:textId="77777777" w:rsidR="005D3945" w:rsidRDefault="00000000">
            <w:pPr>
              <w:pStyle w:val="TableText10pt"/>
              <w:widowControl w:val="0"/>
              <w:rPr>
                <w:rFonts w:cs="Arial"/>
                <w:highlight w:val="cyan"/>
                <w:lang w:val="en-IN"/>
              </w:rPr>
            </w:pPr>
            <w:r>
              <w:rPr>
                <w:rFonts w:cs="Arial"/>
              </w:rPr>
              <w:t xml:space="preserve">Once daily, beginning </w:t>
            </w:r>
            <w:r>
              <w:rPr>
                <w:rFonts w:cs="Arial"/>
                <w:highlight w:val="cyan"/>
                <w:lang w:val="en-IN"/>
              </w:rPr>
              <w:t>9_1_COECSO</w:t>
            </w:r>
            <w:r>
              <w:rPr>
                <w:rFonts w:cs="Arial"/>
              </w:rPr>
              <w:t xml:space="preserve"> of acclimation, and </w:t>
            </w:r>
            <w:r>
              <w:rPr>
                <w:rFonts w:cs="Arial"/>
                <w:highlight w:val="cyan"/>
              </w:rPr>
              <w:t xml:space="preserve">at X hours (± 1 hours) </w:t>
            </w:r>
            <w:commentRangeStart w:id="102"/>
            <w:r>
              <w:rPr>
                <w:rFonts w:cs="Arial"/>
                <w:highlight w:val="cyan"/>
              </w:rPr>
              <w:t xml:space="preserve">after dosing </w:t>
            </w:r>
            <w:commentRangeEnd w:id="102"/>
            <w:r>
              <w:rPr>
                <w:rStyle w:val="CommentReference"/>
                <w:rFonts w:cs="Arial"/>
                <w:sz w:val="20"/>
                <w:szCs w:val="24"/>
                <w:highlight w:val="cyan"/>
              </w:rPr>
              <w:commentReference w:id="102"/>
            </w:r>
            <w:r>
              <w:rPr>
                <w:rFonts w:cs="Arial"/>
                <w:highlight w:val="cyan"/>
              </w:rPr>
              <w:t xml:space="preserve">&lt;&lt;close to </w:t>
            </w:r>
            <w:r>
              <w:rPr>
                <w:rFonts w:cs="Arial"/>
                <w:highlight w:val="cyan"/>
              </w:rPr>
              <w:lastRenderedPageBreak/>
              <w:t>T</w:t>
            </w:r>
            <w:r>
              <w:rPr>
                <w:rStyle w:val="Subscript"/>
                <w:highlight w:val="cyan"/>
              </w:rPr>
              <w:t>max</w:t>
            </w:r>
            <w:r>
              <w:rPr>
                <w:rFonts w:cs="Arial"/>
                <w:highlight w:val="cyan"/>
              </w:rPr>
              <w:t>&gt;&gt;/</w:t>
            </w:r>
            <w:r>
              <w:rPr>
                <w:szCs w:val="20"/>
                <w:highlight w:val="cyan"/>
              </w:rPr>
              <w:t>9_1_ClinicalObservations_post_end_of_infusion</w:t>
            </w:r>
            <w:r>
              <w:rPr>
                <w:rFonts w:cs="Arial"/>
                <w:highlight w:val="cyan"/>
              </w:rPr>
              <w:t xml:space="preserve"> on dosing days;</w:t>
            </w:r>
            <w:r>
              <w:rPr>
                <w:rFonts w:cs="Arial"/>
              </w:rPr>
              <w:t xml:space="preserve"> </w:t>
            </w:r>
            <w:r>
              <w:rPr>
                <w:rFonts w:cs="Arial"/>
                <w:highlight w:val="cyan"/>
              </w:rPr>
              <w:t>except on days where detailed clinical observations are conducted</w:t>
            </w:r>
            <w:r>
              <w:rPr>
                <w:rFonts w:cs="Arial"/>
              </w:rPr>
              <w:t>.</w:t>
            </w:r>
          </w:p>
          <w:p w14:paraId="1182E347" w14:textId="77777777" w:rsidR="005D3945" w:rsidRDefault="00000000">
            <w:pPr>
              <w:pStyle w:val="TableText10pt"/>
              <w:widowControl w:val="0"/>
              <w:rPr>
                <w:rFonts w:cs="Arial"/>
              </w:rPr>
            </w:pPr>
            <w:r>
              <w:rPr>
                <w:rFonts w:cs="Arial"/>
              </w:rPr>
              <w:t>Additional cage side observations may be conducted as necessary to properly monitor the animal’s health condition.</w:t>
            </w:r>
          </w:p>
        </w:tc>
      </w:tr>
      <w:tr w:rsidR="005D3945" w14:paraId="5A95F725" w14:textId="77777777">
        <w:tc>
          <w:tcPr>
            <w:tcW w:w="2880" w:type="dxa"/>
            <w:tcBorders>
              <w:top w:val="single" w:sz="4" w:space="0" w:color="000000"/>
              <w:bottom w:val="single" w:sz="4" w:space="0" w:color="000000"/>
            </w:tcBorders>
          </w:tcPr>
          <w:p w14:paraId="2B2138D9" w14:textId="77777777" w:rsidR="005D3945" w:rsidRDefault="00000000">
            <w:pPr>
              <w:pStyle w:val="TableText10pt"/>
              <w:widowControl w:val="0"/>
              <w:rPr>
                <w:rFonts w:cs="Arial"/>
              </w:rPr>
            </w:pPr>
            <w:r>
              <w:rPr>
                <w:rFonts w:cs="Arial"/>
              </w:rPr>
              <w:lastRenderedPageBreak/>
              <w:t>Detailed Clinical Observations</w:t>
            </w:r>
          </w:p>
        </w:tc>
        <w:tc>
          <w:tcPr>
            <w:tcW w:w="6479" w:type="dxa"/>
            <w:tcBorders>
              <w:top w:val="single" w:sz="4" w:space="0" w:color="000000"/>
              <w:bottom w:val="single" w:sz="4" w:space="0" w:color="000000"/>
            </w:tcBorders>
          </w:tcPr>
          <w:p w14:paraId="348EA404"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Once on </w:t>
            </w:r>
            <w:r>
              <w:rPr>
                <w:rFonts w:eastAsia="Times New Roman" w:cs="Arial"/>
                <w:sz w:val="20"/>
                <w:szCs w:val="20"/>
                <w:highlight w:val="cyan"/>
              </w:rPr>
              <w:t>Day -1</w:t>
            </w:r>
            <w:r>
              <w:rPr>
                <w:rFonts w:eastAsia="Times New Roman" w:cs="Arial"/>
                <w:sz w:val="20"/>
                <w:szCs w:val="20"/>
              </w:rPr>
              <w:t>, then once weekly thereafter throughout the study, including prior to necropsy.</w:t>
            </w:r>
          </w:p>
          <w:p w14:paraId="5F36F65B" w14:textId="77777777" w:rsidR="005D3945" w:rsidRDefault="00000000">
            <w:pPr>
              <w:pStyle w:val="TableText10pt"/>
              <w:widowControl w:val="0"/>
              <w:rPr>
                <w:rFonts w:cs="Arial"/>
                <w:color w:val="000000"/>
              </w:rPr>
            </w:pPr>
            <w:r>
              <w:rPr>
                <w:rFonts w:cs="Arial"/>
                <w:szCs w:val="20"/>
              </w:rPr>
              <w:t>Additional detailed clinical observations may be conducted as necessary to properly monitor the animal’s health condition.</w:t>
            </w:r>
          </w:p>
        </w:tc>
      </w:tr>
      <w:tr w:rsidR="005D3945" w14:paraId="3D124E89" w14:textId="77777777">
        <w:tc>
          <w:tcPr>
            <w:tcW w:w="2880" w:type="dxa"/>
            <w:tcBorders>
              <w:top w:val="single" w:sz="4" w:space="0" w:color="000000"/>
              <w:bottom w:val="single" w:sz="4" w:space="0" w:color="000000"/>
            </w:tcBorders>
          </w:tcPr>
          <w:p w14:paraId="46372A78" w14:textId="77777777" w:rsidR="005D3945" w:rsidRDefault="00000000">
            <w:pPr>
              <w:pStyle w:val="TableText10pt"/>
              <w:widowControl w:val="0"/>
              <w:rPr>
                <w:rFonts w:cs="Arial"/>
                <w:highlight w:val="cyan"/>
              </w:rPr>
            </w:pPr>
            <w:bookmarkStart w:id="103" w:name="_Hlk168497739"/>
            <w:r>
              <w:rPr>
                <w:rFonts w:cs="Arial"/>
                <w:szCs w:val="20"/>
                <w:highlight w:val="cyan"/>
              </w:rPr>
              <w:t>Injection Site Observations</w:t>
            </w:r>
          </w:p>
        </w:tc>
        <w:tc>
          <w:tcPr>
            <w:tcW w:w="6479" w:type="dxa"/>
            <w:tcBorders>
              <w:top w:val="single" w:sz="4" w:space="0" w:color="000000"/>
              <w:bottom w:val="single" w:sz="4" w:space="0" w:color="000000"/>
            </w:tcBorders>
          </w:tcPr>
          <w:p w14:paraId="4D652A3D" w14:textId="77777777" w:rsidR="005D3945" w:rsidRDefault="00000000">
            <w:pPr>
              <w:widowControl w:val="0"/>
              <w:spacing w:before="60" w:after="60"/>
              <w:rPr>
                <w:rFonts w:eastAsia="Times New Roman" w:cs="Arial"/>
                <w:sz w:val="20"/>
                <w:szCs w:val="20"/>
                <w:highlight w:val="cyan"/>
              </w:rPr>
            </w:pPr>
            <w:r>
              <w:rPr>
                <w:rFonts w:cs="Arial"/>
                <w:sz w:val="20"/>
                <w:szCs w:val="20"/>
                <w:highlight w:val="cyan"/>
              </w:rPr>
              <w:t>Once on Day 1 (predose), and once daily/weekly at X hours (±1 hour) postdose</w:t>
            </w:r>
            <w:commentRangeStart w:id="104"/>
            <w:r>
              <w:rPr>
                <w:rFonts w:cs="Arial"/>
                <w:sz w:val="20"/>
                <w:szCs w:val="20"/>
                <w:highlight w:val="cyan"/>
              </w:rPr>
              <w:t>.</w:t>
            </w:r>
            <w:bookmarkEnd w:id="103"/>
            <w:commentRangeEnd w:id="104"/>
            <w:r>
              <w:rPr>
                <w:rStyle w:val="CommentReference"/>
                <w:rFonts w:eastAsia="Times New Roman" w:cs="Arial"/>
                <w:sz w:val="20"/>
                <w:szCs w:val="20"/>
                <w:highlight w:val="cyan"/>
              </w:rPr>
              <w:commentReference w:id="104"/>
            </w:r>
          </w:p>
        </w:tc>
      </w:tr>
      <w:tr w:rsidR="005D3945" w14:paraId="59DDDB49" w14:textId="77777777">
        <w:tc>
          <w:tcPr>
            <w:tcW w:w="2880" w:type="dxa"/>
            <w:tcBorders>
              <w:top w:val="single" w:sz="4" w:space="0" w:color="000000"/>
              <w:bottom w:val="single" w:sz="4" w:space="0" w:color="000000"/>
            </w:tcBorders>
          </w:tcPr>
          <w:p w14:paraId="025BB896" w14:textId="77777777" w:rsidR="005D3945" w:rsidRDefault="00000000">
            <w:pPr>
              <w:pStyle w:val="TableText10pt"/>
              <w:widowControl w:val="0"/>
              <w:rPr>
                <w:rFonts w:cs="Arial"/>
              </w:rPr>
            </w:pPr>
            <w:r>
              <w:rPr>
                <w:rFonts w:cs="Arial"/>
              </w:rPr>
              <w:t>Veterinary Physical Examination</w:t>
            </w:r>
          </w:p>
        </w:tc>
        <w:tc>
          <w:tcPr>
            <w:tcW w:w="6479" w:type="dxa"/>
            <w:tcBorders>
              <w:top w:val="single" w:sz="4" w:space="0" w:color="000000"/>
              <w:bottom w:val="single" w:sz="4" w:space="0" w:color="000000"/>
            </w:tcBorders>
          </w:tcPr>
          <w:p w14:paraId="13C50BAA" w14:textId="77777777" w:rsidR="005D3945" w:rsidRDefault="00000000">
            <w:pPr>
              <w:pStyle w:val="TableText10pt"/>
              <w:widowControl w:val="0"/>
              <w:rPr>
                <w:rFonts w:cs="Arial"/>
              </w:rPr>
            </w:pPr>
            <w:r>
              <w:rPr>
                <w:rFonts w:cs="Arial"/>
              </w:rPr>
              <w:t>Animals will be examined by site veterinary staff once during acclimatio</w:t>
            </w:r>
            <w:r>
              <w:rPr>
                <w:rFonts w:cs="Arial"/>
                <w:shd w:val="clear" w:color="auto" w:fill="FFFFFF"/>
              </w:rPr>
              <w:t>n</w:t>
            </w:r>
            <w:r>
              <w:rPr>
                <w:rFonts w:cs="Arial"/>
                <w:color w:val="000000"/>
                <w:szCs w:val="20"/>
                <w:shd w:val="clear" w:color="auto" w:fill="FFFFFF"/>
              </w:rPr>
              <w:t>9_1_ClinicalObservations_VeterinaryPhysicalExamination_Note</w:t>
            </w:r>
            <w:r>
              <w:rPr>
                <w:rFonts w:cs="Arial"/>
                <w:shd w:val="clear" w:color="auto" w:fill="FFFFFF"/>
              </w:rPr>
              <w:t xml:space="preserve"> </w:t>
            </w:r>
          </w:p>
          <w:p w14:paraId="095D42F1" w14:textId="77777777" w:rsidR="005D3945" w:rsidRDefault="00000000">
            <w:pPr>
              <w:pStyle w:val="TableText10pt"/>
              <w:widowControl w:val="0"/>
              <w:rPr>
                <w:rFonts w:cs="Arial"/>
              </w:rPr>
            </w:pPr>
            <w:r>
              <w:rPr>
                <w:rFonts w:cs="Arial"/>
              </w:rPr>
              <w:t>The examination will consist of a complete assessment that includes, but not limited to, assessment of behavior, general body condition, condition of major body systems and skin/coat.</w:t>
            </w:r>
          </w:p>
        </w:tc>
      </w:tr>
    </w:tbl>
    <w:p w14:paraId="2F326127" w14:textId="77777777" w:rsidR="005D3945" w:rsidRDefault="00000000">
      <w:pPr>
        <w:pStyle w:val="Heading2"/>
      </w:pPr>
      <w:commentRangeStart w:id="105"/>
      <w:r>
        <w:t>Modified Draize Scoring</w:t>
      </w:r>
      <w:commentRangeEnd w:id="105"/>
      <w:r>
        <w:rPr>
          <w:rStyle w:val="CommentReference"/>
          <w:sz w:val="24"/>
          <w:szCs w:val="28"/>
        </w:rPr>
        <w:commentReference w:id="105"/>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65CD6F7C" w14:textId="77777777">
        <w:tc>
          <w:tcPr>
            <w:tcW w:w="2880" w:type="dxa"/>
            <w:tcBorders>
              <w:top w:val="single" w:sz="12" w:space="0" w:color="000000"/>
              <w:bottom w:val="single" w:sz="12" w:space="0" w:color="000000"/>
            </w:tcBorders>
          </w:tcPr>
          <w:p w14:paraId="3AC5E2A5" w14:textId="77777777" w:rsidR="005D3945" w:rsidRDefault="00000000">
            <w:pPr>
              <w:pStyle w:val="Table10"/>
              <w:widowControl w:val="0"/>
              <w:rPr>
                <w:b/>
                <w:bCs/>
              </w:rPr>
            </w:pPr>
            <w:r>
              <w:rPr>
                <w:b/>
                <w:bCs/>
              </w:rPr>
              <w:t>Procedure Details</w:t>
            </w:r>
          </w:p>
        </w:tc>
        <w:tc>
          <w:tcPr>
            <w:tcW w:w="6479" w:type="dxa"/>
            <w:tcBorders>
              <w:top w:val="single" w:sz="12" w:space="0" w:color="000000"/>
              <w:bottom w:val="single" w:sz="12" w:space="0" w:color="000000"/>
            </w:tcBorders>
          </w:tcPr>
          <w:p w14:paraId="5494A6BC" w14:textId="77777777" w:rsidR="005D3945" w:rsidRDefault="005D3945">
            <w:pPr>
              <w:pStyle w:val="Table10"/>
              <w:widowControl w:val="0"/>
              <w:rPr>
                <w:b/>
                <w:bCs/>
              </w:rPr>
            </w:pPr>
          </w:p>
        </w:tc>
      </w:tr>
      <w:tr w:rsidR="005D3945" w14:paraId="2B0325F5" w14:textId="77777777">
        <w:tc>
          <w:tcPr>
            <w:tcW w:w="2880" w:type="dxa"/>
            <w:tcBorders>
              <w:top w:val="single" w:sz="12" w:space="0" w:color="000000"/>
              <w:bottom w:val="single" w:sz="4" w:space="0" w:color="000000"/>
            </w:tcBorders>
          </w:tcPr>
          <w:p w14:paraId="153AC530" w14:textId="77777777" w:rsidR="005D3945" w:rsidRDefault="00000000">
            <w:pPr>
              <w:pStyle w:val="Table10"/>
              <w:widowControl w:val="0"/>
            </w:pPr>
            <w:r>
              <w:t>Modified Draize Dermal Scoring</w:t>
            </w:r>
          </w:p>
        </w:tc>
        <w:tc>
          <w:tcPr>
            <w:tcW w:w="6479" w:type="dxa"/>
            <w:tcBorders>
              <w:top w:val="single" w:sz="12" w:space="0" w:color="000000"/>
              <w:bottom w:val="single" w:sz="4" w:space="0" w:color="000000"/>
            </w:tcBorders>
          </w:tcPr>
          <w:p w14:paraId="0AAB6D73" w14:textId="77777777" w:rsidR="005D3945" w:rsidRDefault="00000000">
            <w:pPr>
              <w:pStyle w:val="Table10"/>
              <w:widowControl w:val="0"/>
            </w:pPr>
            <w:r>
              <w:t xml:space="preserve">On </w:t>
            </w:r>
            <w:r>
              <w:rPr>
                <w:highlight w:val="cyan"/>
              </w:rPr>
              <w:t>Day 1</w:t>
            </w:r>
            <w:r>
              <w:t xml:space="preserve"> immediately prior to dose, then once daily prior to dose administration.</w:t>
            </w:r>
          </w:p>
          <w:p w14:paraId="6D92924B" w14:textId="77777777" w:rsidR="005D3945" w:rsidRDefault="00000000">
            <w:pPr>
              <w:pStyle w:val="Table10"/>
              <w:widowControl w:val="0"/>
            </w:pPr>
            <w:r>
              <w:t xml:space="preserve">Dose sites will be observed for skin irritation using the </w:t>
            </w:r>
            <w:r>
              <w:rPr>
                <w:color w:val="000000"/>
                <w:highlight w:val="white"/>
              </w:rPr>
              <w:t>9_2_ModifiedDraize_ScoringSystemUsed</w:t>
            </w:r>
            <w:r>
              <w:t xml:space="preserve"> scoring system detailed below.</w:t>
            </w:r>
          </w:p>
        </w:tc>
      </w:tr>
    </w:tbl>
    <w:p w14:paraId="32D3F242" w14:textId="77777777" w:rsidR="005D3945" w:rsidRDefault="005D3945">
      <w:pPr>
        <w:spacing w:before="0"/>
        <w:rPr>
          <w:sz w:val="2"/>
          <w:szCs w:val="2"/>
        </w:rPr>
      </w:pPr>
    </w:p>
    <w:tbl>
      <w:tblPr>
        <w:tblW w:w="4950" w:type="pct"/>
        <w:tblLayout w:type="fixed"/>
        <w:tblLook w:val="01E0" w:firstRow="1" w:lastRow="1" w:firstColumn="1" w:lastColumn="1" w:noHBand="0" w:noVBand="0"/>
      </w:tblPr>
      <w:tblGrid>
        <w:gridCol w:w="1435"/>
        <w:gridCol w:w="1147"/>
        <w:gridCol w:w="6665"/>
      </w:tblGrid>
      <w:tr w:rsidR="005D3945" w14:paraId="7078BB4A" w14:textId="77777777">
        <w:trPr>
          <w:trHeight w:val="331"/>
        </w:trPr>
        <w:tc>
          <w:tcPr>
            <w:tcW w:w="1438" w:type="dxa"/>
            <w:tcBorders>
              <w:top w:val="single" w:sz="8" w:space="0" w:color="000000"/>
              <w:left w:val="single" w:sz="8" w:space="0" w:color="000000"/>
              <w:bottom w:val="single" w:sz="8" w:space="0" w:color="000000"/>
            </w:tcBorders>
            <w:vAlign w:val="center"/>
          </w:tcPr>
          <w:p w14:paraId="0801A80B" w14:textId="77777777" w:rsidR="005D3945" w:rsidRDefault="00000000">
            <w:pPr>
              <w:pStyle w:val="Table10Bold"/>
              <w:keepNext/>
              <w:widowControl w:val="0"/>
            </w:pPr>
            <w:r>
              <w:t>Category</w:t>
            </w:r>
          </w:p>
        </w:tc>
        <w:tc>
          <w:tcPr>
            <w:tcW w:w="1149" w:type="dxa"/>
            <w:tcBorders>
              <w:top w:val="single" w:sz="8" w:space="0" w:color="000000"/>
              <w:bottom w:val="single" w:sz="8" w:space="0" w:color="000000"/>
            </w:tcBorders>
            <w:vAlign w:val="center"/>
          </w:tcPr>
          <w:p w14:paraId="42986E36" w14:textId="77777777" w:rsidR="005D3945" w:rsidRDefault="00000000">
            <w:pPr>
              <w:pStyle w:val="Table10Bold"/>
              <w:keepNext/>
              <w:widowControl w:val="0"/>
            </w:pPr>
            <w:r>
              <w:t>Score</w:t>
            </w:r>
          </w:p>
        </w:tc>
        <w:tc>
          <w:tcPr>
            <w:tcW w:w="6679" w:type="dxa"/>
            <w:tcBorders>
              <w:top w:val="single" w:sz="8" w:space="0" w:color="000000"/>
              <w:bottom w:val="single" w:sz="8" w:space="0" w:color="000000"/>
              <w:right w:val="single" w:sz="8" w:space="0" w:color="000000"/>
            </w:tcBorders>
            <w:vAlign w:val="center"/>
          </w:tcPr>
          <w:p w14:paraId="6CC8DAA4" w14:textId="77777777" w:rsidR="005D3945" w:rsidRDefault="00000000">
            <w:pPr>
              <w:pStyle w:val="Table10Bold"/>
              <w:keepNext/>
              <w:widowControl w:val="0"/>
            </w:pPr>
            <w:r>
              <w:t>Description</w:t>
            </w:r>
          </w:p>
        </w:tc>
      </w:tr>
      <w:tr w:rsidR="005D3945" w14:paraId="391E3190" w14:textId="77777777">
        <w:trPr>
          <w:trHeight w:val="331"/>
        </w:trPr>
        <w:tc>
          <w:tcPr>
            <w:tcW w:w="1438" w:type="dxa"/>
            <w:vMerge w:val="restart"/>
            <w:tcBorders>
              <w:top w:val="single" w:sz="8" w:space="0" w:color="000000"/>
              <w:bottom w:val="single" w:sz="8" w:space="0" w:color="000000"/>
            </w:tcBorders>
            <w:vAlign w:val="center"/>
          </w:tcPr>
          <w:p w14:paraId="62B5ED82" w14:textId="77777777" w:rsidR="005D3945" w:rsidRDefault="00000000">
            <w:pPr>
              <w:pStyle w:val="Table10"/>
              <w:widowControl w:val="0"/>
            </w:pPr>
            <w:r>
              <w:t>Erythema</w:t>
            </w:r>
          </w:p>
        </w:tc>
        <w:tc>
          <w:tcPr>
            <w:tcW w:w="1149" w:type="dxa"/>
            <w:tcBorders>
              <w:top w:val="single" w:sz="8" w:space="0" w:color="000000"/>
              <w:bottom w:val="single" w:sz="4" w:space="0" w:color="000000"/>
            </w:tcBorders>
            <w:vAlign w:val="center"/>
          </w:tcPr>
          <w:p w14:paraId="78657628" w14:textId="77777777" w:rsidR="005D3945" w:rsidRDefault="00000000">
            <w:pPr>
              <w:pStyle w:val="Table10"/>
              <w:widowControl w:val="0"/>
            </w:pPr>
            <w:r>
              <w:t>0</w:t>
            </w:r>
          </w:p>
        </w:tc>
        <w:tc>
          <w:tcPr>
            <w:tcW w:w="6679" w:type="dxa"/>
            <w:tcBorders>
              <w:top w:val="single" w:sz="8" w:space="0" w:color="000000"/>
              <w:bottom w:val="single" w:sz="4" w:space="0" w:color="000000"/>
            </w:tcBorders>
            <w:vAlign w:val="center"/>
          </w:tcPr>
          <w:p w14:paraId="6772C5E1" w14:textId="77777777" w:rsidR="005D3945" w:rsidRDefault="00000000">
            <w:pPr>
              <w:pStyle w:val="Table10"/>
              <w:widowControl w:val="0"/>
            </w:pPr>
            <w:r>
              <w:t>None</w:t>
            </w:r>
          </w:p>
        </w:tc>
      </w:tr>
      <w:tr w:rsidR="005D3945" w14:paraId="0C005754" w14:textId="77777777">
        <w:trPr>
          <w:trHeight w:val="331"/>
        </w:trPr>
        <w:tc>
          <w:tcPr>
            <w:tcW w:w="1438" w:type="dxa"/>
            <w:vMerge/>
            <w:tcBorders>
              <w:top w:val="single" w:sz="4" w:space="0" w:color="000000"/>
              <w:bottom w:val="single" w:sz="4" w:space="0" w:color="000000"/>
            </w:tcBorders>
            <w:vAlign w:val="center"/>
          </w:tcPr>
          <w:p w14:paraId="56603F92"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573B136" w14:textId="77777777" w:rsidR="005D3945" w:rsidRDefault="00000000">
            <w:pPr>
              <w:pStyle w:val="Table10"/>
              <w:widowControl w:val="0"/>
            </w:pPr>
            <w:r>
              <w:t>1</w:t>
            </w:r>
          </w:p>
        </w:tc>
        <w:tc>
          <w:tcPr>
            <w:tcW w:w="6679" w:type="dxa"/>
            <w:tcBorders>
              <w:top w:val="single" w:sz="4" w:space="0" w:color="000000"/>
              <w:bottom w:val="single" w:sz="4" w:space="0" w:color="000000"/>
            </w:tcBorders>
            <w:vAlign w:val="center"/>
          </w:tcPr>
          <w:p w14:paraId="0262310C" w14:textId="77777777" w:rsidR="005D3945" w:rsidRDefault="00000000">
            <w:pPr>
              <w:pStyle w:val="Table10"/>
              <w:widowControl w:val="0"/>
            </w:pPr>
            <w:r>
              <w:t>Slight</w:t>
            </w:r>
          </w:p>
        </w:tc>
      </w:tr>
      <w:tr w:rsidR="005D3945" w14:paraId="71DB1A46" w14:textId="77777777">
        <w:trPr>
          <w:trHeight w:val="331"/>
        </w:trPr>
        <w:tc>
          <w:tcPr>
            <w:tcW w:w="1438" w:type="dxa"/>
            <w:vMerge/>
            <w:tcBorders>
              <w:top w:val="single" w:sz="4" w:space="0" w:color="000000"/>
              <w:bottom w:val="single" w:sz="4" w:space="0" w:color="000000"/>
            </w:tcBorders>
            <w:vAlign w:val="center"/>
          </w:tcPr>
          <w:p w14:paraId="0422ED51"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AF6DE95" w14:textId="77777777" w:rsidR="005D3945" w:rsidRDefault="00000000">
            <w:pPr>
              <w:pStyle w:val="Table10"/>
              <w:widowControl w:val="0"/>
            </w:pPr>
            <w:r>
              <w:t>2</w:t>
            </w:r>
          </w:p>
        </w:tc>
        <w:tc>
          <w:tcPr>
            <w:tcW w:w="6679" w:type="dxa"/>
            <w:tcBorders>
              <w:top w:val="single" w:sz="4" w:space="0" w:color="000000"/>
              <w:bottom w:val="single" w:sz="4" w:space="0" w:color="000000"/>
            </w:tcBorders>
            <w:vAlign w:val="center"/>
          </w:tcPr>
          <w:p w14:paraId="7BC5E47A" w14:textId="77777777" w:rsidR="005D3945" w:rsidRDefault="00000000">
            <w:pPr>
              <w:pStyle w:val="Table10"/>
              <w:widowControl w:val="0"/>
            </w:pPr>
            <w:r>
              <w:t>Well-defined</w:t>
            </w:r>
          </w:p>
        </w:tc>
      </w:tr>
      <w:tr w:rsidR="005D3945" w14:paraId="4B2CDF11" w14:textId="77777777">
        <w:trPr>
          <w:trHeight w:val="331"/>
        </w:trPr>
        <w:tc>
          <w:tcPr>
            <w:tcW w:w="1438" w:type="dxa"/>
            <w:vMerge/>
            <w:tcBorders>
              <w:top w:val="single" w:sz="4" w:space="0" w:color="000000"/>
              <w:bottom w:val="single" w:sz="4" w:space="0" w:color="000000"/>
            </w:tcBorders>
            <w:vAlign w:val="center"/>
          </w:tcPr>
          <w:p w14:paraId="7D8BD64E"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78A9574F" w14:textId="77777777" w:rsidR="005D3945" w:rsidRDefault="00000000">
            <w:pPr>
              <w:pStyle w:val="Table10"/>
              <w:widowControl w:val="0"/>
            </w:pPr>
            <w:r>
              <w:t>3</w:t>
            </w:r>
          </w:p>
        </w:tc>
        <w:tc>
          <w:tcPr>
            <w:tcW w:w="6679" w:type="dxa"/>
            <w:tcBorders>
              <w:top w:val="single" w:sz="4" w:space="0" w:color="000000"/>
              <w:bottom w:val="single" w:sz="4" w:space="0" w:color="000000"/>
            </w:tcBorders>
            <w:vAlign w:val="center"/>
          </w:tcPr>
          <w:p w14:paraId="13875DF9" w14:textId="77777777" w:rsidR="005D3945" w:rsidRDefault="00000000">
            <w:pPr>
              <w:pStyle w:val="Table10"/>
              <w:widowControl w:val="0"/>
            </w:pPr>
            <w:r>
              <w:t>Moderate or severe</w:t>
            </w:r>
          </w:p>
        </w:tc>
      </w:tr>
      <w:tr w:rsidR="005D3945" w14:paraId="47C75E1E" w14:textId="77777777">
        <w:trPr>
          <w:trHeight w:val="331"/>
        </w:trPr>
        <w:tc>
          <w:tcPr>
            <w:tcW w:w="1438" w:type="dxa"/>
            <w:vMerge/>
            <w:tcBorders>
              <w:top w:val="single" w:sz="4" w:space="0" w:color="000000"/>
              <w:bottom w:val="single" w:sz="8" w:space="0" w:color="000000"/>
            </w:tcBorders>
            <w:vAlign w:val="center"/>
          </w:tcPr>
          <w:p w14:paraId="13765F34" w14:textId="77777777" w:rsidR="005D3945" w:rsidRDefault="005D3945">
            <w:pPr>
              <w:pStyle w:val="Table10"/>
              <w:widowControl w:val="0"/>
            </w:pPr>
          </w:p>
        </w:tc>
        <w:tc>
          <w:tcPr>
            <w:tcW w:w="1149" w:type="dxa"/>
            <w:tcBorders>
              <w:top w:val="single" w:sz="4" w:space="0" w:color="000000"/>
              <w:bottom w:val="single" w:sz="8" w:space="0" w:color="000000"/>
            </w:tcBorders>
            <w:vAlign w:val="center"/>
          </w:tcPr>
          <w:p w14:paraId="3F2F0111" w14:textId="77777777" w:rsidR="005D3945" w:rsidRDefault="00000000">
            <w:pPr>
              <w:pStyle w:val="Table10"/>
              <w:widowControl w:val="0"/>
            </w:pPr>
            <w:r>
              <w:t>4</w:t>
            </w:r>
          </w:p>
        </w:tc>
        <w:tc>
          <w:tcPr>
            <w:tcW w:w="6679" w:type="dxa"/>
            <w:tcBorders>
              <w:top w:val="single" w:sz="4" w:space="0" w:color="000000"/>
              <w:bottom w:val="single" w:sz="8" w:space="0" w:color="000000"/>
            </w:tcBorders>
            <w:vAlign w:val="center"/>
          </w:tcPr>
          <w:p w14:paraId="0948C557" w14:textId="77777777" w:rsidR="005D3945" w:rsidRDefault="00000000">
            <w:pPr>
              <w:pStyle w:val="Table10"/>
              <w:widowControl w:val="0"/>
            </w:pPr>
            <w:r>
              <w:t>Severe or slight eschar formation (injuries in depth)</w:t>
            </w:r>
          </w:p>
        </w:tc>
      </w:tr>
      <w:tr w:rsidR="005D3945" w14:paraId="3A0989CF" w14:textId="77777777">
        <w:trPr>
          <w:trHeight w:val="331"/>
        </w:trPr>
        <w:tc>
          <w:tcPr>
            <w:tcW w:w="1438" w:type="dxa"/>
            <w:vMerge w:val="restart"/>
            <w:tcBorders>
              <w:top w:val="single" w:sz="8" w:space="0" w:color="000000"/>
              <w:bottom w:val="single" w:sz="4" w:space="0" w:color="000000"/>
            </w:tcBorders>
            <w:vAlign w:val="center"/>
          </w:tcPr>
          <w:p w14:paraId="467271A0" w14:textId="77777777" w:rsidR="005D3945" w:rsidRDefault="00000000">
            <w:pPr>
              <w:pStyle w:val="Table10"/>
              <w:widowControl w:val="0"/>
            </w:pPr>
            <w:r>
              <w:t>Edema</w:t>
            </w:r>
          </w:p>
        </w:tc>
        <w:tc>
          <w:tcPr>
            <w:tcW w:w="1149" w:type="dxa"/>
            <w:tcBorders>
              <w:top w:val="single" w:sz="8" w:space="0" w:color="000000"/>
              <w:bottom w:val="single" w:sz="4" w:space="0" w:color="000000"/>
            </w:tcBorders>
            <w:vAlign w:val="center"/>
          </w:tcPr>
          <w:p w14:paraId="2F7DE0F7" w14:textId="77777777" w:rsidR="005D3945" w:rsidRDefault="00000000">
            <w:pPr>
              <w:pStyle w:val="Table10"/>
              <w:widowControl w:val="0"/>
            </w:pPr>
            <w:r>
              <w:t>0</w:t>
            </w:r>
          </w:p>
        </w:tc>
        <w:tc>
          <w:tcPr>
            <w:tcW w:w="6679" w:type="dxa"/>
            <w:tcBorders>
              <w:top w:val="single" w:sz="8" w:space="0" w:color="000000"/>
              <w:bottom w:val="single" w:sz="4" w:space="0" w:color="000000"/>
            </w:tcBorders>
            <w:vAlign w:val="center"/>
          </w:tcPr>
          <w:p w14:paraId="0B2C3568" w14:textId="77777777" w:rsidR="005D3945" w:rsidRDefault="00000000">
            <w:pPr>
              <w:pStyle w:val="Table10"/>
              <w:widowControl w:val="0"/>
            </w:pPr>
            <w:r>
              <w:t>None</w:t>
            </w:r>
          </w:p>
        </w:tc>
      </w:tr>
      <w:tr w:rsidR="005D3945" w14:paraId="4A39B05E" w14:textId="77777777">
        <w:trPr>
          <w:trHeight w:val="331"/>
        </w:trPr>
        <w:tc>
          <w:tcPr>
            <w:tcW w:w="1438" w:type="dxa"/>
            <w:vMerge/>
            <w:tcBorders>
              <w:top w:val="single" w:sz="4" w:space="0" w:color="000000"/>
              <w:bottom w:val="single" w:sz="4" w:space="0" w:color="000000"/>
            </w:tcBorders>
            <w:vAlign w:val="center"/>
          </w:tcPr>
          <w:p w14:paraId="1AF8986D"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4DFC595A" w14:textId="77777777" w:rsidR="005D3945" w:rsidRDefault="00000000">
            <w:pPr>
              <w:pStyle w:val="Table10"/>
              <w:widowControl w:val="0"/>
            </w:pPr>
            <w:r>
              <w:t>1</w:t>
            </w:r>
          </w:p>
        </w:tc>
        <w:tc>
          <w:tcPr>
            <w:tcW w:w="6679" w:type="dxa"/>
            <w:tcBorders>
              <w:top w:val="single" w:sz="4" w:space="0" w:color="000000"/>
              <w:bottom w:val="single" w:sz="4" w:space="0" w:color="000000"/>
            </w:tcBorders>
            <w:vAlign w:val="center"/>
          </w:tcPr>
          <w:p w14:paraId="64FC9DAC" w14:textId="77777777" w:rsidR="005D3945" w:rsidRDefault="00000000">
            <w:pPr>
              <w:pStyle w:val="Table10"/>
              <w:widowControl w:val="0"/>
            </w:pPr>
            <w:r>
              <w:t>Very slight</w:t>
            </w:r>
          </w:p>
        </w:tc>
      </w:tr>
      <w:tr w:rsidR="005D3945" w14:paraId="77770524" w14:textId="77777777">
        <w:trPr>
          <w:trHeight w:val="331"/>
        </w:trPr>
        <w:tc>
          <w:tcPr>
            <w:tcW w:w="1438" w:type="dxa"/>
            <w:vMerge/>
            <w:tcBorders>
              <w:top w:val="single" w:sz="4" w:space="0" w:color="000000"/>
              <w:bottom w:val="single" w:sz="4" w:space="0" w:color="000000"/>
            </w:tcBorders>
            <w:vAlign w:val="center"/>
          </w:tcPr>
          <w:p w14:paraId="222FDAAB"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20E4A7C4" w14:textId="77777777" w:rsidR="005D3945" w:rsidRDefault="00000000">
            <w:pPr>
              <w:pStyle w:val="Table10"/>
              <w:widowControl w:val="0"/>
            </w:pPr>
            <w:r>
              <w:t>2</w:t>
            </w:r>
          </w:p>
        </w:tc>
        <w:tc>
          <w:tcPr>
            <w:tcW w:w="6679" w:type="dxa"/>
            <w:tcBorders>
              <w:top w:val="single" w:sz="4" w:space="0" w:color="000000"/>
              <w:bottom w:val="single" w:sz="4" w:space="0" w:color="000000"/>
            </w:tcBorders>
            <w:vAlign w:val="center"/>
          </w:tcPr>
          <w:p w14:paraId="7F04D547" w14:textId="77777777" w:rsidR="005D3945" w:rsidRDefault="00000000">
            <w:pPr>
              <w:pStyle w:val="Table10"/>
              <w:widowControl w:val="0"/>
            </w:pPr>
            <w:r>
              <w:t>Slight (well-defined edges)</w:t>
            </w:r>
          </w:p>
        </w:tc>
      </w:tr>
      <w:tr w:rsidR="005D3945" w14:paraId="11B664B7" w14:textId="77777777">
        <w:trPr>
          <w:trHeight w:val="331"/>
        </w:trPr>
        <w:tc>
          <w:tcPr>
            <w:tcW w:w="1438" w:type="dxa"/>
            <w:vMerge/>
            <w:tcBorders>
              <w:top w:val="single" w:sz="4" w:space="0" w:color="000000"/>
              <w:bottom w:val="single" w:sz="4" w:space="0" w:color="000000"/>
            </w:tcBorders>
            <w:vAlign w:val="center"/>
          </w:tcPr>
          <w:p w14:paraId="2C0D3C20"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12C86FD2" w14:textId="77777777" w:rsidR="005D3945" w:rsidRDefault="00000000">
            <w:pPr>
              <w:pStyle w:val="Table10"/>
              <w:widowControl w:val="0"/>
            </w:pPr>
            <w:r>
              <w:t>3</w:t>
            </w:r>
          </w:p>
        </w:tc>
        <w:tc>
          <w:tcPr>
            <w:tcW w:w="6679" w:type="dxa"/>
            <w:tcBorders>
              <w:top w:val="single" w:sz="4" w:space="0" w:color="000000"/>
              <w:bottom w:val="single" w:sz="4" w:space="0" w:color="000000"/>
            </w:tcBorders>
            <w:vAlign w:val="center"/>
          </w:tcPr>
          <w:p w14:paraId="2E7676C0" w14:textId="77777777" w:rsidR="005D3945" w:rsidRDefault="00000000">
            <w:pPr>
              <w:pStyle w:val="Table10"/>
              <w:widowControl w:val="0"/>
            </w:pPr>
            <w:r>
              <w:t>Moderate (raised &gt;1 mm)</w:t>
            </w:r>
          </w:p>
        </w:tc>
      </w:tr>
      <w:tr w:rsidR="005D3945" w14:paraId="10A14979" w14:textId="77777777">
        <w:trPr>
          <w:trHeight w:val="331"/>
        </w:trPr>
        <w:tc>
          <w:tcPr>
            <w:tcW w:w="1438" w:type="dxa"/>
            <w:vMerge/>
            <w:tcBorders>
              <w:top w:val="single" w:sz="4" w:space="0" w:color="000000"/>
              <w:bottom w:val="single" w:sz="4" w:space="0" w:color="000000"/>
            </w:tcBorders>
            <w:vAlign w:val="center"/>
          </w:tcPr>
          <w:p w14:paraId="1D428677" w14:textId="77777777" w:rsidR="005D3945" w:rsidRDefault="005D3945">
            <w:pPr>
              <w:pStyle w:val="Table10"/>
              <w:widowControl w:val="0"/>
            </w:pPr>
          </w:p>
        </w:tc>
        <w:tc>
          <w:tcPr>
            <w:tcW w:w="1149" w:type="dxa"/>
            <w:tcBorders>
              <w:top w:val="single" w:sz="4" w:space="0" w:color="000000"/>
              <w:bottom w:val="single" w:sz="4" w:space="0" w:color="000000"/>
            </w:tcBorders>
            <w:vAlign w:val="center"/>
          </w:tcPr>
          <w:p w14:paraId="1C2D4FBC" w14:textId="77777777" w:rsidR="005D3945" w:rsidRDefault="00000000">
            <w:pPr>
              <w:pStyle w:val="Table10"/>
              <w:widowControl w:val="0"/>
            </w:pPr>
            <w:r>
              <w:t>4</w:t>
            </w:r>
          </w:p>
        </w:tc>
        <w:tc>
          <w:tcPr>
            <w:tcW w:w="6679" w:type="dxa"/>
            <w:tcBorders>
              <w:top w:val="single" w:sz="4" w:space="0" w:color="000000"/>
              <w:bottom w:val="single" w:sz="4" w:space="0" w:color="000000"/>
            </w:tcBorders>
            <w:vAlign w:val="center"/>
          </w:tcPr>
          <w:p w14:paraId="1158A43C" w14:textId="77777777" w:rsidR="005D3945" w:rsidRDefault="00000000">
            <w:pPr>
              <w:pStyle w:val="Table10"/>
              <w:widowControl w:val="0"/>
            </w:pPr>
            <w:r>
              <w:t>Severe (raised &gt;1 mm and extending beyond the area of exposure)</w:t>
            </w:r>
          </w:p>
        </w:tc>
      </w:tr>
    </w:tbl>
    <w:p w14:paraId="168C58DD" w14:textId="77777777" w:rsidR="005D3945" w:rsidRDefault="00000000">
      <w:pPr>
        <w:pStyle w:val="Heading2"/>
      </w:pPr>
      <w:r>
        <w:t>Body Weight</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65CC2382" w14:textId="77777777">
        <w:tc>
          <w:tcPr>
            <w:tcW w:w="2880" w:type="dxa"/>
            <w:tcBorders>
              <w:top w:val="single" w:sz="12" w:space="0" w:color="000000"/>
              <w:bottom w:val="single" w:sz="12" w:space="0" w:color="000000"/>
            </w:tcBorders>
          </w:tcPr>
          <w:p w14:paraId="2139C8B7" w14:textId="77777777" w:rsidR="005D3945" w:rsidRDefault="00000000">
            <w:pPr>
              <w:pStyle w:val="TableText10pt"/>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40D5D153" w14:textId="77777777" w:rsidR="005D3945" w:rsidRDefault="005D3945">
            <w:pPr>
              <w:pStyle w:val="TableText10pt"/>
              <w:widowControl w:val="0"/>
              <w:rPr>
                <w:rFonts w:cs="Arial"/>
              </w:rPr>
            </w:pPr>
          </w:p>
        </w:tc>
      </w:tr>
      <w:tr w:rsidR="005D3945" w14:paraId="5992AA20" w14:textId="77777777">
        <w:tc>
          <w:tcPr>
            <w:tcW w:w="2880" w:type="dxa"/>
            <w:tcBorders>
              <w:top w:val="single" w:sz="12" w:space="0" w:color="000000"/>
              <w:bottom w:val="single" w:sz="4" w:space="0" w:color="000000"/>
            </w:tcBorders>
          </w:tcPr>
          <w:p w14:paraId="637B2191" w14:textId="77777777" w:rsidR="005D3945" w:rsidRDefault="00000000">
            <w:pPr>
              <w:pStyle w:val="TableText10pt"/>
              <w:widowControl w:val="0"/>
              <w:rPr>
                <w:rFonts w:cs="Arial"/>
              </w:rPr>
            </w:pPr>
            <w:r>
              <w:rPr>
                <w:rFonts w:cs="Arial"/>
              </w:rPr>
              <w:t>Body Weight</w:t>
            </w:r>
          </w:p>
        </w:tc>
        <w:tc>
          <w:tcPr>
            <w:tcW w:w="6479" w:type="dxa"/>
            <w:tcBorders>
              <w:top w:val="single" w:sz="12" w:space="0" w:color="000000"/>
              <w:bottom w:val="single" w:sz="4" w:space="0" w:color="000000"/>
            </w:tcBorders>
          </w:tcPr>
          <w:p w14:paraId="05C3B4BC" w14:textId="77777777" w:rsidR="005D3945" w:rsidRDefault="00000000">
            <w:pPr>
              <w:pStyle w:val="TableText10pt"/>
              <w:widowControl w:val="0"/>
              <w:rPr>
                <w:rFonts w:eastAsia="Times New Roman" w:cs="Arial"/>
                <w:szCs w:val="20"/>
                <w:lang w:val="en-IN"/>
              </w:rPr>
            </w:pPr>
            <w:commentRangeStart w:id="106"/>
            <w:r>
              <w:rPr>
                <w:rFonts w:eastAsia="Times New Roman" w:cs="Arial"/>
                <w:szCs w:val="20"/>
              </w:rPr>
              <w:t>At least once during acclimation (prior to randomization),</w:t>
            </w:r>
            <w:commentRangeEnd w:id="106"/>
            <w:r>
              <w:rPr>
                <w:rStyle w:val="CommentReference"/>
                <w:rFonts w:eastAsia="Times New Roman" w:cs="Arial"/>
                <w:sz w:val="20"/>
                <w:szCs w:val="20"/>
              </w:rPr>
              <w:commentReference w:id="106"/>
            </w:r>
            <w:r>
              <w:rPr>
                <w:rFonts w:eastAsia="Times New Roman" w:cs="Arial"/>
                <w:szCs w:val="20"/>
              </w:rPr>
              <w:t xml:space="preserve"> </w:t>
            </w:r>
            <w:r>
              <w:rPr>
                <w:rFonts w:eastAsia="Times New Roman" w:cs="Arial"/>
                <w:szCs w:val="20"/>
                <w:highlight w:val="cyan"/>
              </w:rPr>
              <w:t xml:space="preserve">&lt;&lt;including on </w:t>
            </w:r>
            <w:commentRangeStart w:id="107"/>
            <w:r>
              <w:rPr>
                <w:rFonts w:eastAsia="Times New Roman" w:cs="Arial"/>
                <w:szCs w:val="20"/>
                <w:highlight w:val="cyan"/>
              </w:rPr>
              <w:t>Day 1</w:t>
            </w:r>
            <w:commentRangeEnd w:id="107"/>
            <w:r>
              <w:rPr>
                <w:rStyle w:val="CommentReference"/>
                <w:rFonts w:eastAsia="Times New Roman" w:cs="Arial"/>
                <w:sz w:val="20"/>
                <w:szCs w:val="20"/>
                <w:highlight w:val="cyan"/>
              </w:rPr>
              <w:commentReference w:id="107"/>
            </w:r>
            <w:r>
              <w:rPr>
                <w:rFonts w:eastAsia="Times New Roman" w:cs="Arial"/>
                <w:szCs w:val="20"/>
                <w:highlight w:val="cyan"/>
              </w:rPr>
              <w:t xml:space="preserve"> (prior to dose administration)&gt;&gt;</w:t>
            </w:r>
            <w:r>
              <w:rPr>
                <w:rFonts w:eastAsia="Times New Roman" w:cs="Arial"/>
                <w:szCs w:val="20"/>
              </w:rPr>
              <w:t xml:space="preserve">, then </w:t>
            </w:r>
            <w:r>
              <w:rPr>
                <w:rFonts w:eastAsia="Times New Roman" w:cs="Arial"/>
                <w:szCs w:val="20"/>
                <w:lang w:val="en-IN"/>
              </w:rPr>
              <w:t>9_2_BW_F</w:t>
            </w:r>
            <w:r>
              <w:rPr>
                <w:rFonts w:eastAsia="Times New Roman" w:cs="Arial"/>
                <w:szCs w:val="20"/>
              </w:rPr>
              <w:t xml:space="preserve"> </w:t>
            </w:r>
            <w:commentRangeStart w:id="108"/>
            <w:r>
              <w:rPr>
                <w:rFonts w:eastAsia="Times New Roman" w:cs="Arial"/>
                <w:szCs w:val="20"/>
              </w:rPr>
              <w:t>weekly thereafter throughout the study</w:t>
            </w:r>
            <w:commentRangeEnd w:id="108"/>
            <w:r>
              <w:rPr>
                <w:rStyle w:val="CommentReference"/>
                <w:rFonts w:cs="Arial"/>
                <w:sz w:val="20"/>
                <w:szCs w:val="24"/>
              </w:rPr>
              <w:commentReference w:id="108"/>
            </w:r>
            <w:r>
              <w:rPr>
                <w:rFonts w:cs="Arial"/>
              </w:rPr>
              <w:t xml:space="preserve">, including the day prior to necropsy. </w:t>
            </w:r>
            <w:r>
              <w:rPr>
                <w:rFonts w:cs="Arial"/>
                <w:szCs w:val="20"/>
              </w:rPr>
              <w:t xml:space="preserve">For animals euthanized at an unscheduled interval, a body weight will </w:t>
            </w:r>
            <w:r>
              <w:rPr>
                <w:rFonts w:cs="Arial"/>
                <w:szCs w:val="20"/>
              </w:rPr>
              <w:lastRenderedPageBreak/>
              <w:t>be collected prior to necropsy, when possible.</w:t>
            </w:r>
          </w:p>
          <w:p w14:paraId="3FF949D8" w14:textId="77777777" w:rsidR="005D3945" w:rsidRDefault="00000000">
            <w:pPr>
              <w:pStyle w:val="TableText10pt"/>
              <w:widowControl w:val="0"/>
              <w:rPr>
                <w:rFonts w:cs="Arial"/>
              </w:rPr>
            </w:pPr>
            <w:r>
              <w:rPr>
                <w:rFonts w:cs="Arial"/>
              </w:rPr>
              <w:t>Additional body weights may be taken, if necessary.</w:t>
            </w:r>
          </w:p>
        </w:tc>
      </w:tr>
      <w:tr w:rsidR="005D3945" w14:paraId="29BD723D" w14:textId="77777777">
        <w:tc>
          <w:tcPr>
            <w:tcW w:w="2880" w:type="dxa"/>
            <w:tcBorders>
              <w:top w:val="single" w:sz="4" w:space="0" w:color="000000"/>
              <w:bottom w:val="single" w:sz="4" w:space="0" w:color="000000"/>
            </w:tcBorders>
          </w:tcPr>
          <w:p w14:paraId="6A95727A" w14:textId="77777777" w:rsidR="005D3945" w:rsidRDefault="00000000">
            <w:pPr>
              <w:pStyle w:val="TableText10pt"/>
              <w:widowControl w:val="0"/>
              <w:rPr>
                <w:rFonts w:cs="Arial"/>
              </w:rPr>
            </w:pPr>
            <w:r>
              <w:rPr>
                <w:rFonts w:cs="Arial"/>
                <w:szCs w:val="20"/>
              </w:rPr>
              <w:lastRenderedPageBreak/>
              <w:t>Terminal Body Weight</w:t>
            </w:r>
          </w:p>
        </w:tc>
        <w:tc>
          <w:tcPr>
            <w:tcW w:w="6479" w:type="dxa"/>
            <w:tcBorders>
              <w:top w:val="single" w:sz="4" w:space="0" w:color="000000"/>
              <w:bottom w:val="single" w:sz="4" w:space="0" w:color="000000"/>
            </w:tcBorders>
          </w:tcPr>
          <w:p w14:paraId="02559EE5" w14:textId="77777777" w:rsidR="005D3945" w:rsidRDefault="00000000">
            <w:pPr>
              <w:pStyle w:val="TableText10pt"/>
              <w:widowControl w:val="0"/>
              <w:rPr>
                <w:rFonts w:cs="Arial"/>
              </w:rPr>
            </w:pPr>
            <w:r>
              <w:rPr>
                <w:rFonts w:cs="Arial"/>
                <w:szCs w:val="20"/>
              </w:rPr>
              <w:t>Terminal body weights will be collected on the day of scheduled necropsy from fasted animals for the purpose of calculating organ</w:t>
            </w:r>
            <w:r>
              <w:rPr>
                <w:rFonts w:cs="Arial"/>
                <w:szCs w:val="20"/>
              </w:rPr>
              <w:noBreakHyphen/>
              <w:t>to</w:t>
            </w:r>
            <w:r>
              <w:rPr>
                <w:rFonts w:cs="Arial"/>
                <w:szCs w:val="20"/>
              </w:rPr>
              <w:noBreakHyphen/>
              <w:t>body weight ratios. No terminal body weight will be collected from animals found dead.</w:t>
            </w:r>
          </w:p>
        </w:tc>
      </w:tr>
    </w:tbl>
    <w:p w14:paraId="63D446BB" w14:textId="77777777" w:rsidR="005D3945" w:rsidRDefault="00000000">
      <w:pPr>
        <w:pStyle w:val="Heading2"/>
      </w:pPr>
      <w:r>
        <w:t>Food Consumption</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78A92601" w14:textId="77777777">
        <w:trPr>
          <w:tblHeader/>
        </w:trPr>
        <w:tc>
          <w:tcPr>
            <w:tcW w:w="2880" w:type="dxa"/>
            <w:tcBorders>
              <w:top w:val="single" w:sz="12" w:space="0" w:color="000000"/>
              <w:bottom w:val="single" w:sz="12" w:space="0" w:color="000000"/>
            </w:tcBorders>
          </w:tcPr>
          <w:p w14:paraId="61AA6A18" w14:textId="77777777" w:rsidR="005D3945" w:rsidRDefault="00000000">
            <w:pPr>
              <w:widowControl w:val="0"/>
              <w:spacing w:before="40" w:after="40"/>
              <w:rPr>
                <w:rFonts w:eastAsia="MS Mincho"/>
                <w:b/>
                <w:bCs/>
                <w:sz w:val="20"/>
                <w:szCs w:val="20"/>
                <w:highlight w:val="cyan"/>
              </w:rPr>
            </w:pPr>
            <w:r>
              <w:rPr>
                <w:rFonts w:eastAsia="MS Mincho"/>
                <w:b/>
                <w:bCs/>
                <w:sz w:val="20"/>
                <w:szCs w:val="20"/>
                <w:highlight w:val="cyan"/>
              </w:rPr>
              <w:t>Procedure Details</w:t>
            </w:r>
          </w:p>
        </w:tc>
        <w:tc>
          <w:tcPr>
            <w:tcW w:w="6479" w:type="dxa"/>
            <w:tcBorders>
              <w:top w:val="single" w:sz="12" w:space="0" w:color="000000"/>
              <w:bottom w:val="single" w:sz="12" w:space="0" w:color="000000"/>
            </w:tcBorders>
          </w:tcPr>
          <w:p w14:paraId="61B505B7" w14:textId="77777777" w:rsidR="005D3945" w:rsidRDefault="005D3945">
            <w:pPr>
              <w:widowControl w:val="0"/>
              <w:spacing w:before="40" w:after="40"/>
              <w:rPr>
                <w:rFonts w:eastAsia="MS Mincho"/>
                <w:b/>
                <w:bCs/>
                <w:sz w:val="20"/>
                <w:szCs w:val="20"/>
              </w:rPr>
            </w:pPr>
          </w:p>
        </w:tc>
      </w:tr>
      <w:tr w:rsidR="005D3945" w14:paraId="41CE4FE0" w14:textId="77777777">
        <w:tc>
          <w:tcPr>
            <w:tcW w:w="2880" w:type="dxa"/>
            <w:tcBorders>
              <w:top w:val="single" w:sz="12" w:space="0" w:color="000000"/>
              <w:bottom w:val="single" w:sz="4" w:space="0" w:color="000000"/>
            </w:tcBorders>
          </w:tcPr>
          <w:p w14:paraId="0C23DD1E"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Food Consumption</w:t>
            </w:r>
          </w:p>
        </w:tc>
        <w:tc>
          <w:tcPr>
            <w:tcW w:w="6479" w:type="dxa"/>
            <w:tcBorders>
              <w:top w:val="single" w:sz="12" w:space="0" w:color="000000"/>
              <w:bottom w:val="single" w:sz="4" w:space="0" w:color="000000"/>
            </w:tcBorders>
          </w:tcPr>
          <w:p w14:paraId="56E678FA" w14:textId="77777777" w:rsidR="005D3945" w:rsidRDefault="00000000">
            <w:pPr>
              <w:widowControl w:val="0"/>
              <w:spacing w:before="40" w:after="40"/>
              <w:rPr>
                <w:rFonts w:eastAsia="MS Mincho"/>
                <w:sz w:val="20"/>
                <w:szCs w:val="20"/>
                <w:highlight w:val="cyan"/>
              </w:rPr>
            </w:pPr>
            <w:commentRangeStart w:id="109"/>
            <w:r>
              <w:rPr>
                <w:rFonts w:eastAsia="MS Mincho"/>
                <w:sz w:val="20"/>
                <w:szCs w:val="20"/>
                <w:highlight w:val="cyan"/>
              </w:rPr>
              <w:t>Once</w:t>
            </w:r>
            <w:commentRangeEnd w:id="109"/>
            <w:r>
              <w:rPr>
                <w:rStyle w:val="CommentReference"/>
                <w:rFonts w:eastAsia="MS Mincho"/>
                <w:sz w:val="20"/>
                <w:szCs w:val="20"/>
                <w:highlight w:val="cyan"/>
              </w:rPr>
              <w:commentReference w:id="109"/>
            </w:r>
            <w:r>
              <w:rPr>
                <w:rFonts w:eastAsia="MS Mincho"/>
                <w:sz w:val="20"/>
                <w:szCs w:val="20"/>
                <w:highlight w:val="cyan"/>
              </w:rPr>
              <w:t xml:space="preserve"> daily, starting on Day -1 (after randomization), except for on the day of scheduled euthanasia.  </w:t>
            </w:r>
          </w:p>
          <w:p w14:paraId="62BBE7AF" w14:textId="77777777" w:rsidR="005D3945" w:rsidRDefault="00000000">
            <w:pPr>
              <w:widowControl w:val="0"/>
              <w:spacing w:before="40" w:after="40"/>
              <w:rPr>
                <w:rFonts w:eastAsia="MS Mincho"/>
                <w:sz w:val="20"/>
                <w:szCs w:val="20"/>
                <w:highlight w:val="cyan"/>
              </w:rPr>
            </w:pPr>
            <w:r>
              <w:rPr>
                <w:rFonts w:eastAsia="MS Mincho"/>
                <w:sz w:val="20"/>
                <w:szCs w:val="20"/>
                <w:highlight w:val="cyan"/>
              </w:rPr>
              <w:t xml:space="preserve">Individual food consumption will be </w:t>
            </w:r>
            <w:r>
              <w:rPr>
                <w:sz w:val="20"/>
                <w:szCs w:val="20"/>
                <w:highlight w:val="cyan"/>
              </w:rPr>
              <w:t>9_4_FC_QQ</w:t>
            </w:r>
            <w:r>
              <w:rPr>
                <w:rFonts w:eastAsia="MS Mincho"/>
                <w:sz w:val="20"/>
                <w:szCs w:val="20"/>
                <w:highlight w:val="cyan"/>
              </w:rPr>
              <w:t xml:space="preserve"> measured.</w:t>
            </w:r>
          </w:p>
          <w:p w14:paraId="5DB40EBF" w14:textId="77777777" w:rsidR="005D3945" w:rsidRDefault="005D3945">
            <w:pPr>
              <w:widowControl w:val="0"/>
              <w:spacing w:before="40" w:after="40"/>
              <w:rPr>
                <w:rFonts w:eastAsia="MS Mincho"/>
                <w:sz w:val="20"/>
                <w:szCs w:val="20"/>
                <w:highlight w:val="cyan"/>
              </w:rPr>
            </w:pPr>
          </w:p>
          <w:p w14:paraId="5FA69DFC" w14:textId="77777777" w:rsidR="005D3945" w:rsidRDefault="00000000">
            <w:pPr>
              <w:widowControl w:val="0"/>
              <w:spacing w:before="40" w:after="40"/>
              <w:rPr>
                <w:rFonts w:eastAsia="MS Mincho"/>
                <w:sz w:val="20"/>
                <w:szCs w:val="20"/>
                <w:highlight w:val="cyan"/>
              </w:rPr>
            </w:pPr>
            <w:commentRangeStart w:id="110"/>
            <w:r>
              <w:rPr>
                <w:rFonts w:eastAsia="MS Mincho"/>
                <w:sz w:val="20"/>
                <w:szCs w:val="20"/>
                <w:highlight w:val="cyan"/>
              </w:rPr>
              <w:t>Once</w:t>
            </w:r>
            <w:commentRangeEnd w:id="110"/>
            <w:r>
              <w:rPr>
                <w:rStyle w:val="CommentReference"/>
                <w:rFonts w:eastAsia="MS Mincho"/>
                <w:sz w:val="20"/>
                <w:szCs w:val="20"/>
                <w:highlight w:val="cyan"/>
              </w:rPr>
              <w:commentReference w:id="110"/>
            </w:r>
            <w:r>
              <w:rPr>
                <w:rFonts w:eastAsia="MS Mincho"/>
                <w:sz w:val="20"/>
                <w:szCs w:val="20"/>
                <w:highlight w:val="cyan"/>
              </w:rPr>
              <w:t xml:space="preserve"> daily, </w:t>
            </w:r>
            <w:commentRangeStart w:id="111"/>
            <w:r>
              <w:rPr>
                <w:rFonts w:eastAsia="MS Mincho"/>
                <w:sz w:val="20"/>
                <w:szCs w:val="20"/>
                <w:highlight w:val="cyan"/>
              </w:rPr>
              <w:t>starting at least 7 days prior to Day 1</w:t>
            </w:r>
            <w:commentRangeEnd w:id="111"/>
            <w:r>
              <w:rPr>
                <w:rStyle w:val="CommentReference"/>
                <w:rFonts w:eastAsia="MS Mincho"/>
                <w:sz w:val="20"/>
                <w:szCs w:val="20"/>
                <w:highlight w:val="cyan"/>
              </w:rPr>
              <w:commentReference w:id="111"/>
            </w:r>
            <w:r>
              <w:rPr>
                <w:rFonts w:eastAsia="MS Mincho"/>
                <w:sz w:val="20"/>
                <w:szCs w:val="20"/>
                <w:highlight w:val="cyan"/>
              </w:rPr>
              <w:t>, except for on the day of scheduled euthanasia.</w:t>
            </w:r>
          </w:p>
          <w:p w14:paraId="1607BC45" w14:textId="77777777" w:rsidR="005D3945" w:rsidRDefault="00000000">
            <w:pPr>
              <w:widowControl w:val="0"/>
              <w:spacing w:before="40" w:after="40"/>
              <w:rPr>
                <w:rFonts w:eastAsia="MS Mincho"/>
                <w:sz w:val="20"/>
                <w:szCs w:val="20"/>
              </w:rPr>
            </w:pPr>
            <w:r>
              <w:rPr>
                <w:rFonts w:eastAsia="MS Mincho"/>
                <w:sz w:val="20"/>
                <w:szCs w:val="20"/>
                <w:highlight w:val="cyan"/>
              </w:rPr>
              <w:t xml:space="preserve">Individual food consumption will be </w:t>
            </w:r>
            <w:r>
              <w:rPr>
                <w:color w:val="000000"/>
                <w:sz w:val="20"/>
                <w:szCs w:val="20"/>
                <w:highlight w:val="cyan"/>
                <w:lang w:val="en-IN"/>
              </w:rPr>
              <w:t>9_4_FdCn_Qnq</w:t>
            </w:r>
            <w:r>
              <w:rPr>
                <w:rFonts w:eastAsia="MS Mincho"/>
                <w:sz w:val="20"/>
                <w:szCs w:val="20"/>
                <w:highlight w:val="cyan"/>
              </w:rPr>
              <w:t xml:space="preserve"> measured.</w:t>
            </w:r>
          </w:p>
        </w:tc>
      </w:tr>
    </w:tbl>
    <w:p w14:paraId="22DB0FAE" w14:textId="77777777" w:rsidR="005D3945" w:rsidRDefault="00000000">
      <w:pPr>
        <w:pStyle w:val="Heading2"/>
      </w:pPr>
      <w:r>
        <w:t>Ophthalmology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F900357" w14:textId="77777777">
        <w:tc>
          <w:tcPr>
            <w:tcW w:w="2880" w:type="dxa"/>
            <w:tcBorders>
              <w:top w:val="single" w:sz="12" w:space="0" w:color="000000"/>
              <w:bottom w:val="single" w:sz="12" w:space="0" w:color="000000"/>
            </w:tcBorders>
          </w:tcPr>
          <w:p w14:paraId="48F54EBE" w14:textId="77777777" w:rsidR="005D3945" w:rsidRDefault="00000000">
            <w:pPr>
              <w:pStyle w:val="TableText10pt"/>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05DAA246" w14:textId="77777777" w:rsidR="005D3945" w:rsidRDefault="005D3945">
            <w:pPr>
              <w:pStyle w:val="TableText10pt"/>
              <w:widowControl w:val="0"/>
              <w:rPr>
                <w:rFonts w:cs="Arial"/>
              </w:rPr>
            </w:pPr>
          </w:p>
        </w:tc>
      </w:tr>
      <w:tr w:rsidR="005D3945" w14:paraId="5CDB95D6" w14:textId="77777777">
        <w:tc>
          <w:tcPr>
            <w:tcW w:w="2880" w:type="dxa"/>
            <w:tcBorders>
              <w:top w:val="single" w:sz="12" w:space="0" w:color="000000"/>
              <w:bottom w:val="single" w:sz="4" w:space="0" w:color="000000"/>
            </w:tcBorders>
          </w:tcPr>
          <w:p w14:paraId="42DCE504" w14:textId="77777777" w:rsidR="005D3945" w:rsidRDefault="00000000">
            <w:pPr>
              <w:pStyle w:val="TableText10pt"/>
              <w:widowControl w:val="0"/>
              <w:rPr>
                <w:rFonts w:cs="Arial"/>
              </w:rPr>
            </w:pPr>
            <w:r>
              <w:rPr>
                <w:rFonts w:cs="Arial"/>
              </w:rPr>
              <w:t>Ophthalmology</w:t>
            </w:r>
          </w:p>
        </w:tc>
        <w:tc>
          <w:tcPr>
            <w:tcW w:w="6479" w:type="dxa"/>
            <w:tcBorders>
              <w:top w:val="single" w:sz="12" w:space="0" w:color="000000"/>
              <w:bottom w:val="single" w:sz="4" w:space="0" w:color="000000"/>
            </w:tcBorders>
          </w:tcPr>
          <w:p w14:paraId="2F4A9E13" w14:textId="77777777" w:rsidR="005D3945" w:rsidRDefault="00000000">
            <w:pPr>
              <w:pStyle w:val="TableText10pt"/>
              <w:widowControl w:val="0"/>
              <w:rPr>
                <w:rFonts w:cs="Arial"/>
              </w:rPr>
            </w:pPr>
            <w:r>
              <w:rPr>
                <w:rFonts w:cs="Arial"/>
              </w:rPr>
              <w:t xml:space="preserve">Once during acclimation and </w:t>
            </w:r>
            <w:r>
              <w:rPr>
                <w:rFonts w:eastAsia="Times New Roman" w:cs="Arial"/>
                <w:szCs w:val="20"/>
              </w:rPr>
              <w:t>during the last week of the dosing</w:t>
            </w:r>
            <w:r>
              <w:rPr>
                <w:rFonts w:eastAsia="Times New Roman" w:cs="Arial"/>
                <w:szCs w:val="20"/>
                <w:shd w:val="clear" w:color="auto" w:fill="FFFFFF"/>
              </w:rPr>
              <w:t>9_4_ophthalmology_period</w:t>
            </w:r>
          </w:p>
          <w:p w14:paraId="5C9F0DA7" w14:textId="77777777" w:rsidR="005D3945" w:rsidRDefault="00000000">
            <w:pPr>
              <w:pStyle w:val="TableText10pt"/>
              <w:widowControl w:val="0"/>
              <w:rPr>
                <w:rFonts w:cs="Arial"/>
              </w:rPr>
            </w:pPr>
            <w:r>
              <w:rPr>
                <w:rFonts w:cs="Arial"/>
              </w:rPr>
              <w:t>Topical mydriatic (</w:t>
            </w:r>
            <w:r>
              <w:rPr>
                <w:rFonts w:eastAsia="Times New Roman" w:cs="Arial"/>
                <w:szCs w:val="20"/>
              </w:rPr>
              <w:t>1% Tropicamide)</w:t>
            </w:r>
            <w:r>
              <w:rPr>
                <w:rFonts w:cs="Arial"/>
              </w:rPr>
              <w:t xml:space="preserve"> will be administered. Both eyes will be examined using an indirect ophthalmoscope and slit lamp biomicroscope by a board-certified Ophthalmologist.</w:t>
            </w:r>
          </w:p>
        </w:tc>
      </w:tr>
    </w:tbl>
    <w:p w14:paraId="6F10083C" w14:textId="77777777" w:rsidR="005D3945" w:rsidRDefault="00000000">
      <w:pPr>
        <w:pStyle w:val="Heading2"/>
        <w:keepLines/>
      </w:pPr>
      <w:r>
        <w:t>Tonometry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6D6B6C0" w14:textId="77777777">
        <w:trPr>
          <w:tblHeader/>
        </w:trPr>
        <w:tc>
          <w:tcPr>
            <w:tcW w:w="2880" w:type="dxa"/>
            <w:tcBorders>
              <w:top w:val="single" w:sz="12" w:space="0" w:color="000000"/>
              <w:bottom w:val="single" w:sz="12" w:space="0" w:color="000000"/>
            </w:tcBorders>
          </w:tcPr>
          <w:p w14:paraId="5518C94D" w14:textId="77777777" w:rsidR="005D3945" w:rsidRDefault="00000000">
            <w:pPr>
              <w:pStyle w:val="Table10"/>
              <w:keepNext/>
              <w:widowControl w:val="0"/>
              <w:rPr>
                <w:b/>
                <w:bCs/>
              </w:rPr>
            </w:pPr>
            <w:r>
              <w:rPr>
                <w:b/>
                <w:bCs/>
              </w:rPr>
              <w:t>Procedure Details</w:t>
            </w:r>
          </w:p>
        </w:tc>
        <w:tc>
          <w:tcPr>
            <w:tcW w:w="6479" w:type="dxa"/>
            <w:tcBorders>
              <w:top w:val="single" w:sz="12" w:space="0" w:color="000000"/>
              <w:bottom w:val="single" w:sz="12" w:space="0" w:color="000000"/>
            </w:tcBorders>
          </w:tcPr>
          <w:p w14:paraId="32EF7134" w14:textId="77777777" w:rsidR="005D3945" w:rsidRDefault="005D3945">
            <w:pPr>
              <w:widowControl w:val="0"/>
              <w:spacing w:before="40" w:after="40" w:line="252" w:lineRule="auto"/>
              <w:contextualSpacing/>
              <w:rPr>
                <w:rFonts w:eastAsia="MS Mincho"/>
                <w:b/>
                <w:bCs/>
                <w:sz w:val="20"/>
                <w:szCs w:val="20"/>
              </w:rPr>
            </w:pPr>
          </w:p>
        </w:tc>
      </w:tr>
      <w:tr w:rsidR="005D3945" w14:paraId="1016032B" w14:textId="77777777">
        <w:tc>
          <w:tcPr>
            <w:tcW w:w="2880" w:type="dxa"/>
            <w:tcBorders>
              <w:top w:val="single" w:sz="12" w:space="0" w:color="000000"/>
              <w:bottom w:val="single" w:sz="4" w:space="0" w:color="000000"/>
            </w:tcBorders>
          </w:tcPr>
          <w:p w14:paraId="162DBBF2" w14:textId="77777777" w:rsidR="005D3945" w:rsidRDefault="00000000">
            <w:pPr>
              <w:pStyle w:val="Table10"/>
              <w:widowControl w:val="0"/>
            </w:pPr>
            <w:r>
              <w:t>Tonometry</w:t>
            </w:r>
          </w:p>
        </w:tc>
        <w:tc>
          <w:tcPr>
            <w:tcW w:w="6479" w:type="dxa"/>
            <w:tcBorders>
              <w:top w:val="single" w:sz="12" w:space="0" w:color="000000"/>
              <w:bottom w:val="single" w:sz="4" w:space="0" w:color="000000"/>
            </w:tcBorders>
          </w:tcPr>
          <w:p w14:paraId="738FDE5F" w14:textId="77777777" w:rsidR="005D3945" w:rsidRDefault="00000000">
            <w:pPr>
              <w:pStyle w:val="TableText10pt"/>
              <w:widowControl w:val="0"/>
              <w:rPr>
                <w:rFonts w:cs="Arial"/>
              </w:rPr>
            </w:pPr>
            <w:r>
              <w:rPr>
                <w:rFonts w:cs="Arial"/>
              </w:rPr>
              <w:t xml:space="preserve">Once during acclimation and </w:t>
            </w:r>
            <w:r>
              <w:rPr>
                <w:rFonts w:eastAsia="Times New Roman" w:cs="Arial"/>
                <w:szCs w:val="20"/>
              </w:rPr>
              <w:t xml:space="preserve">during the last week of the dosing </w:t>
            </w:r>
            <w:r>
              <w:rPr>
                <w:rFonts w:eastAsia="Times New Roman" w:cs="Arial"/>
                <w:szCs w:val="20"/>
                <w:highlight w:val="cyan"/>
              </w:rPr>
              <w:t>&lt;&lt;and recovery&gt;&gt;</w:t>
            </w:r>
            <w:r>
              <w:rPr>
                <w:rFonts w:eastAsia="Times New Roman" w:cs="Arial"/>
                <w:szCs w:val="20"/>
              </w:rPr>
              <w:t xml:space="preserve"> period</w:t>
            </w:r>
            <w:r>
              <w:rPr>
                <w:rFonts w:eastAsia="Times New Roman" w:cs="Arial"/>
                <w:szCs w:val="20"/>
                <w:highlight w:val="cyan"/>
              </w:rPr>
              <w:t>s</w:t>
            </w:r>
            <w:r>
              <w:rPr>
                <w:rFonts w:cs="Arial"/>
              </w:rPr>
              <w:t>.</w:t>
            </w:r>
          </w:p>
          <w:p w14:paraId="7152C9D6" w14:textId="77777777" w:rsidR="005D3945" w:rsidRDefault="00000000">
            <w:pPr>
              <w:pStyle w:val="TableText10pt"/>
              <w:widowControl w:val="0"/>
              <w:spacing w:before="40" w:after="40"/>
              <w:rPr>
                <w:rFonts w:cs="Arial"/>
              </w:rPr>
            </w:pPr>
            <w:r>
              <w:rPr>
                <w:rFonts w:cs="Arial"/>
                <w:color w:val="000000"/>
                <w:szCs w:val="20"/>
                <w:highlight w:val="white"/>
              </w:rPr>
              <w:t>Topical mydriatic (</w:t>
            </w:r>
            <w:r>
              <w:rPr>
                <w:rFonts w:eastAsia="Times New Roman" w:cs="Arial"/>
                <w:color w:val="000000"/>
                <w:szCs w:val="20"/>
                <w:highlight w:val="white"/>
              </w:rPr>
              <w:t>1% Tropicamide)</w:t>
            </w:r>
            <w:r>
              <w:rPr>
                <w:rFonts w:cs="Arial"/>
                <w:color w:val="000000"/>
                <w:szCs w:val="20"/>
                <w:highlight w:val="white"/>
              </w:rPr>
              <w:t xml:space="preserve"> will be administered. Both eyes will be examined using an indirect ophthalmoscope and slit lamp biomicroscope by a board-certified Ophthalmologist.</w:t>
            </w:r>
          </w:p>
        </w:tc>
      </w:tr>
    </w:tbl>
    <w:p w14:paraId="378435CE" w14:textId="77777777" w:rsidR="005D3945" w:rsidRDefault="00000000">
      <w:pPr>
        <w:pStyle w:val="Heading2"/>
        <w:keepLines/>
      </w:pPr>
      <w:r>
        <w:t>Electrocardiography</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5A469F0E" w14:textId="77777777">
        <w:tc>
          <w:tcPr>
            <w:tcW w:w="2880" w:type="dxa"/>
            <w:tcBorders>
              <w:top w:val="single" w:sz="12" w:space="0" w:color="000000"/>
              <w:bottom w:val="single" w:sz="12" w:space="0" w:color="000000"/>
            </w:tcBorders>
          </w:tcPr>
          <w:p w14:paraId="6610E79E" w14:textId="77777777" w:rsidR="005D3945" w:rsidRDefault="00000000">
            <w:pPr>
              <w:pStyle w:val="TableText10pt"/>
              <w:keepNext/>
              <w:keepLines/>
              <w:widowControl w:val="0"/>
              <w:rPr>
                <w:rFonts w:cs="Arial"/>
                <w:b/>
                <w:bCs/>
              </w:rPr>
            </w:pPr>
            <w:r>
              <w:rPr>
                <w:rFonts w:cs="Arial"/>
                <w:b/>
                <w:bCs/>
              </w:rPr>
              <w:t>Procedure Details</w:t>
            </w:r>
          </w:p>
        </w:tc>
        <w:tc>
          <w:tcPr>
            <w:tcW w:w="6479" w:type="dxa"/>
            <w:tcBorders>
              <w:top w:val="single" w:sz="12" w:space="0" w:color="000000"/>
              <w:bottom w:val="single" w:sz="12" w:space="0" w:color="000000"/>
            </w:tcBorders>
          </w:tcPr>
          <w:p w14:paraId="319272B0" w14:textId="77777777" w:rsidR="005D3945" w:rsidRDefault="005D3945">
            <w:pPr>
              <w:pStyle w:val="TableText10pt"/>
              <w:keepNext/>
              <w:keepLines/>
              <w:widowControl w:val="0"/>
              <w:rPr>
                <w:rFonts w:cs="Arial"/>
              </w:rPr>
            </w:pPr>
          </w:p>
        </w:tc>
      </w:tr>
      <w:tr w:rsidR="005D3945" w14:paraId="22B014EB" w14:textId="77777777">
        <w:tc>
          <w:tcPr>
            <w:tcW w:w="2880" w:type="dxa"/>
            <w:tcBorders>
              <w:top w:val="single" w:sz="12" w:space="0" w:color="000000"/>
              <w:bottom w:val="single" w:sz="4" w:space="0" w:color="000000"/>
            </w:tcBorders>
          </w:tcPr>
          <w:p w14:paraId="6250C31C" w14:textId="77777777" w:rsidR="005D3945" w:rsidRDefault="00000000">
            <w:pPr>
              <w:pStyle w:val="TableText10pt"/>
              <w:keepNext/>
              <w:keepLines/>
              <w:widowControl w:val="0"/>
              <w:rPr>
                <w:rFonts w:cs="Arial"/>
              </w:rPr>
            </w:pPr>
            <w:r>
              <w:rPr>
                <w:rFonts w:cs="Arial"/>
              </w:rPr>
              <w:t>Frequency</w:t>
            </w:r>
          </w:p>
        </w:tc>
        <w:tc>
          <w:tcPr>
            <w:tcW w:w="6479" w:type="dxa"/>
            <w:tcBorders>
              <w:top w:val="single" w:sz="12" w:space="0" w:color="000000"/>
              <w:bottom w:val="single" w:sz="4" w:space="0" w:color="000000"/>
            </w:tcBorders>
          </w:tcPr>
          <w:p w14:paraId="4F5A0002" w14:textId="702C0B9D" w:rsidR="005D3945" w:rsidRDefault="00000000">
            <w:pPr>
              <w:pStyle w:val="TableText10pt"/>
              <w:keepNext/>
              <w:keepLines/>
              <w:widowControl w:val="0"/>
              <w:rPr>
                <w:rFonts w:cs="Arial"/>
              </w:rPr>
            </w:pPr>
            <w:r>
              <w:rPr>
                <w:rFonts w:cs="Arial"/>
              </w:rPr>
              <w:t xml:space="preserve">Once during acclimation and once during </w:t>
            </w:r>
            <w:r>
              <w:rPr>
                <w:color w:val="000000"/>
                <w:szCs w:val="20"/>
                <w:highlight w:val="cyan"/>
                <w:lang w:val="en-IN"/>
              </w:rPr>
              <w:t>9_7_Electrocardiography_Frequency_Week_of_dosing_period</w:t>
            </w:r>
            <w:r>
              <w:rPr>
                <w:rFonts w:cs="Arial"/>
                <w:highlight w:val="cyan"/>
              </w:rPr>
              <w:t xml:space="preserve"> of the dosing period, at X hours (±1 hour) </w:t>
            </w:r>
            <w:commentRangeStart w:id="112"/>
            <w:r>
              <w:rPr>
                <w:rFonts w:cs="Arial"/>
                <w:highlight w:val="cyan"/>
              </w:rPr>
              <w:t xml:space="preserve">after dosing </w:t>
            </w:r>
            <w:commentRangeEnd w:id="112"/>
            <w:r>
              <w:rPr>
                <w:rStyle w:val="CommentReference"/>
                <w:rFonts w:cs="Arial"/>
                <w:sz w:val="20"/>
                <w:szCs w:val="24"/>
                <w:highlight w:val="cyan"/>
              </w:rPr>
              <w:commentReference w:id="112"/>
            </w:r>
            <w:r>
              <w:rPr>
                <w:rFonts w:cs="Arial"/>
                <w:highlight w:val="cyan"/>
              </w:rPr>
              <w:t>close to T</w:t>
            </w:r>
            <w:r>
              <w:rPr>
                <w:rStyle w:val="Subscript"/>
                <w:highlight w:val="cyan"/>
              </w:rPr>
              <w:t>max</w:t>
            </w:r>
            <w:r>
              <w:rPr>
                <w:rFonts w:cs="Arial"/>
              </w:rPr>
              <w:t>/</w:t>
            </w:r>
            <w:r w:rsidR="00E200B0" w:rsidRPr="00E200B0">
              <w:rPr>
                <w:rFonts w:cs="Arial"/>
                <w:highlight w:val="cyan"/>
              </w:rPr>
              <w:t>and during the last week of the recovery period</w:t>
            </w:r>
            <w:r w:rsidR="00E200B0">
              <w:rPr>
                <w:rFonts w:cs="Arial"/>
                <w:highlight w:val="cyan"/>
              </w:rPr>
              <w:t xml:space="preserve"> </w:t>
            </w:r>
            <w:r>
              <w:rPr>
                <w:rFonts w:cs="Arial"/>
                <w:highlight w:val="cyan"/>
              </w:rPr>
              <w:t>9_7_Electrocardiography_period</w:t>
            </w:r>
            <w:r>
              <w:rPr>
                <w:rFonts w:cs="Arial"/>
              </w:rPr>
              <w:t xml:space="preserve"> </w:t>
            </w:r>
          </w:p>
          <w:p w14:paraId="4ABF29B6" w14:textId="77777777" w:rsidR="005D3945" w:rsidRDefault="00000000">
            <w:pPr>
              <w:pStyle w:val="TableText10pt"/>
              <w:keepNext/>
              <w:keepLines/>
              <w:widowControl w:val="0"/>
              <w:rPr>
                <w:rFonts w:cs="Arial"/>
              </w:rPr>
            </w:pPr>
            <w:r>
              <w:rPr>
                <w:rFonts w:cs="Arial"/>
              </w:rPr>
              <w:t>Animals will be temporarily restrained in approved positioning and non</w:t>
            </w:r>
            <w:r>
              <w:rPr>
                <w:rFonts w:cs="Arial"/>
              </w:rPr>
              <w:noBreakHyphen/>
              <w:t>anesthetized. All equipment used will be documented in the study data.</w:t>
            </w:r>
          </w:p>
        </w:tc>
      </w:tr>
      <w:tr w:rsidR="005D3945" w14:paraId="57EA7793" w14:textId="77777777">
        <w:tc>
          <w:tcPr>
            <w:tcW w:w="2880" w:type="dxa"/>
            <w:tcBorders>
              <w:top w:val="single" w:sz="4" w:space="0" w:color="000000"/>
              <w:bottom w:val="single" w:sz="4" w:space="0" w:color="000000"/>
            </w:tcBorders>
          </w:tcPr>
          <w:p w14:paraId="581F4121" w14:textId="77777777" w:rsidR="005D3945" w:rsidRDefault="00000000">
            <w:pPr>
              <w:pStyle w:val="TableText10pt"/>
              <w:widowControl w:val="0"/>
              <w:rPr>
                <w:rFonts w:cs="Arial"/>
              </w:rPr>
            </w:pPr>
            <w:r>
              <w:rPr>
                <w:rFonts w:cs="Arial"/>
              </w:rPr>
              <w:t>Recording</w:t>
            </w:r>
          </w:p>
        </w:tc>
        <w:tc>
          <w:tcPr>
            <w:tcW w:w="6479" w:type="dxa"/>
            <w:tcBorders>
              <w:top w:val="single" w:sz="4" w:space="0" w:color="000000"/>
              <w:bottom w:val="single" w:sz="4" w:space="0" w:color="000000"/>
            </w:tcBorders>
          </w:tcPr>
          <w:p w14:paraId="42126CF3" w14:textId="77777777" w:rsidR="005D3945" w:rsidRDefault="00000000">
            <w:pPr>
              <w:pStyle w:val="TableText10pt"/>
              <w:widowControl w:val="0"/>
              <w:rPr>
                <w:rFonts w:cs="Arial"/>
              </w:rPr>
            </w:pPr>
            <w:bookmarkStart w:id="113" w:name="_Hlk186194461"/>
            <w:r>
              <w:rPr>
                <w:rFonts w:cs="Arial"/>
              </w:rPr>
              <w:t>Leads I, II, III, aVR, aVL, and aVF over a time period of at least 5 consecutive cardiac beats at each occasion.</w:t>
            </w:r>
            <w:bookmarkEnd w:id="113"/>
          </w:p>
        </w:tc>
      </w:tr>
      <w:tr w:rsidR="005D3945" w14:paraId="2F731120" w14:textId="77777777">
        <w:tc>
          <w:tcPr>
            <w:tcW w:w="2880" w:type="dxa"/>
            <w:tcBorders>
              <w:top w:val="single" w:sz="4" w:space="0" w:color="000000"/>
              <w:bottom w:val="single" w:sz="4" w:space="0" w:color="000000"/>
            </w:tcBorders>
          </w:tcPr>
          <w:p w14:paraId="58FA1F50" w14:textId="77777777" w:rsidR="005D3945" w:rsidRDefault="00000000">
            <w:pPr>
              <w:pStyle w:val="TableText10pt"/>
              <w:widowControl w:val="0"/>
              <w:rPr>
                <w:rFonts w:cs="Arial"/>
              </w:rPr>
            </w:pPr>
            <w:r>
              <w:rPr>
                <w:rFonts w:cs="Arial"/>
              </w:rPr>
              <w:lastRenderedPageBreak/>
              <w:t>Data Analysis</w:t>
            </w:r>
          </w:p>
        </w:tc>
        <w:tc>
          <w:tcPr>
            <w:tcW w:w="6479" w:type="dxa"/>
            <w:tcBorders>
              <w:top w:val="single" w:sz="4" w:space="0" w:color="000000"/>
              <w:bottom w:val="single" w:sz="4" w:space="0" w:color="000000"/>
            </w:tcBorders>
          </w:tcPr>
          <w:p w14:paraId="0E9022E5" w14:textId="77777777" w:rsidR="005D3945" w:rsidRDefault="00000000">
            <w:pPr>
              <w:pStyle w:val="TableText10pt"/>
              <w:widowControl w:val="0"/>
              <w:rPr>
                <w:rFonts w:cs="Arial"/>
              </w:rPr>
            </w:pPr>
            <w:r>
              <w:rPr>
                <w:rFonts w:cs="Arial"/>
              </w:rPr>
              <w:t>From lead II: RR interval, PR interval, QRS duration, QT interval and corrected QT intervals (ie, QTcB using Bazett’s Formula)</w:t>
            </w:r>
          </w:p>
          <w:p w14:paraId="4A977512" w14:textId="77777777" w:rsidR="005D3945" w:rsidRDefault="00000000">
            <w:pPr>
              <w:pStyle w:val="TableText10pt"/>
              <w:widowControl w:val="0"/>
              <w:rPr>
                <w:rFonts w:cs="Arial"/>
              </w:rPr>
            </w:pPr>
            <w:r>
              <w:rPr>
                <w:rFonts w:cs="Arial"/>
              </w:rPr>
              <w:t>Heart rate (HR): derived from RR interval</w:t>
            </w:r>
          </w:p>
        </w:tc>
      </w:tr>
      <w:tr w:rsidR="005D3945" w14:paraId="5DBAF0B5" w14:textId="77777777">
        <w:tc>
          <w:tcPr>
            <w:tcW w:w="2880" w:type="dxa"/>
            <w:tcBorders>
              <w:top w:val="single" w:sz="4" w:space="0" w:color="000000"/>
              <w:bottom w:val="single" w:sz="4" w:space="0" w:color="000000"/>
            </w:tcBorders>
          </w:tcPr>
          <w:p w14:paraId="6C64CD71" w14:textId="77777777" w:rsidR="005D3945" w:rsidRDefault="00000000">
            <w:pPr>
              <w:pStyle w:val="TableText10pt"/>
              <w:widowControl w:val="0"/>
              <w:rPr>
                <w:rFonts w:cs="Arial"/>
              </w:rPr>
            </w:pPr>
            <w:r>
              <w:rPr>
                <w:rFonts w:cs="Arial"/>
              </w:rPr>
              <w:t>Evaluation</w:t>
            </w:r>
          </w:p>
        </w:tc>
        <w:tc>
          <w:tcPr>
            <w:tcW w:w="6479" w:type="dxa"/>
            <w:tcBorders>
              <w:top w:val="single" w:sz="4" w:space="0" w:color="000000"/>
              <w:bottom w:val="single" w:sz="4" w:space="0" w:color="000000"/>
            </w:tcBorders>
          </w:tcPr>
          <w:p w14:paraId="722A5990" w14:textId="77777777" w:rsidR="005D3945" w:rsidRDefault="00000000">
            <w:pPr>
              <w:pStyle w:val="TableText10pt"/>
              <w:widowControl w:val="0"/>
              <w:rPr>
                <w:rFonts w:cs="Arial"/>
              </w:rPr>
            </w:pPr>
            <w:r>
              <w:rPr>
                <w:rFonts w:cs="Arial"/>
              </w:rPr>
              <w:t>Qualitative and quantitative evaluation will be conducted to detect rhythm or conduction disturbances or other abnormalities.</w:t>
            </w:r>
          </w:p>
        </w:tc>
      </w:tr>
    </w:tbl>
    <w:p w14:paraId="67B13248" w14:textId="77777777" w:rsidR="005D3945" w:rsidRDefault="00000000">
      <w:pPr>
        <w:pStyle w:val="Heading2"/>
        <w:keepLines/>
      </w:pPr>
      <w:r>
        <w:t>Neurological Assessments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2880"/>
        <w:gridCol w:w="6480"/>
      </w:tblGrid>
      <w:tr w:rsidR="005D3945" w14:paraId="2BFE2317" w14:textId="77777777">
        <w:tc>
          <w:tcPr>
            <w:tcW w:w="2880" w:type="dxa"/>
            <w:tcBorders>
              <w:top w:val="single" w:sz="12" w:space="0" w:color="000000"/>
              <w:bottom w:val="single" w:sz="12" w:space="0" w:color="000000"/>
            </w:tcBorders>
          </w:tcPr>
          <w:p w14:paraId="13E2EEE4" w14:textId="77777777" w:rsidR="005D3945" w:rsidRDefault="00000000">
            <w:pPr>
              <w:pStyle w:val="Table10"/>
              <w:widowControl w:val="0"/>
              <w:rPr>
                <w:b/>
                <w:bCs/>
              </w:rPr>
            </w:pPr>
            <w:r>
              <w:rPr>
                <w:b/>
                <w:bCs/>
              </w:rPr>
              <w:t>Procedure Details</w:t>
            </w:r>
          </w:p>
        </w:tc>
        <w:tc>
          <w:tcPr>
            <w:tcW w:w="6479" w:type="dxa"/>
            <w:tcBorders>
              <w:top w:val="single" w:sz="12" w:space="0" w:color="000000"/>
              <w:bottom w:val="single" w:sz="12" w:space="0" w:color="000000"/>
            </w:tcBorders>
          </w:tcPr>
          <w:p w14:paraId="03F3688A" w14:textId="77777777" w:rsidR="005D3945" w:rsidRDefault="005D3945">
            <w:pPr>
              <w:pStyle w:val="Table10"/>
              <w:widowControl w:val="0"/>
              <w:rPr>
                <w:b/>
                <w:bCs/>
              </w:rPr>
            </w:pPr>
          </w:p>
        </w:tc>
      </w:tr>
      <w:tr w:rsidR="005D3945" w14:paraId="2E68D9F5" w14:textId="77777777">
        <w:tc>
          <w:tcPr>
            <w:tcW w:w="2880" w:type="dxa"/>
            <w:tcBorders>
              <w:top w:val="single" w:sz="12" w:space="0" w:color="000000"/>
              <w:bottom w:val="single" w:sz="4" w:space="0" w:color="000000"/>
            </w:tcBorders>
          </w:tcPr>
          <w:p w14:paraId="4F950298" w14:textId="77777777" w:rsidR="005D3945" w:rsidRDefault="00000000">
            <w:pPr>
              <w:pStyle w:val="Table10"/>
              <w:widowControl w:val="0"/>
            </w:pPr>
            <w:r>
              <w:t>Neurological Assessments</w:t>
            </w:r>
          </w:p>
        </w:tc>
        <w:tc>
          <w:tcPr>
            <w:tcW w:w="6479" w:type="dxa"/>
            <w:tcBorders>
              <w:top w:val="single" w:sz="12" w:space="0" w:color="000000"/>
              <w:bottom w:val="single" w:sz="4" w:space="0" w:color="000000"/>
            </w:tcBorders>
          </w:tcPr>
          <w:p w14:paraId="229167DF" w14:textId="77777777" w:rsidR="005D3945" w:rsidRDefault="00000000">
            <w:pPr>
              <w:keepNext/>
              <w:keepLines/>
              <w:widowControl w:val="0"/>
              <w:spacing w:before="60" w:after="60"/>
              <w:rPr>
                <w:sz w:val="20"/>
                <w:szCs w:val="20"/>
              </w:rPr>
            </w:pPr>
            <w:r>
              <w:rPr>
                <w:rFonts w:eastAsia="Times New Roman" w:cs="Arial"/>
                <w:sz w:val="20"/>
                <w:szCs w:val="20"/>
              </w:rPr>
              <w:t>Once during the acclimation period</w:t>
            </w:r>
            <w:r>
              <w:rPr>
                <w:sz w:val="20"/>
                <w:szCs w:val="20"/>
              </w:rPr>
              <w:t xml:space="preserve">, </w:t>
            </w:r>
            <w:r>
              <w:rPr>
                <w:rFonts w:eastAsia="Times New Roman" w:cs="Arial"/>
                <w:sz w:val="20"/>
                <w:szCs w:val="20"/>
              </w:rPr>
              <w:t xml:space="preserve">once during </w:t>
            </w:r>
            <w:r>
              <w:rPr>
                <w:rFonts w:eastAsia="Times New Roman" w:cs="Arial"/>
                <w:sz w:val="20"/>
                <w:szCs w:val="20"/>
                <w:highlight w:val="cyan"/>
              </w:rPr>
              <w:t>Week X</w:t>
            </w:r>
            <w:r>
              <w:rPr>
                <w:rFonts w:eastAsia="Times New Roman" w:cs="Arial"/>
                <w:sz w:val="20"/>
                <w:szCs w:val="20"/>
              </w:rPr>
              <w:t xml:space="preserve"> of the dosing period, </w:t>
            </w:r>
            <w:r>
              <w:rPr>
                <w:rFonts w:eastAsia="Times New Roman" w:cs="Arial"/>
                <w:sz w:val="20"/>
                <w:szCs w:val="20"/>
                <w:highlight w:val="cyan"/>
              </w:rPr>
              <w:t>at X hours (±1 hour)</w:t>
            </w:r>
            <w:r>
              <w:rPr>
                <w:rFonts w:eastAsia="Times New Roman" w:cs="Arial"/>
                <w:sz w:val="20"/>
                <w:szCs w:val="20"/>
              </w:rPr>
              <w:t xml:space="preserve"> </w:t>
            </w:r>
            <w:commentRangeStart w:id="114"/>
            <w:r>
              <w:rPr>
                <w:rFonts w:eastAsia="Times New Roman" w:cs="Arial"/>
                <w:sz w:val="20"/>
                <w:szCs w:val="20"/>
              </w:rPr>
              <w:t xml:space="preserve">after dosing </w:t>
            </w:r>
            <w:commentRangeEnd w:id="114"/>
            <w:r>
              <w:rPr>
                <w:rStyle w:val="CommentReference"/>
                <w:rFonts w:eastAsia="Times New Roman" w:cs="Arial"/>
                <w:sz w:val="20"/>
                <w:szCs w:val="20"/>
                <w:highlight w:val="cyan"/>
              </w:rPr>
              <w:commentReference w:id="114"/>
            </w:r>
            <w:r>
              <w:rPr>
                <w:rFonts w:eastAsia="Times New Roman" w:cs="Arial"/>
                <w:sz w:val="20"/>
                <w:szCs w:val="20"/>
                <w:highlight w:val="cyan"/>
              </w:rPr>
              <w:t>close to T</w:t>
            </w:r>
            <w:r>
              <w:rPr>
                <w:rFonts w:eastAsia="Times New Roman" w:cs="Arial"/>
                <w:sz w:val="20"/>
                <w:szCs w:val="20"/>
                <w:highlight w:val="cyan"/>
                <w:vertAlign w:val="subscript"/>
              </w:rPr>
              <w:t>max</w:t>
            </w:r>
            <w:r>
              <w:rPr>
                <w:rFonts w:eastAsia="Times New Roman" w:cs="Arial"/>
                <w:sz w:val="20"/>
                <w:szCs w:val="20"/>
              </w:rPr>
              <w:t>/post-end of infusion</w:t>
            </w:r>
            <w:r>
              <w:rPr>
                <w:rFonts w:eastAsia="Times New Roman" w:cs="Arial"/>
                <w:sz w:val="20"/>
                <w:szCs w:val="20"/>
                <w:highlight w:val="cyan"/>
              </w:rPr>
              <w:t>, and during the last week of the recovery period</w:t>
            </w:r>
            <w:r>
              <w:rPr>
                <w:sz w:val="20"/>
                <w:szCs w:val="20"/>
              </w:rPr>
              <w:t>.</w:t>
            </w:r>
          </w:p>
          <w:p w14:paraId="3F4AAA02" w14:textId="77777777" w:rsidR="005D3945" w:rsidRDefault="00000000">
            <w:pPr>
              <w:pStyle w:val="Table10"/>
              <w:keepNext/>
              <w:keepLines/>
              <w:widowControl w:val="0"/>
              <w:spacing w:before="60" w:after="60"/>
              <w:rPr>
                <w:color w:val="000000"/>
                <w:highlight w:val="white"/>
              </w:rPr>
            </w:pPr>
            <w:r>
              <w:rPr>
                <w:rFonts w:eastAsia="Calibri"/>
                <w:color w:val="000000"/>
                <w:highlight w:val="white"/>
              </w:rPr>
              <w:t>A Testing Facility veterinarian will observe and conduct home cage assessments that will be classified into the following categories.</w:t>
            </w:r>
          </w:p>
        </w:tc>
      </w:tr>
    </w:tbl>
    <w:tbl>
      <w:tblPr>
        <w:tblStyle w:val="TableGrid10"/>
        <w:tblW w:w="9350" w:type="dxa"/>
        <w:tblLayout w:type="fixed"/>
        <w:tblLook w:val="04A0" w:firstRow="1" w:lastRow="0" w:firstColumn="1" w:lastColumn="0" w:noHBand="0" w:noVBand="1"/>
      </w:tblPr>
      <w:tblGrid>
        <w:gridCol w:w="4676"/>
        <w:gridCol w:w="4674"/>
      </w:tblGrid>
      <w:tr w:rsidR="005D3945" w14:paraId="2C4CF6E5" w14:textId="77777777">
        <w:trPr>
          <w:trHeight w:val="422"/>
        </w:trPr>
        <w:tc>
          <w:tcPr>
            <w:tcW w:w="4675" w:type="dxa"/>
            <w:tcBorders>
              <w:left w:val="nil"/>
              <w:right w:val="nil"/>
            </w:tcBorders>
            <w:vAlign w:val="center"/>
          </w:tcPr>
          <w:p w14:paraId="077E4D92" w14:textId="77777777" w:rsidR="005D3945" w:rsidRDefault="00000000">
            <w:pPr>
              <w:pStyle w:val="Table10"/>
              <w:widowControl w:val="0"/>
              <w:spacing w:line="240" w:lineRule="auto"/>
              <w:rPr>
                <w:b/>
                <w:bCs/>
              </w:rPr>
            </w:pPr>
            <w:r>
              <w:rPr>
                <w:rFonts w:cs="Mangal"/>
                <w:b/>
                <w:bCs/>
              </w:rPr>
              <w:t>Neurobehavioral Scoring Criteria:</w:t>
            </w:r>
          </w:p>
        </w:tc>
        <w:tc>
          <w:tcPr>
            <w:tcW w:w="4674" w:type="dxa"/>
            <w:tcBorders>
              <w:left w:val="nil"/>
              <w:right w:val="nil"/>
            </w:tcBorders>
            <w:vAlign w:val="center"/>
          </w:tcPr>
          <w:p w14:paraId="13728B0C" w14:textId="77777777" w:rsidR="005D3945" w:rsidRDefault="00000000">
            <w:pPr>
              <w:pStyle w:val="Table10"/>
              <w:widowControl w:val="0"/>
              <w:spacing w:line="240" w:lineRule="auto"/>
              <w:rPr>
                <w:b/>
                <w:bCs/>
              </w:rPr>
            </w:pPr>
            <w:r>
              <w:rPr>
                <w:rFonts w:cs="Mangal"/>
                <w:b/>
                <w:bCs/>
              </w:rPr>
              <w:t>General considerations for scoring</w:t>
            </w:r>
          </w:p>
        </w:tc>
      </w:tr>
      <w:tr w:rsidR="005D3945" w14:paraId="0F8E304A" w14:textId="77777777">
        <w:trPr>
          <w:trHeight w:val="2852"/>
        </w:trPr>
        <w:tc>
          <w:tcPr>
            <w:tcW w:w="4675" w:type="dxa"/>
            <w:tcBorders>
              <w:left w:val="nil"/>
              <w:right w:val="nil"/>
            </w:tcBorders>
            <w:vAlign w:val="center"/>
          </w:tcPr>
          <w:p w14:paraId="1FA87720" w14:textId="77777777" w:rsidR="005D3945" w:rsidRDefault="00000000">
            <w:pPr>
              <w:pStyle w:val="Table10"/>
              <w:widowControl w:val="0"/>
              <w:rPr>
                <w:rFonts w:cs="Mangal"/>
              </w:rPr>
            </w:pPr>
            <w:r>
              <w:rPr>
                <w:rFonts w:cs="Mangal"/>
              </w:rPr>
              <w:t>Mental Status</w:t>
            </w:r>
            <w:r>
              <w:rPr>
                <w:rFonts w:cs="Mangal"/>
              </w:rPr>
              <w:br/>
              <w:t>Standing/Posture</w:t>
            </w:r>
            <w:r>
              <w:rPr>
                <w:rFonts w:cs="Mangal"/>
              </w:rPr>
              <w:br/>
              <w:t>Gait/Mobility</w:t>
            </w:r>
            <w:r>
              <w:rPr>
                <w:rFonts w:cs="Mangal"/>
              </w:rPr>
              <w:br/>
              <w:t>Tremors/Convulsions</w:t>
            </w:r>
            <w:r>
              <w:rPr>
                <w:rFonts w:cs="Mangal"/>
              </w:rPr>
              <w:br/>
              <w:t>Strabismus</w:t>
            </w:r>
            <w:r>
              <w:rPr>
                <w:rFonts w:cs="Mangal"/>
              </w:rPr>
              <w:br/>
              <w:t>Nystagmus</w:t>
            </w:r>
            <w:r>
              <w:rPr>
                <w:rFonts w:cs="Mangal"/>
              </w:rPr>
              <w:br/>
              <w:t>Ear Reflex (bilateral)</w:t>
            </w:r>
            <w:r>
              <w:rPr>
                <w:rFonts w:cs="Mangal"/>
              </w:rPr>
              <w:br/>
              <w:t>Nostril Reflex (bilateral)</w:t>
            </w:r>
            <w:r>
              <w:rPr>
                <w:rFonts w:cs="Mangal"/>
              </w:rPr>
              <w:br/>
              <w:t>Conscious Proprioception (each leg)</w:t>
            </w:r>
            <w:r>
              <w:rPr>
                <w:rFonts w:cs="Mangal"/>
              </w:rPr>
              <w:br/>
              <w:t>Hopping reaction (each side)</w:t>
            </w:r>
            <w:r>
              <w:rPr>
                <w:rFonts w:cs="Mangal"/>
              </w:rPr>
              <w:br/>
              <w:t>Vocalization</w:t>
            </w:r>
          </w:p>
        </w:tc>
        <w:tc>
          <w:tcPr>
            <w:tcW w:w="4674" w:type="dxa"/>
            <w:tcBorders>
              <w:left w:val="nil"/>
              <w:right w:val="nil"/>
            </w:tcBorders>
          </w:tcPr>
          <w:p w14:paraId="1CEEC87D" w14:textId="77777777" w:rsidR="005D3945" w:rsidRDefault="00000000">
            <w:pPr>
              <w:pStyle w:val="Table10"/>
              <w:widowControl w:val="0"/>
              <w:rPr>
                <w:rFonts w:cs="Mangal"/>
              </w:rPr>
            </w:pPr>
            <w:r>
              <w:rPr>
                <w:rFonts w:cs="Mangal"/>
              </w:rPr>
              <w:t>Normal behavior/response</w:t>
            </w:r>
            <w:r>
              <w:rPr>
                <w:rFonts w:cs="Mangal"/>
              </w:rPr>
              <w:br/>
              <w:t>Abnormal behavior/response</w:t>
            </w:r>
          </w:p>
        </w:tc>
      </w:tr>
    </w:tbl>
    <w:p w14:paraId="5CDF484B" w14:textId="77777777" w:rsidR="005D3945" w:rsidRDefault="00000000">
      <w:pPr>
        <w:pStyle w:val="Heading1"/>
      </w:pPr>
      <w:r>
        <w:t xml:space="preserve">Clinical </w:t>
      </w:r>
      <w:commentRangeStart w:id="115"/>
      <w:r>
        <w:t>Pathology</w:t>
      </w:r>
      <w:commentRangeEnd w:id="115"/>
      <w:r>
        <w:rPr>
          <w:rStyle w:val="CommentReference"/>
          <w:sz w:val="28"/>
          <w:szCs w:val="32"/>
        </w:rPr>
        <w:commentReference w:id="115"/>
      </w:r>
    </w:p>
    <w:p w14:paraId="7CE55509" w14:textId="77777777" w:rsidR="005D3945" w:rsidRDefault="00000000">
      <w:pPr>
        <w:pStyle w:val="Heading2"/>
      </w:pPr>
      <w:r>
        <w:t>Sample Collection</w:t>
      </w:r>
    </w:p>
    <w:p w14:paraId="04FC3AC7" w14:textId="77777777" w:rsidR="005D3945" w:rsidRDefault="00000000">
      <w:pPr>
        <w:pStyle w:val="LO-normal3"/>
        <w:keepNext/>
        <w:spacing w:before="0" w:after="120"/>
        <w:jc w:val="both"/>
        <w:rPr>
          <w:color w:val="000000"/>
        </w:rPr>
      </w:pPr>
      <w:r>
        <w:rPr>
          <w:color w:val="000000"/>
        </w:rPr>
        <w:t>Animals will be fasted before serum chemistry collections (for up to 24 hours)</w:t>
      </w:r>
      <w:r>
        <w:rPr>
          <w:color w:val="000000"/>
          <w:shd w:val="clear" w:color="auto" w:fill="FFFFFF"/>
        </w:rPr>
        <w:t>10_1_cndtn1</w:t>
      </w:r>
      <w:r>
        <w:rPr>
          <w:color w:val="000000"/>
        </w:rPr>
        <w:t xml:space="preserve"> with access to water.</w:t>
      </w:r>
    </w:p>
    <w:p w14:paraId="5B67852F" w14:textId="77777777" w:rsidR="005D3945" w:rsidRDefault="00000000">
      <w:pPr>
        <w:pStyle w:val="LO-normal3"/>
        <w:spacing w:before="0" w:after="120"/>
        <w:jc w:val="both"/>
      </w:pPr>
      <w:r>
        <w:rPr>
          <w:color w:val="000000"/>
        </w:rPr>
        <w:t>Blood will be collected from an appropriate vein10_1_Condtn2 Additional blood samples may be obtained due to sample quality if permissible sampling frequency and volume are not exceeded10_1_urine_para2</w:t>
      </w:r>
    </w:p>
    <w:tbl>
      <w:tblPr>
        <w:tblW w:w="5000" w:type="pct"/>
        <w:tblLayout w:type="fixed"/>
        <w:tblLook w:val="04A0" w:firstRow="1" w:lastRow="0" w:firstColumn="1" w:lastColumn="0" w:noHBand="0" w:noVBand="1"/>
      </w:tblPr>
      <w:tblGrid>
        <w:gridCol w:w="1256"/>
        <w:gridCol w:w="1449"/>
        <w:gridCol w:w="1710"/>
        <w:gridCol w:w="1625"/>
        <w:gridCol w:w="1710"/>
        <w:gridCol w:w="1610"/>
      </w:tblGrid>
      <w:tr w:rsidR="005D3945" w14:paraId="5D7FC42D" w14:textId="77777777">
        <w:trPr>
          <w:tblHeader/>
        </w:trPr>
        <w:tc>
          <w:tcPr>
            <w:tcW w:w="2704" w:type="dxa"/>
            <w:gridSpan w:val="2"/>
            <w:tcBorders>
              <w:top w:val="single" w:sz="12" w:space="0" w:color="000000"/>
              <w:bottom w:val="single" w:sz="12" w:space="0" w:color="000000"/>
            </w:tcBorders>
            <w:vAlign w:val="bottom"/>
          </w:tcPr>
          <w:p w14:paraId="2D6D5250"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lang w:val="en-CA"/>
              </w:rPr>
              <w:lastRenderedPageBreak/>
              <w:t>Sample Identification</w:t>
            </w:r>
          </w:p>
        </w:tc>
        <w:tc>
          <w:tcPr>
            <w:tcW w:w="1710" w:type="dxa"/>
            <w:tcBorders>
              <w:top w:val="single" w:sz="12" w:space="0" w:color="000000"/>
              <w:bottom w:val="single" w:sz="12" w:space="0" w:color="000000"/>
            </w:tcBorders>
            <w:vAlign w:val="bottom"/>
          </w:tcPr>
          <w:p w14:paraId="55FB92AA"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Hematology</w:t>
            </w:r>
          </w:p>
        </w:tc>
        <w:tc>
          <w:tcPr>
            <w:tcW w:w="1625" w:type="dxa"/>
            <w:tcBorders>
              <w:top w:val="single" w:sz="12" w:space="0" w:color="000000"/>
              <w:bottom w:val="single" w:sz="12" w:space="0" w:color="000000"/>
            </w:tcBorders>
            <w:vAlign w:val="bottom"/>
          </w:tcPr>
          <w:p w14:paraId="2F36682A"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Coagulation</w:t>
            </w:r>
          </w:p>
        </w:tc>
        <w:tc>
          <w:tcPr>
            <w:tcW w:w="1710" w:type="dxa"/>
            <w:tcBorders>
              <w:top w:val="single" w:sz="12" w:space="0" w:color="000000"/>
              <w:bottom w:val="single" w:sz="12" w:space="0" w:color="000000"/>
            </w:tcBorders>
            <w:vAlign w:val="bottom"/>
          </w:tcPr>
          <w:p w14:paraId="5546D605"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Serum Chemistry</w:t>
            </w:r>
          </w:p>
        </w:tc>
        <w:tc>
          <w:tcPr>
            <w:tcW w:w="1610" w:type="dxa"/>
            <w:tcBorders>
              <w:top w:val="single" w:sz="12" w:space="0" w:color="000000"/>
              <w:bottom w:val="single" w:sz="12" w:space="0" w:color="000000"/>
            </w:tcBorders>
            <w:vAlign w:val="bottom"/>
          </w:tcPr>
          <w:p w14:paraId="198D5197"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Urinalysis</w:t>
            </w:r>
          </w:p>
        </w:tc>
      </w:tr>
      <w:tr w:rsidR="005D3945" w14:paraId="0C9F7F6B" w14:textId="77777777">
        <w:trPr>
          <w:tblHeader/>
        </w:trPr>
        <w:tc>
          <w:tcPr>
            <w:tcW w:w="2704" w:type="dxa"/>
            <w:gridSpan w:val="2"/>
            <w:tcBorders>
              <w:top w:val="single" w:sz="12" w:space="0" w:color="000000"/>
              <w:bottom w:val="single" w:sz="4" w:space="0" w:color="000000"/>
            </w:tcBorders>
            <w:vAlign w:val="center"/>
          </w:tcPr>
          <w:p w14:paraId="0995E6A4"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lang w:val="en-CA"/>
              </w:rPr>
              <w:t>Matrix</w:t>
            </w:r>
          </w:p>
        </w:tc>
        <w:tc>
          <w:tcPr>
            <w:tcW w:w="1710" w:type="dxa"/>
            <w:tcBorders>
              <w:top w:val="single" w:sz="12" w:space="0" w:color="000000"/>
              <w:bottom w:val="single" w:sz="4" w:space="0" w:color="000000"/>
            </w:tcBorders>
            <w:vAlign w:val="center"/>
          </w:tcPr>
          <w:p w14:paraId="56BDD175"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625" w:type="dxa"/>
            <w:tcBorders>
              <w:top w:val="single" w:sz="12" w:space="0" w:color="000000"/>
              <w:bottom w:val="single" w:sz="4" w:space="0" w:color="000000"/>
            </w:tcBorders>
            <w:vAlign w:val="center"/>
          </w:tcPr>
          <w:p w14:paraId="4B1951F7"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710" w:type="dxa"/>
            <w:tcBorders>
              <w:top w:val="single" w:sz="12" w:space="0" w:color="000000"/>
              <w:bottom w:val="single" w:sz="4" w:space="0" w:color="000000"/>
            </w:tcBorders>
            <w:vAlign w:val="center"/>
          </w:tcPr>
          <w:p w14:paraId="256A501E"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Blood</w:t>
            </w:r>
          </w:p>
        </w:tc>
        <w:tc>
          <w:tcPr>
            <w:tcW w:w="1610" w:type="dxa"/>
            <w:tcBorders>
              <w:top w:val="single" w:sz="12" w:space="0" w:color="000000"/>
              <w:bottom w:val="single" w:sz="4" w:space="0" w:color="000000"/>
            </w:tcBorders>
            <w:vAlign w:val="center"/>
          </w:tcPr>
          <w:p w14:paraId="7A904B23"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Urine</w:t>
            </w:r>
          </w:p>
        </w:tc>
      </w:tr>
      <w:tr w:rsidR="005D3945" w14:paraId="12D18A32" w14:textId="77777777">
        <w:trPr>
          <w:trHeight w:val="1340"/>
          <w:tblHeader/>
        </w:trPr>
        <w:tc>
          <w:tcPr>
            <w:tcW w:w="2704" w:type="dxa"/>
            <w:gridSpan w:val="2"/>
            <w:tcBorders>
              <w:top w:val="single" w:sz="4" w:space="0" w:color="000000"/>
              <w:bottom w:val="single" w:sz="4" w:space="0" w:color="000000"/>
            </w:tcBorders>
          </w:tcPr>
          <w:p w14:paraId="5DE7EF88"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commentRangeStart w:id="116"/>
            <w:r>
              <w:rPr>
                <w:rFonts w:eastAsia="Times New Roman" w:cs="Arial"/>
                <w:b/>
                <w:sz w:val="20"/>
                <w:szCs w:val="20"/>
                <w:lang w:val="en-CA"/>
              </w:rPr>
              <w:t xml:space="preserve">Tube </w:t>
            </w:r>
            <w:commentRangeStart w:id="117"/>
            <w:r>
              <w:rPr>
                <w:rFonts w:eastAsia="Times New Roman" w:cs="Arial"/>
                <w:b/>
                <w:sz w:val="20"/>
                <w:szCs w:val="20"/>
                <w:lang w:val="en-CA"/>
              </w:rPr>
              <w:t>Type</w:t>
            </w:r>
            <w:commentRangeEnd w:id="116"/>
            <w:r>
              <w:rPr>
                <w:rStyle w:val="CommentReference"/>
                <w:rFonts w:eastAsia="Times New Roman" w:cs="Arial"/>
                <w:b/>
                <w:sz w:val="20"/>
                <w:szCs w:val="20"/>
              </w:rPr>
              <w:commentReference w:id="116"/>
            </w:r>
            <w:commentRangeEnd w:id="117"/>
            <w:r>
              <w:rPr>
                <w:rStyle w:val="CommentReference"/>
                <w:rFonts w:eastAsia="Times New Roman" w:cs="Arial"/>
                <w:b/>
                <w:sz w:val="20"/>
                <w:szCs w:val="20"/>
              </w:rPr>
              <w:commentReference w:id="117"/>
            </w:r>
          </w:p>
        </w:tc>
        <w:tc>
          <w:tcPr>
            <w:tcW w:w="1710" w:type="dxa"/>
            <w:tcBorders>
              <w:top w:val="single" w:sz="4" w:space="0" w:color="000000"/>
              <w:bottom w:val="single" w:sz="4" w:space="0" w:color="000000"/>
            </w:tcBorders>
          </w:tcPr>
          <w:p w14:paraId="25DD0F12"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lang w:val="en-CA"/>
              </w:rPr>
              <w:t>K</w:t>
            </w:r>
            <w:r>
              <w:rPr>
                <w:rStyle w:val="Subscript"/>
              </w:rPr>
              <w:t>2</w:t>
            </w:r>
            <w:r>
              <w:rPr>
                <w:rFonts w:eastAsia="Times New Roman" w:cs="Arial"/>
                <w:sz w:val="20"/>
                <w:szCs w:val="20"/>
                <w:lang w:val="en-CA"/>
              </w:rPr>
              <w:t xml:space="preserve">EDTA tubes </w:t>
            </w:r>
            <w:r>
              <w:rPr>
                <w:rFonts w:eastAsia="Times New Roman" w:cs="Arial"/>
                <w:sz w:val="20"/>
                <w:szCs w:val="20"/>
              </w:rPr>
              <w:t>(</w:t>
            </w:r>
            <w:r>
              <w:rPr>
                <w:rFonts w:eastAsia="Times New Roman" w:cs="Arial"/>
                <w:sz w:val="20"/>
                <w:szCs w:val="20"/>
                <w:shd w:val="clear" w:color="auto" w:fill="FFFFFF"/>
              </w:rPr>
              <w:t>2 mL in size)</w:t>
            </w:r>
          </w:p>
        </w:tc>
        <w:tc>
          <w:tcPr>
            <w:tcW w:w="1625" w:type="dxa"/>
            <w:tcBorders>
              <w:top w:val="single" w:sz="4" w:space="0" w:color="000000"/>
              <w:bottom w:val="single" w:sz="4" w:space="0" w:color="000000"/>
            </w:tcBorders>
          </w:tcPr>
          <w:p w14:paraId="2C97F723"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 xml:space="preserve">3.2% sodium citrate tubes </w:t>
            </w:r>
            <w:r>
              <w:rPr>
                <w:rFonts w:eastAsia="Times New Roman" w:cs="Arial"/>
                <w:sz w:val="20"/>
                <w:szCs w:val="20"/>
                <w:shd w:val="clear" w:color="auto" w:fill="FFFFFF"/>
                <w:lang w:val="en-CA"/>
              </w:rPr>
              <w:t>(1.8 mL in size)</w:t>
            </w:r>
          </w:p>
        </w:tc>
        <w:tc>
          <w:tcPr>
            <w:tcW w:w="1710" w:type="dxa"/>
            <w:tcBorders>
              <w:top w:val="single" w:sz="4" w:space="0" w:color="000000"/>
              <w:bottom w:val="single" w:sz="4" w:space="0" w:color="000000"/>
            </w:tcBorders>
          </w:tcPr>
          <w:p w14:paraId="5CF0CC22"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lang w:val="en-CA"/>
              </w:rPr>
              <w:t>SST or serum tubes</w:t>
            </w:r>
            <w:r>
              <w:rPr>
                <w:rFonts w:eastAsia="Times New Roman" w:cs="Arial"/>
                <w:sz w:val="20"/>
                <w:szCs w:val="20"/>
                <w:lang w:val="en-CA"/>
              </w:rPr>
              <w:br/>
              <w:t>(3.5 mL in size)</w:t>
            </w:r>
          </w:p>
        </w:tc>
        <w:tc>
          <w:tcPr>
            <w:tcW w:w="1610" w:type="dxa"/>
            <w:tcBorders>
              <w:top w:val="single" w:sz="4" w:space="0" w:color="000000"/>
              <w:bottom w:val="single" w:sz="4" w:space="0" w:color="000000"/>
            </w:tcBorders>
          </w:tcPr>
          <w:p w14:paraId="1CD42D10" w14:textId="77777777" w:rsidR="005D3945" w:rsidRDefault="00000000">
            <w:pPr>
              <w:keepNext/>
              <w:keepLines/>
              <w:widowControl w:val="0"/>
              <w:suppressLineNumbers/>
              <w:tabs>
                <w:tab w:val="left" w:pos="2160"/>
              </w:tabs>
              <w:spacing w:before="60" w:after="60"/>
              <w:jc w:val="center"/>
              <w:rPr>
                <w:rFonts w:eastAsia="Times New Roman" w:cs="Arial"/>
                <w:sz w:val="20"/>
                <w:szCs w:val="20"/>
                <w:lang w:val="en-CA"/>
              </w:rPr>
            </w:pPr>
            <w:r>
              <w:rPr>
                <w:rFonts w:eastAsia="Times New Roman" w:cs="Arial"/>
                <w:sz w:val="20"/>
                <w:szCs w:val="20"/>
                <w:lang w:val="en-CA"/>
              </w:rPr>
              <w:t xml:space="preserve">Appropriate </w:t>
            </w:r>
            <w:commentRangeStart w:id="118"/>
            <w:r>
              <w:rPr>
                <w:rFonts w:eastAsia="Times New Roman" w:cs="Arial"/>
                <w:sz w:val="20"/>
                <w:szCs w:val="20"/>
                <w:lang w:val="en-CA"/>
              </w:rPr>
              <w:t>container</w:t>
            </w:r>
            <w:commentRangeEnd w:id="118"/>
            <w:r>
              <w:rPr>
                <w:rStyle w:val="CommentReference"/>
                <w:rFonts w:cs="Arial"/>
                <w:sz w:val="26"/>
                <w:szCs w:val="24"/>
                <w:vertAlign w:val="superscript"/>
              </w:rPr>
              <w:commentReference w:id="118"/>
            </w:r>
            <w:r>
              <w:rPr>
                <w:rStyle w:val="Superscript"/>
              </w:rPr>
              <w:t>a</w:t>
            </w:r>
          </w:p>
        </w:tc>
      </w:tr>
      <w:tr w:rsidR="005D3945" w14:paraId="62FAC1D2" w14:textId="77777777">
        <w:tc>
          <w:tcPr>
            <w:tcW w:w="1255" w:type="dxa"/>
            <w:tcBorders>
              <w:top w:val="single" w:sz="12" w:space="0" w:color="000000"/>
              <w:bottom w:val="single" w:sz="4" w:space="0" w:color="000000"/>
            </w:tcBorders>
            <w:vAlign w:val="bottom"/>
          </w:tcPr>
          <w:p w14:paraId="0BAF494E"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b/>
                <w:sz w:val="20"/>
                <w:szCs w:val="20"/>
              </w:rPr>
              <w:t>Group(</w:t>
            </w:r>
            <w:commentRangeStart w:id="119"/>
            <w:r>
              <w:rPr>
                <w:rFonts w:eastAsia="Times New Roman" w:cs="Arial"/>
                <w:b/>
                <w:sz w:val="20"/>
                <w:szCs w:val="20"/>
              </w:rPr>
              <w:t>s</w:t>
            </w:r>
            <w:commentRangeEnd w:id="119"/>
            <w:r>
              <w:rPr>
                <w:rStyle w:val="CommentReference"/>
                <w:rFonts w:eastAsia="Times New Roman" w:cs="Arial"/>
                <w:b/>
                <w:sz w:val="20"/>
                <w:szCs w:val="20"/>
              </w:rPr>
              <w:commentReference w:id="119"/>
            </w:r>
            <w:r>
              <w:rPr>
                <w:rFonts w:eastAsia="Times New Roman" w:cs="Arial"/>
                <w:b/>
                <w:sz w:val="20"/>
                <w:szCs w:val="20"/>
              </w:rPr>
              <w:t>)</w:t>
            </w:r>
          </w:p>
        </w:tc>
        <w:tc>
          <w:tcPr>
            <w:tcW w:w="1449" w:type="dxa"/>
            <w:tcBorders>
              <w:top w:val="single" w:sz="12" w:space="0" w:color="000000"/>
              <w:bottom w:val="single" w:sz="4" w:space="0" w:color="000000"/>
            </w:tcBorders>
            <w:vAlign w:val="bottom"/>
          </w:tcPr>
          <w:p w14:paraId="5E9BDE18"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commentRangeStart w:id="120"/>
            <w:r>
              <w:rPr>
                <w:rFonts w:eastAsia="Times New Roman" w:cs="Arial"/>
                <w:b/>
                <w:sz w:val="20"/>
                <w:szCs w:val="20"/>
              </w:rPr>
              <w:t>Occasion(s)</w:t>
            </w:r>
            <w:commentRangeEnd w:id="120"/>
            <w:r>
              <w:rPr>
                <w:rStyle w:val="CommentReference"/>
                <w:rFonts w:eastAsia="Times New Roman" w:cs="Arial"/>
                <w:sz w:val="20"/>
                <w:szCs w:val="20"/>
              </w:rPr>
              <w:commentReference w:id="120"/>
            </w:r>
          </w:p>
        </w:tc>
        <w:tc>
          <w:tcPr>
            <w:tcW w:w="6655" w:type="dxa"/>
            <w:gridSpan w:val="4"/>
            <w:tcBorders>
              <w:top w:val="single" w:sz="12" w:space="0" w:color="000000"/>
              <w:bottom w:val="single" w:sz="4" w:space="0" w:color="000000"/>
            </w:tcBorders>
          </w:tcPr>
          <w:p w14:paraId="1CA437BB" w14:textId="77777777" w:rsidR="005D3945" w:rsidRDefault="00000000">
            <w:pPr>
              <w:keepNext/>
              <w:keepLines/>
              <w:widowControl w:val="0"/>
              <w:suppressLineNumbers/>
              <w:tabs>
                <w:tab w:val="left" w:pos="2160"/>
              </w:tabs>
              <w:spacing w:before="60" w:after="60"/>
              <w:jc w:val="center"/>
              <w:rPr>
                <w:rFonts w:eastAsia="Times New Roman" w:cs="Arial"/>
                <w:b/>
                <w:sz w:val="20"/>
                <w:szCs w:val="20"/>
              </w:rPr>
            </w:pPr>
            <w:r>
              <w:rPr>
                <w:rFonts w:eastAsia="Times New Roman" w:cs="Arial"/>
                <w:b/>
                <w:sz w:val="20"/>
                <w:szCs w:val="20"/>
              </w:rPr>
              <w:t>Volume (mL)</w:t>
            </w:r>
          </w:p>
        </w:tc>
      </w:tr>
      <w:tr w:rsidR="005D3945" w14:paraId="57A34A41" w14:textId="77777777">
        <w:tc>
          <w:tcPr>
            <w:tcW w:w="1255" w:type="dxa"/>
            <w:tcBorders>
              <w:top w:val="single" w:sz="12" w:space="0" w:color="000000"/>
              <w:bottom w:val="single" w:sz="4" w:space="0" w:color="000000"/>
            </w:tcBorders>
          </w:tcPr>
          <w:p w14:paraId="48EA7AAB"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All animals</w:t>
            </w:r>
          </w:p>
        </w:tc>
        <w:tc>
          <w:tcPr>
            <w:tcW w:w="1449" w:type="dxa"/>
            <w:tcBorders>
              <w:top w:val="single" w:sz="12" w:space="0" w:color="000000"/>
              <w:bottom w:val="single" w:sz="4" w:space="0" w:color="000000"/>
            </w:tcBorders>
          </w:tcPr>
          <w:p w14:paraId="6670C2BE" w14:textId="77777777" w:rsidR="005D3945" w:rsidRDefault="00000000">
            <w:pPr>
              <w:pStyle w:val="BodyText"/>
              <w:keepNext/>
              <w:keepLines/>
              <w:widowControl w:val="0"/>
              <w:suppressLineNumbers/>
              <w:tabs>
                <w:tab w:val="left" w:pos="2160"/>
              </w:tabs>
              <w:spacing w:before="60" w:after="60"/>
              <w:jc w:val="center"/>
              <w:rPr>
                <w:rFonts w:cs="Arial"/>
                <w:sz w:val="20"/>
                <w:szCs w:val="20"/>
              </w:rPr>
            </w:pPr>
            <w:r>
              <w:rPr>
                <w:rFonts w:eastAsia="Times New Roman" w:cs="Arial"/>
                <w:sz w:val="20"/>
                <w:szCs w:val="20"/>
                <w:highlight w:val="cyan"/>
                <w:lang w:val="en-IN"/>
              </w:rPr>
              <w:t>10_1_Aclmtn</w:t>
            </w:r>
          </w:p>
        </w:tc>
        <w:tc>
          <w:tcPr>
            <w:tcW w:w="1710" w:type="dxa"/>
            <w:tcBorders>
              <w:top w:val="single" w:sz="12" w:space="0" w:color="000000"/>
              <w:bottom w:val="single" w:sz="4" w:space="0" w:color="000000"/>
            </w:tcBorders>
          </w:tcPr>
          <w:p w14:paraId="0EEBDDF3"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12" w:space="0" w:color="000000"/>
              <w:bottom w:val="single" w:sz="4" w:space="0" w:color="000000"/>
            </w:tcBorders>
          </w:tcPr>
          <w:p w14:paraId="09AE6E79"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12" w:space="0" w:color="000000"/>
              <w:bottom w:val="single" w:sz="4" w:space="0" w:color="000000"/>
            </w:tcBorders>
          </w:tcPr>
          <w:p w14:paraId="03D0DE78"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commentRangeStart w:id="121"/>
            <w:commentRangeEnd w:id="121"/>
            <w:r>
              <w:rPr>
                <w:rStyle w:val="CommentReference"/>
                <w:rFonts w:eastAsia="Times New Roman" w:cs="Arial"/>
                <w:sz w:val="20"/>
                <w:szCs w:val="20"/>
              </w:rPr>
              <w:commentReference w:id="121"/>
            </w:r>
          </w:p>
        </w:tc>
        <w:tc>
          <w:tcPr>
            <w:tcW w:w="1610" w:type="dxa"/>
            <w:tcBorders>
              <w:top w:val="single" w:sz="12" w:space="0" w:color="000000"/>
              <w:bottom w:val="single" w:sz="4" w:space="0" w:color="000000"/>
            </w:tcBorders>
          </w:tcPr>
          <w:p w14:paraId="7EF35225"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lang w:val="en-CA"/>
              </w:rPr>
              <w:t>As available</w:t>
            </w:r>
            <w:r>
              <w:rPr>
                <w:rStyle w:val="Superscript"/>
              </w:rPr>
              <w:t>a</w:t>
            </w:r>
          </w:p>
        </w:tc>
      </w:tr>
      <w:tr w:rsidR="005D3945" w14:paraId="1B0D12A8" w14:textId="77777777">
        <w:tc>
          <w:tcPr>
            <w:tcW w:w="1255" w:type="dxa"/>
            <w:tcBorders>
              <w:top w:val="single" w:sz="4" w:space="0" w:color="000000"/>
              <w:bottom w:val="single" w:sz="4" w:space="0" w:color="000000"/>
            </w:tcBorders>
          </w:tcPr>
          <w:p w14:paraId="2E648059" w14:textId="77777777" w:rsidR="005D3945" w:rsidRDefault="00000000">
            <w:pPr>
              <w:keepNext/>
              <w:keepLines/>
              <w:widowControl w:val="0"/>
              <w:suppressLineNumbers/>
              <w:tabs>
                <w:tab w:val="left" w:pos="2160"/>
              </w:tabs>
              <w:spacing w:before="60" w:after="60"/>
              <w:jc w:val="center"/>
              <w:rPr>
                <w:rFonts w:eastAsia="Times New Roman" w:cs="Arial"/>
                <w:sz w:val="20"/>
                <w:szCs w:val="20"/>
                <w:highlight w:val="cyan"/>
              </w:rPr>
            </w:pPr>
            <w:r>
              <w:rPr>
                <w:rFonts w:eastAsia="Times New Roman" w:cs="Arial"/>
                <w:sz w:val="20"/>
                <w:szCs w:val="20"/>
                <w:highlight w:val="cyan"/>
              </w:rPr>
              <w:t>10_1_MnR (Main and Recovery animals)</w:t>
            </w:r>
          </w:p>
        </w:tc>
        <w:tc>
          <w:tcPr>
            <w:tcW w:w="1449" w:type="dxa"/>
            <w:tcBorders>
              <w:top w:val="single" w:sz="4" w:space="0" w:color="000000"/>
              <w:bottom w:val="single" w:sz="4" w:space="0" w:color="000000"/>
            </w:tcBorders>
          </w:tcPr>
          <w:p w14:paraId="609C9CEA" w14:textId="77777777" w:rsidR="005D3945"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eastAsia="Times New Roman" w:cs="Arial"/>
                <w:color w:val="000000" w:themeColor="text1"/>
                <w:sz w:val="20"/>
                <w:szCs w:val="20"/>
                <w:highlight w:val="cyan"/>
                <w:lang w:val="en-IN"/>
              </w:rPr>
              <w:t>10_1_1Wk</w:t>
            </w:r>
          </w:p>
        </w:tc>
        <w:tc>
          <w:tcPr>
            <w:tcW w:w="1710" w:type="dxa"/>
            <w:tcBorders>
              <w:top w:val="single" w:sz="4" w:space="0" w:color="000000"/>
              <w:bottom w:val="single" w:sz="4" w:space="0" w:color="000000"/>
            </w:tcBorders>
          </w:tcPr>
          <w:p w14:paraId="733C9AE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4" w:space="0" w:color="000000"/>
              <w:bottom w:val="single" w:sz="4" w:space="0" w:color="000000"/>
            </w:tcBorders>
          </w:tcPr>
          <w:p w14:paraId="770F0D8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1786885A"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p>
        </w:tc>
        <w:tc>
          <w:tcPr>
            <w:tcW w:w="1610" w:type="dxa"/>
            <w:tcBorders>
              <w:top w:val="single" w:sz="4" w:space="0" w:color="000000"/>
              <w:bottom w:val="single" w:sz="4" w:space="0" w:color="000000"/>
            </w:tcBorders>
          </w:tcPr>
          <w:p w14:paraId="1F29A0DD" w14:textId="77777777" w:rsidR="005D3945" w:rsidRDefault="00000000">
            <w:pPr>
              <w:pStyle w:val="BodyText"/>
              <w:keepNext/>
              <w:keepLines/>
              <w:widowControl w:val="0"/>
              <w:suppressLineNumbers/>
              <w:tabs>
                <w:tab w:val="left" w:pos="2160"/>
              </w:tabs>
              <w:spacing w:before="60" w:after="60"/>
              <w:jc w:val="center"/>
              <w:rPr>
                <w:rFonts w:cs="Arial"/>
                <w:sz w:val="20"/>
                <w:szCs w:val="20"/>
              </w:rPr>
            </w:pPr>
            <w:r>
              <w:rPr>
                <w:rFonts w:cs="Arial"/>
                <w:sz w:val="20"/>
                <w:szCs w:val="20"/>
                <w:lang w:val="en-IN"/>
              </w:rPr>
              <w:t>10_1_U</w:t>
            </w:r>
          </w:p>
        </w:tc>
      </w:tr>
      <w:tr w:rsidR="005D3945" w14:paraId="684908D8" w14:textId="77777777">
        <w:tc>
          <w:tcPr>
            <w:tcW w:w="1255" w:type="dxa"/>
            <w:tcBorders>
              <w:top w:val="single" w:sz="4" w:space="0" w:color="000000"/>
              <w:bottom w:val="single" w:sz="4" w:space="0" w:color="000000"/>
            </w:tcBorders>
          </w:tcPr>
          <w:p w14:paraId="5F917EBC" w14:textId="77777777" w:rsidR="005D3945" w:rsidRDefault="00000000">
            <w:pPr>
              <w:keepNext/>
              <w:keepLines/>
              <w:widowControl w:val="0"/>
              <w:suppressLineNumbers/>
              <w:tabs>
                <w:tab w:val="left" w:pos="2160"/>
              </w:tabs>
              <w:spacing w:before="60" w:after="60"/>
              <w:jc w:val="center"/>
              <w:rPr>
                <w:rFonts w:eastAsia="Times New Roman" w:cs="Arial"/>
                <w:sz w:val="20"/>
                <w:szCs w:val="20"/>
                <w:highlight w:val="cyan"/>
              </w:rPr>
            </w:pPr>
            <w:r>
              <w:rPr>
                <w:rFonts w:eastAsia="Times New Roman" w:cs="Arial"/>
                <w:sz w:val="20"/>
                <w:szCs w:val="20"/>
                <w:highlight w:val="cyan"/>
                <w:lang w:val="en-IN"/>
              </w:rPr>
              <w:t>10_1_RA</w:t>
            </w:r>
            <w:r>
              <w:rPr>
                <w:rFonts w:eastAsia="Times New Roman" w:cs="Arial"/>
                <w:sz w:val="20"/>
                <w:szCs w:val="20"/>
                <w:highlight w:val="cyan"/>
              </w:rPr>
              <w:t xml:space="preserve"> (Recovery animals)</w:t>
            </w:r>
          </w:p>
        </w:tc>
        <w:tc>
          <w:tcPr>
            <w:tcW w:w="1449" w:type="dxa"/>
            <w:tcBorders>
              <w:top w:val="single" w:sz="4" w:space="0" w:color="000000"/>
              <w:bottom w:val="single" w:sz="4" w:space="0" w:color="000000"/>
            </w:tcBorders>
          </w:tcPr>
          <w:p w14:paraId="6BB7EBFA" w14:textId="77777777" w:rsidR="005D3945" w:rsidRDefault="00000000">
            <w:pPr>
              <w:pStyle w:val="BodyText"/>
              <w:keepNext/>
              <w:keepLines/>
              <w:widowControl w:val="0"/>
              <w:suppressLineNumbers/>
              <w:tabs>
                <w:tab w:val="left" w:pos="2160"/>
              </w:tabs>
              <w:spacing w:before="60" w:after="60"/>
              <w:jc w:val="center"/>
              <w:rPr>
                <w:rFonts w:cs="Arial"/>
                <w:color w:val="000000" w:themeColor="text1"/>
                <w:sz w:val="20"/>
                <w:szCs w:val="20"/>
              </w:rPr>
            </w:pPr>
            <w:r>
              <w:rPr>
                <w:rFonts w:eastAsia="Times New Roman" w:cs="Arial"/>
                <w:color w:val="000000" w:themeColor="text1"/>
                <w:sz w:val="20"/>
                <w:szCs w:val="20"/>
                <w:highlight w:val="cyan"/>
                <w:lang w:val="en-IN"/>
              </w:rPr>
              <w:t>10_1_2wK</w:t>
            </w:r>
          </w:p>
        </w:tc>
        <w:tc>
          <w:tcPr>
            <w:tcW w:w="1710" w:type="dxa"/>
            <w:tcBorders>
              <w:top w:val="single" w:sz="4" w:space="0" w:color="000000"/>
              <w:bottom w:val="single" w:sz="4" w:space="0" w:color="000000"/>
            </w:tcBorders>
          </w:tcPr>
          <w:p w14:paraId="09E4D56D"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highlight w:val="cyan"/>
              </w:rPr>
              <w:t>2</w:t>
            </w:r>
          </w:p>
        </w:tc>
        <w:tc>
          <w:tcPr>
            <w:tcW w:w="1625" w:type="dxa"/>
            <w:tcBorders>
              <w:top w:val="single" w:sz="4" w:space="0" w:color="000000"/>
              <w:bottom w:val="single" w:sz="4" w:space="0" w:color="000000"/>
            </w:tcBorders>
          </w:tcPr>
          <w:p w14:paraId="2ADC76F6"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highlight w:val="cyan"/>
              </w:rPr>
              <w:t>1.6</w:t>
            </w:r>
          </w:p>
        </w:tc>
        <w:tc>
          <w:tcPr>
            <w:tcW w:w="1710" w:type="dxa"/>
            <w:tcBorders>
              <w:top w:val="single" w:sz="4" w:space="0" w:color="000000"/>
              <w:bottom w:val="single" w:sz="4" w:space="0" w:color="000000"/>
            </w:tcBorders>
          </w:tcPr>
          <w:p w14:paraId="66CC9654"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eastAsia="Times New Roman" w:cs="Arial"/>
                <w:sz w:val="20"/>
                <w:szCs w:val="20"/>
              </w:rPr>
              <w:t>3.5</w:t>
            </w:r>
          </w:p>
        </w:tc>
        <w:tc>
          <w:tcPr>
            <w:tcW w:w="1610" w:type="dxa"/>
            <w:tcBorders>
              <w:top w:val="single" w:sz="4" w:space="0" w:color="000000"/>
              <w:bottom w:val="single" w:sz="4" w:space="0" w:color="000000"/>
            </w:tcBorders>
          </w:tcPr>
          <w:p w14:paraId="51B001FC" w14:textId="77777777" w:rsidR="005D3945" w:rsidRDefault="00000000">
            <w:pPr>
              <w:keepNext/>
              <w:keepLines/>
              <w:widowControl w:val="0"/>
              <w:suppressLineNumbers/>
              <w:tabs>
                <w:tab w:val="left" w:pos="2160"/>
              </w:tabs>
              <w:spacing w:before="60" w:after="60"/>
              <w:jc w:val="center"/>
              <w:rPr>
                <w:rFonts w:eastAsia="Times New Roman" w:cs="Arial"/>
                <w:sz w:val="20"/>
                <w:szCs w:val="20"/>
              </w:rPr>
            </w:pPr>
            <w:r>
              <w:rPr>
                <w:rFonts w:cs="Arial"/>
                <w:sz w:val="20"/>
                <w:szCs w:val="20"/>
                <w:lang w:val="en-CA"/>
              </w:rPr>
              <w:t>As available</w:t>
            </w:r>
            <w:r>
              <w:rPr>
                <w:rStyle w:val="Superscript"/>
              </w:rPr>
              <w:t>a</w:t>
            </w:r>
          </w:p>
        </w:tc>
      </w:tr>
    </w:tbl>
    <w:p w14:paraId="54E540AD" w14:textId="77777777" w:rsidR="005D3945" w:rsidRDefault="00000000">
      <w:pPr>
        <w:spacing w:before="0"/>
      </w:pPr>
      <w:r>
        <w:rPr>
          <w:rFonts w:eastAsia="Times New Roman" w:cs="Arial"/>
          <w:sz w:val="26"/>
          <w:vertAlign w:val="superscript"/>
        </w:rPr>
        <w:t>a</w:t>
      </w:r>
      <w:r>
        <w:rPr>
          <w:rFonts w:eastAsia="Times New Roman" w:cs="Arial"/>
          <w:sz w:val="20"/>
          <w:szCs w:val="20"/>
        </w:rPr>
        <w:t xml:space="preserve"> </w:t>
      </w:r>
      <w:bookmarkStart w:id="122" w:name="_Hlk193962068"/>
      <w:r>
        <w:rPr>
          <w:rFonts w:eastAsia="Times New Roman" w:cs="Arial"/>
          <w:sz w:val="20"/>
          <w:szCs w:val="20"/>
        </w:rPr>
        <w:t>A sufficient volume of collected urine will be sampled to complete required analysis</w:t>
      </w:r>
      <w:bookmarkEnd w:id="122"/>
      <w:r>
        <w:rPr>
          <w:rFonts w:eastAsia="Times New Roman" w:cs="Arial"/>
          <w:sz w:val="20"/>
          <w:szCs w:val="20"/>
        </w:rPr>
        <w:t>.</w:t>
      </w:r>
    </w:p>
    <w:p w14:paraId="79EF1080" w14:textId="77777777" w:rsidR="005D3945" w:rsidRDefault="00000000">
      <w:pPr>
        <w:pStyle w:val="Heading2"/>
      </w:pPr>
      <w:r>
        <w:t>Hematology</w:t>
      </w:r>
    </w:p>
    <w:tbl>
      <w:tblPr>
        <w:tblW w:w="9454" w:type="dxa"/>
        <w:tblLayout w:type="fixed"/>
        <w:tblLook w:val="04A0" w:firstRow="1" w:lastRow="0" w:firstColumn="1" w:lastColumn="0" w:noHBand="0" w:noVBand="1"/>
      </w:tblPr>
      <w:tblGrid>
        <w:gridCol w:w="3151"/>
        <w:gridCol w:w="3151"/>
        <w:gridCol w:w="3152"/>
      </w:tblGrid>
      <w:tr w:rsidR="005D3945" w14:paraId="65C8ECD0" w14:textId="77777777">
        <w:trPr>
          <w:tblHeader/>
        </w:trPr>
        <w:tc>
          <w:tcPr>
            <w:tcW w:w="9454" w:type="dxa"/>
            <w:gridSpan w:val="3"/>
            <w:tcBorders>
              <w:top w:val="single" w:sz="12" w:space="0" w:color="000000"/>
              <w:bottom w:val="single" w:sz="12" w:space="0" w:color="000000"/>
            </w:tcBorders>
          </w:tcPr>
          <w:p w14:paraId="6358EEAA" w14:textId="77777777" w:rsidR="005D3945" w:rsidRDefault="00000000">
            <w:pPr>
              <w:widowControl w:val="0"/>
              <w:tabs>
                <w:tab w:val="left" w:pos="2880"/>
              </w:tabs>
              <w:spacing w:before="60" w:after="60"/>
              <w:rPr>
                <w:rFonts w:eastAsia="Times New Roman" w:cs="Arial"/>
                <w:sz w:val="20"/>
                <w:szCs w:val="20"/>
              </w:rPr>
            </w:pPr>
            <w:r>
              <w:rPr>
                <w:rFonts w:eastAsia="Times New Roman" w:cs="Arial"/>
                <w:b/>
                <w:sz w:val="20"/>
                <w:szCs w:val="20"/>
              </w:rPr>
              <w:t>Hematology Parameters</w:t>
            </w:r>
          </w:p>
        </w:tc>
      </w:tr>
      <w:tr w:rsidR="005D3945" w14:paraId="5707C9AD" w14:textId="77777777">
        <w:tc>
          <w:tcPr>
            <w:tcW w:w="3151" w:type="dxa"/>
            <w:tcBorders>
              <w:top w:val="single" w:sz="12" w:space="0" w:color="000000"/>
              <w:bottom w:val="single" w:sz="4" w:space="0" w:color="000000"/>
            </w:tcBorders>
          </w:tcPr>
          <w:p w14:paraId="6831C778" w14:textId="77777777" w:rsidR="005D3945" w:rsidRDefault="00000000">
            <w:pPr>
              <w:widowControl w:val="0"/>
              <w:spacing w:before="60" w:after="60"/>
              <w:rPr>
                <w:rFonts w:eastAsia="Times New Roman" w:cs="Arial"/>
                <w:sz w:val="20"/>
                <w:szCs w:val="20"/>
              </w:rPr>
            </w:pPr>
            <w:r>
              <w:rPr>
                <w:rFonts w:eastAsia="Times New Roman" w:cs="Arial"/>
                <w:sz w:val="20"/>
                <w:szCs w:val="20"/>
              </w:rPr>
              <w:t>Red blood cell count</w:t>
            </w:r>
            <w:r>
              <w:rPr>
                <w:rFonts w:eastAsia="Times New Roman" w:cs="Arial"/>
                <w:sz w:val="20"/>
                <w:szCs w:val="20"/>
              </w:rPr>
              <w:br/>
              <w:t>Hemoglobin concentration</w:t>
            </w:r>
            <w:r>
              <w:rPr>
                <w:rFonts w:eastAsia="Times New Roman" w:cs="Arial"/>
                <w:sz w:val="20"/>
                <w:szCs w:val="20"/>
              </w:rPr>
              <w:br/>
              <w:t>Hematocrit</w:t>
            </w:r>
            <w:r>
              <w:rPr>
                <w:rFonts w:eastAsia="Times New Roman" w:cs="Arial"/>
                <w:sz w:val="20"/>
                <w:szCs w:val="20"/>
              </w:rPr>
              <w:br/>
              <w:t>Reticulocyte count (absolute)</w:t>
            </w:r>
            <w:r>
              <w:rPr>
                <w:rFonts w:eastAsia="Times New Roman" w:cs="Arial"/>
                <w:sz w:val="20"/>
                <w:szCs w:val="20"/>
              </w:rPr>
              <w:br/>
              <w:t>Red cell distribution width</w:t>
            </w:r>
          </w:p>
        </w:tc>
        <w:tc>
          <w:tcPr>
            <w:tcW w:w="3151" w:type="dxa"/>
            <w:tcBorders>
              <w:top w:val="single" w:sz="12" w:space="0" w:color="000000"/>
              <w:bottom w:val="single" w:sz="4" w:space="0" w:color="000000"/>
            </w:tcBorders>
          </w:tcPr>
          <w:p w14:paraId="58BE339D"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Mean corpuscular volume</w:t>
            </w:r>
            <w:r>
              <w:rPr>
                <w:rFonts w:eastAsia="Times New Roman" w:cs="Arial"/>
                <w:sz w:val="20"/>
                <w:szCs w:val="20"/>
              </w:rPr>
              <w:br/>
              <w:t>Mean corpuscular hemoglobin</w:t>
            </w:r>
            <w:r>
              <w:rPr>
                <w:rFonts w:eastAsia="Times New Roman" w:cs="Arial"/>
                <w:sz w:val="20"/>
                <w:szCs w:val="20"/>
              </w:rPr>
              <w:br/>
              <w:t>Mean corpuscular hemoglobin concentration</w:t>
            </w:r>
            <w:r>
              <w:rPr>
                <w:rFonts w:eastAsia="Times New Roman" w:cs="Arial"/>
                <w:sz w:val="20"/>
                <w:szCs w:val="20"/>
              </w:rPr>
              <w:br/>
              <w:t>Platelet count</w:t>
            </w:r>
            <w:r>
              <w:rPr>
                <w:rFonts w:eastAsia="Times New Roman" w:cs="Arial"/>
                <w:sz w:val="20"/>
                <w:szCs w:val="20"/>
              </w:rPr>
              <w:br/>
              <w:t>Mean platelet volume</w:t>
            </w:r>
          </w:p>
        </w:tc>
        <w:tc>
          <w:tcPr>
            <w:tcW w:w="3152" w:type="dxa"/>
            <w:tcBorders>
              <w:top w:val="single" w:sz="12" w:space="0" w:color="000000"/>
              <w:bottom w:val="single" w:sz="4" w:space="0" w:color="000000"/>
            </w:tcBorders>
          </w:tcPr>
          <w:p w14:paraId="13CEF2E4"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White blood cell count</w:t>
            </w:r>
            <w:r>
              <w:rPr>
                <w:rFonts w:eastAsia="Times New Roman" w:cs="Arial"/>
                <w:sz w:val="20"/>
                <w:szCs w:val="20"/>
              </w:rPr>
              <w:br/>
              <w:t xml:space="preserve">Neutrophil count </w:t>
            </w:r>
            <w:commentRangeStart w:id="123"/>
            <w:r>
              <w:rPr>
                <w:rFonts w:eastAsia="Times New Roman" w:cs="Arial"/>
                <w:sz w:val="20"/>
                <w:szCs w:val="20"/>
              </w:rPr>
              <w:t>(absolute)</w:t>
            </w:r>
            <w:commentRangeEnd w:id="123"/>
            <w:r>
              <w:rPr>
                <w:rStyle w:val="CommentReference"/>
                <w:rFonts w:eastAsia="Times New Roman" w:cs="Arial"/>
                <w:sz w:val="20"/>
                <w:szCs w:val="20"/>
              </w:rPr>
              <w:commentReference w:id="123"/>
            </w:r>
            <w:r>
              <w:rPr>
                <w:rFonts w:eastAsia="Times New Roman" w:cs="Arial"/>
                <w:sz w:val="20"/>
                <w:szCs w:val="20"/>
              </w:rPr>
              <w:br/>
              <w:t>Lymphocyte count (absolute)</w:t>
            </w:r>
            <w:r>
              <w:rPr>
                <w:rFonts w:eastAsia="Times New Roman" w:cs="Arial"/>
                <w:sz w:val="20"/>
                <w:szCs w:val="20"/>
              </w:rPr>
              <w:br/>
              <w:t>Monocyte count (absolute)</w:t>
            </w:r>
            <w:r>
              <w:rPr>
                <w:rFonts w:eastAsia="Times New Roman" w:cs="Arial"/>
                <w:sz w:val="20"/>
                <w:szCs w:val="20"/>
              </w:rPr>
              <w:br/>
              <w:t>Eosinophil count (absolute)</w:t>
            </w:r>
            <w:r>
              <w:rPr>
                <w:rFonts w:eastAsia="Times New Roman" w:cs="Arial"/>
                <w:sz w:val="20"/>
                <w:szCs w:val="20"/>
              </w:rPr>
              <w:br/>
              <w:t>Basophil count (absolute)</w:t>
            </w:r>
            <w:r>
              <w:rPr>
                <w:rFonts w:eastAsia="Times New Roman" w:cs="Arial"/>
                <w:sz w:val="20"/>
                <w:szCs w:val="20"/>
              </w:rPr>
              <w:br/>
              <w:t>Large unstained cell count (absolute)</w:t>
            </w:r>
          </w:p>
          <w:p w14:paraId="0548DB0A"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Blood smear</w:t>
            </w:r>
            <w:r>
              <w:rPr>
                <w:rStyle w:val="Superscript"/>
              </w:rPr>
              <w:t>a</w:t>
            </w:r>
          </w:p>
        </w:tc>
      </w:tr>
      <w:tr w:rsidR="005D3945" w14:paraId="33298AA1" w14:textId="77777777">
        <w:tc>
          <w:tcPr>
            <w:tcW w:w="3151" w:type="dxa"/>
            <w:tcBorders>
              <w:top w:val="single" w:sz="4" w:space="0" w:color="000000"/>
              <w:bottom w:val="single" w:sz="4" w:space="0" w:color="000000"/>
            </w:tcBorders>
          </w:tcPr>
          <w:p w14:paraId="60D0D0C8" w14:textId="77777777" w:rsidR="005D3945" w:rsidRDefault="00000000">
            <w:pPr>
              <w:widowControl w:val="0"/>
              <w:spacing w:before="60" w:after="60"/>
              <w:rPr>
                <w:rFonts w:eastAsia="Times New Roman" w:cs="Arial"/>
                <w:sz w:val="20"/>
                <w:szCs w:val="20"/>
              </w:rPr>
            </w:pPr>
            <w:commentRangeStart w:id="124"/>
            <w:r>
              <w:rPr>
                <w:rFonts w:eastAsia="Times New Roman" w:cs="Arial"/>
                <w:sz w:val="20"/>
                <w:szCs w:val="20"/>
              </w:rPr>
              <w:t>Sample Disposition</w:t>
            </w:r>
            <w:commentRangeEnd w:id="124"/>
            <w:r>
              <w:rPr>
                <w:rStyle w:val="CommentReference"/>
                <w:rFonts w:eastAsia="Times New Roman" w:cs="Arial"/>
                <w:sz w:val="20"/>
                <w:szCs w:val="20"/>
              </w:rPr>
              <w:commentReference w:id="124"/>
            </w:r>
          </w:p>
        </w:tc>
        <w:tc>
          <w:tcPr>
            <w:tcW w:w="6303" w:type="dxa"/>
            <w:gridSpan w:val="2"/>
            <w:tcBorders>
              <w:top w:val="single" w:sz="4" w:space="0" w:color="000000"/>
              <w:bottom w:val="single" w:sz="4" w:space="0" w:color="000000"/>
            </w:tcBorders>
          </w:tcPr>
          <w:p w14:paraId="45E667D1" w14:textId="77777777" w:rsidR="005D3945" w:rsidRDefault="00000000">
            <w:pPr>
              <w:widowControl w:val="0"/>
              <w:spacing w:before="60" w:after="60"/>
              <w:rPr>
                <w:rFonts w:eastAsia="Times New Roman" w:cs="Arial"/>
                <w:sz w:val="20"/>
                <w:szCs w:val="20"/>
              </w:rPr>
            </w:pPr>
            <w:r>
              <w:rPr>
                <w:rFonts w:eastAsia="Times New Roman" w:cs="Arial"/>
                <w:sz w:val="20"/>
                <w:szCs w:val="20"/>
              </w:rPr>
              <w:t>Remaining blood samples will be discarded after analysis. Blood smears will be archived at the Testing Facility.</w:t>
            </w:r>
          </w:p>
        </w:tc>
      </w:tr>
    </w:tbl>
    <w:p w14:paraId="5BB803D3" w14:textId="77777777" w:rsidR="005D3945" w:rsidRDefault="00000000">
      <w:pPr>
        <w:spacing w:before="60"/>
      </w:pPr>
      <w:r>
        <w:rPr>
          <w:rStyle w:val="Superscript"/>
        </w:rPr>
        <w:t>a</w:t>
      </w:r>
      <w:r>
        <w:rPr>
          <w:rFonts w:eastAsia="SimSun" w:cs="Arial"/>
          <w:sz w:val="20"/>
          <w:szCs w:val="20"/>
          <w:lang w:eastAsia="zh-CN"/>
        </w:rPr>
        <w:t xml:space="preserve"> Prepared, but not examined unless to verify hematological results.</w:t>
      </w:r>
    </w:p>
    <w:p w14:paraId="3D779E7A" w14:textId="77777777" w:rsidR="005D3945" w:rsidRDefault="00000000">
      <w:pPr>
        <w:pStyle w:val="Heading2"/>
      </w:pPr>
      <w:r>
        <w:t>Coagulation</w:t>
      </w:r>
    </w:p>
    <w:tbl>
      <w:tblPr>
        <w:tblW w:w="9450" w:type="dxa"/>
        <w:tblLayout w:type="fixed"/>
        <w:tblLook w:val="04A0" w:firstRow="1" w:lastRow="0" w:firstColumn="1" w:lastColumn="0" w:noHBand="0" w:noVBand="1"/>
      </w:tblPr>
      <w:tblGrid>
        <w:gridCol w:w="3150"/>
        <w:gridCol w:w="3151"/>
        <w:gridCol w:w="3149"/>
      </w:tblGrid>
      <w:tr w:rsidR="005D3945" w14:paraId="09A8F6F1" w14:textId="77777777">
        <w:trPr>
          <w:tblHeader/>
        </w:trPr>
        <w:tc>
          <w:tcPr>
            <w:tcW w:w="9450" w:type="dxa"/>
            <w:gridSpan w:val="3"/>
            <w:tcBorders>
              <w:top w:val="single" w:sz="12" w:space="0" w:color="000000"/>
              <w:bottom w:val="single" w:sz="12" w:space="0" w:color="000000"/>
            </w:tcBorders>
          </w:tcPr>
          <w:p w14:paraId="31078C95" w14:textId="77777777" w:rsidR="005D3945" w:rsidRDefault="00000000">
            <w:pPr>
              <w:keepNext/>
              <w:keepLines/>
              <w:widowControl w:val="0"/>
              <w:tabs>
                <w:tab w:val="left" w:pos="2880"/>
              </w:tabs>
              <w:spacing w:before="60" w:after="60"/>
              <w:rPr>
                <w:rFonts w:eastAsia="Times New Roman" w:cs="Arial"/>
                <w:b/>
                <w:sz w:val="20"/>
                <w:szCs w:val="20"/>
              </w:rPr>
            </w:pPr>
            <w:r>
              <w:rPr>
                <w:rFonts w:eastAsia="Times New Roman" w:cs="Arial"/>
                <w:b/>
                <w:sz w:val="20"/>
                <w:szCs w:val="20"/>
              </w:rPr>
              <w:t>Coagulation Parameters</w:t>
            </w:r>
          </w:p>
        </w:tc>
      </w:tr>
      <w:tr w:rsidR="005D3945" w14:paraId="6DC28A70" w14:textId="77777777">
        <w:tc>
          <w:tcPr>
            <w:tcW w:w="3150" w:type="dxa"/>
            <w:tcBorders>
              <w:top w:val="single" w:sz="12" w:space="0" w:color="000000"/>
              <w:bottom w:val="single" w:sz="4" w:space="0" w:color="000000"/>
            </w:tcBorders>
          </w:tcPr>
          <w:p w14:paraId="3216219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Activated Partial Thromboplastin Time</w:t>
            </w:r>
          </w:p>
        </w:tc>
        <w:tc>
          <w:tcPr>
            <w:tcW w:w="3151" w:type="dxa"/>
            <w:tcBorders>
              <w:top w:val="single" w:sz="12" w:space="0" w:color="000000"/>
              <w:bottom w:val="single" w:sz="4" w:space="0" w:color="000000"/>
            </w:tcBorders>
          </w:tcPr>
          <w:p w14:paraId="1614685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 xml:space="preserve">Prothrombin Time </w:t>
            </w:r>
          </w:p>
        </w:tc>
        <w:tc>
          <w:tcPr>
            <w:tcW w:w="3149" w:type="dxa"/>
            <w:tcBorders>
              <w:top w:val="single" w:sz="12" w:space="0" w:color="000000"/>
              <w:bottom w:val="single" w:sz="4" w:space="0" w:color="000000"/>
            </w:tcBorders>
          </w:tcPr>
          <w:p w14:paraId="27F499F1"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Fibrinogen</w:t>
            </w:r>
          </w:p>
        </w:tc>
      </w:tr>
      <w:tr w:rsidR="005D3945" w14:paraId="0953F449" w14:textId="77777777">
        <w:tc>
          <w:tcPr>
            <w:tcW w:w="3150" w:type="dxa"/>
            <w:tcBorders>
              <w:top w:val="single" w:sz="4" w:space="0" w:color="000000"/>
              <w:bottom w:val="single" w:sz="4" w:space="0" w:color="000000"/>
            </w:tcBorders>
          </w:tcPr>
          <w:p w14:paraId="5B45ED5C"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Sample Disposition</w:t>
            </w:r>
          </w:p>
        </w:tc>
        <w:tc>
          <w:tcPr>
            <w:tcW w:w="6300" w:type="dxa"/>
            <w:gridSpan w:val="2"/>
            <w:tcBorders>
              <w:top w:val="single" w:sz="4" w:space="0" w:color="000000"/>
              <w:bottom w:val="single" w:sz="4" w:space="0" w:color="000000"/>
            </w:tcBorders>
          </w:tcPr>
          <w:p w14:paraId="24AFDA3C"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Remaining plasma samples will be discarded after analysis.</w:t>
            </w:r>
          </w:p>
        </w:tc>
      </w:tr>
    </w:tbl>
    <w:p w14:paraId="74CF48BE" w14:textId="77777777" w:rsidR="005D3945" w:rsidRDefault="00000000">
      <w:pPr>
        <w:pStyle w:val="Heading2"/>
      </w:pPr>
      <w:r>
        <w:t>Serum Chemistry</w:t>
      </w:r>
    </w:p>
    <w:tbl>
      <w:tblPr>
        <w:tblW w:w="9454" w:type="dxa"/>
        <w:tblLayout w:type="fixed"/>
        <w:tblLook w:val="04A0" w:firstRow="1" w:lastRow="0" w:firstColumn="1" w:lastColumn="0" w:noHBand="0" w:noVBand="1"/>
      </w:tblPr>
      <w:tblGrid>
        <w:gridCol w:w="3151"/>
        <w:gridCol w:w="3151"/>
        <w:gridCol w:w="3152"/>
      </w:tblGrid>
      <w:tr w:rsidR="005D3945" w14:paraId="15BC7A00" w14:textId="77777777">
        <w:trPr>
          <w:tblHeader/>
        </w:trPr>
        <w:tc>
          <w:tcPr>
            <w:tcW w:w="9454" w:type="dxa"/>
            <w:gridSpan w:val="3"/>
            <w:tcBorders>
              <w:top w:val="single" w:sz="12" w:space="0" w:color="000000"/>
              <w:bottom w:val="single" w:sz="12" w:space="0" w:color="000000"/>
            </w:tcBorders>
          </w:tcPr>
          <w:p w14:paraId="4F269204" w14:textId="77777777" w:rsidR="005D3945" w:rsidRDefault="00000000">
            <w:pPr>
              <w:widowControl w:val="0"/>
              <w:tabs>
                <w:tab w:val="left" w:pos="2880"/>
              </w:tabs>
              <w:spacing w:before="60" w:after="60"/>
              <w:rPr>
                <w:rFonts w:eastAsia="Times New Roman" w:cs="Arial"/>
                <w:b/>
                <w:sz w:val="20"/>
                <w:szCs w:val="20"/>
              </w:rPr>
            </w:pPr>
            <w:r>
              <w:rPr>
                <w:rFonts w:eastAsia="Times New Roman" w:cs="Arial"/>
                <w:b/>
                <w:sz w:val="20"/>
                <w:szCs w:val="20"/>
              </w:rPr>
              <w:t>Serum Chemistry Parameters</w:t>
            </w:r>
          </w:p>
        </w:tc>
      </w:tr>
      <w:tr w:rsidR="005D3945" w14:paraId="68DDA190" w14:textId="77777777">
        <w:tc>
          <w:tcPr>
            <w:tcW w:w="3151" w:type="dxa"/>
            <w:tcBorders>
              <w:top w:val="single" w:sz="12" w:space="0" w:color="000000"/>
              <w:bottom w:val="single" w:sz="4" w:space="0" w:color="000000"/>
            </w:tcBorders>
          </w:tcPr>
          <w:p w14:paraId="7AA0FD9B"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t>Alanine aminotransferase</w:t>
            </w:r>
            <w:r>
              <w:rPr>
                <w:rFonts w:eastAsia="Times New Roman" w:cs="Arial"/>
                <w:sz w:val="20"/>
                <w:szCs w:val="20"/>
              </w:rPr>
              <w:br/>
              <w:t xml:space="preserve">Aspartate aminotransferase </w:t>
            </w:r>
            <w:r>
              <w:rPr>
                <w:rFonts w:eastAsia="Times New Roman" w:cs="Arial"/>
                <w:sz w:val="20"/>
                <w:szCs w:val="20"/>
              </w:rPr>
              <w:lastRenderedPageBreak/>
              <w:t>Creatine kinase</w:t>
            </w:r>
            <w:r>
              <w:rPr>
                <w:rFonts w:eastAsia="Times New Roman" w:cs="Arial"/>
                <w:sz w:val="20"/>
                <w:szCs w:val="20"/>
              </w:rPr>
              <w:br/>
              <w:t>Alkaline phosphatase</w:t>
            </w:r>
            <w:r>
              <w:rPr>
                <w:rFonts w:eastAsia="Times New Roman" w:cs="Arial"/>
                <w:sz w:val="20"/>
                <w:szCs w:val="20"/>
              </w:rPr>
              <w:br/>
              <w:t>Gamma glutamyltransferase</w:t>
            </w:r>
            <w:r>
              <w:rPr>
                <w:rFonts w:eastAsia="Times New Roman" w:cs="Arial"/>
                <w:sz w:val="20"/>
                <w:szCs w:val="20"/>
              </w:rPr>
              <w:br/>
              <w:t>Sorbitol dehydrogenase</w:t>
            </w:r>
            <w:r>
              <w:rPr>
                <w:rFonts w:eastAsia="Times New Roman" w:cs="Arial"/>
                <w:sz w:val="20"/>
                <w:szCs w:val="20"/>
              </w:rPr>
              <w:br/>
              <w:t>Total bilirubin</w:t>
            </w:r>
          </w:p>
        </w:tc>
        <w:tc>
          <w:tcPr>
            <w:tcW w:w="3151" w:type="dxa"/>
            <w:tcBorders>
              <w:top w:val="single" w:sz="12" w:space="0" w:color="000000"/>
              <w:bottom w:val="single" w:sz="4" w:space="0" w:color="000000"/>
            </w:tcBorders>
          </w:tcPr>
          <w:p w14:paraId="0D2E1893"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lang w:val="fr-FR"/>
              </w:rPr>
              <w:lastRenderedPageBreak/>
              <w:t>Total protein</w:t>
            </w:r>
            <w:r>
              <w:rPr>
                <w:rFonts w:eastAsia="Times New Roman" w:cs="Arial"/>
                <w:sz w:val="20"/>
                <w:szCs w:val="20"/>
                <w:lang w:val="fr-FR"/>
              </w:rPr>
              <w:br/>
              <w:t xml:space="preserve">Albumin </w:t>
            </w:r>
            <w:r>
              <w:rPr>
                <w:rFonts w:eastAsia="Times New Roman" w:cs="Arial"/>
                <w:sz w:val="20"/>
                <w:szCs w:val="20"/>
                <w:lang w:val="fr-FR"/>
              </w:rPr>
              <w:br/>
            </w:r>
            <w:r>
              <w:rPr>
                <w:rFonts w:eastAsia="Times New Roman" w:cs="Arial"/>
                <w:sz w:val="20"/>
                <w:szCs w:val="20"/>
                <w:lang w:val="fr-FR"/>
              </w:rPr>
              <w:lastRenderedPageBreak/>
              <w:t>Globulin</w:t>
            </w:r>
            <w:r>
              <w:rPr>
                <w:rFonts w:eastAsia="Times New Roman" w:cs="Arial"/>
                <w:sz w:val="20"/>
                <w:szCs w:val="20"/>
                <w:lang w:val="fr-FR"/>
              </w:rPr>
              <w:br/>
              <w:t>Albumin/Globulin Ratio</w:t>
            </w:r>
            <w:r>
              <w:rPr>
                <w:rFonts w:eastAsia="Times New Roman" w:cs="Arial"/>
                <w:sz w:val="20"/>
                <w:szCs w:val="20"/>
                <w:lang w:val="fr-FR"/>
              </w:rPr>
              <w:br/>
            </w:r>
            <w:r>
              <w:rPr>
                <w:rFonts w:eastAsia="Times New Roman" w:cs="Arial"/>
                <w:sz w:val="20"/>
                <w:szCs w:val="20"/>
              </w:rPr>
              <w:t xml:space="preserve">Glucose </w:t>
            </w:r>
            <w:r>
              <w:rPr>
                <w:rFonts w:eastAsia="Times New Roman" w:cs="Arial"/>
                <w:sz w:val="20"/>
                <w:szCs w:val="20"/>
              </w:rPr>
              <w:br/>
              <w:t>Total cholesterol</w:t>
            </w:r>
            <w:r>
              <w:rPr>
                <w:rFonts w:eastAsia="Times New Roman" w:cs="Arial"/>
                <w:sz w:val="20"/>
                <w:szCs w:val="20"/>
              </w:rPr>
              <w:br/>
              <w:t>Triglyceride</w:t>
            </w:r>
          </w:p>
        </w:tc>
        <w:tc>
          <w:tcPr>
            <w:tcW w:w="3152" w:type="dxa"/>
            <w:tcBorders>
              <w:top w:val="single" w:sz="12" w:space="0" w:color="000000"/>
              <w:bottom w:val="single" w:sz="4" w:space="0" w:color="000000"/>
            </w:tcBorders>
          </w:tcPr>
          <w:p w14:paraId="3C717D38"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lastRenderedPageBreak/>
              <w:t>Blood urea nitrogen</w:t>
            </w:r>
            <w:r>
              <w:rPr>
                <w:rFonts w:eastAsia="Times New Roman" w:cs="Arial"/>
                <w:sz w:val="20"/>
                <w:szCs w:val="20"/>
              </w:rPr>
              <w:br/>
              <w:t>Creatinine</w:t>
            </w:r>
            <w:r>
              <w:rPr>
                <w:rFonts w:eastAsia="Times New Roman" w:cs="Arial"/>
                <w:sz w:val="20"/>
                <w:szCs w:val="20"/>
              </w:rPr>
              <w:br/>
            </w:r>
            <w:r>
              <w:rPr>
                <w:rFonts w:eastAsia="Times New Roman" w:cs="Arial"/>
                <w:sz w:val="20"/>
                <w:szCs w:val="20"/>
              </w:rPr>
              <w:lastRenderedPageBreak/>
              <w:t>Inorganic phosphorus</w:t>
            </w:r>
            <w:r>
              <w:rPr>
                <w:rFonts w:eastAsia="Times New Roman" w:cs="Arial"/>
                <w:sz w:val="20"/>
                <w:szCs w:val="20"/>
              </w:rPr>
              <w:br/>
              <w:t>Calcium</w:t>
            </w:r>
            <w:r>
              <w:rPr>
                <w:rFonts w:eastAsia="Times New Roman" w:cs="Arial"/>
                <w:sz w:val="20"/>
                <w:szCs w:val="20"/>
              </w:rPr>
              <w:br/>
              <w:t xml:space="preserve">Potassium </w:t>
            </w:r>
            <w:r>
              <w:rPr>
                <w:rFonts w:eastAsia="Times New Roman" w:cs="Arial"/>
                <w:sz w:val="20"/>
                <w:szCs w:val="20"/>
              </w:rPr>
              <w:br/>
              <w:t>Sodium</w:t>
            </w:r>
            <w:r>
              <w:rPr>
                <w:rFonts w:eastAsia="Times New Roman" w:cs="Arial"/>
                <w:sz w:val="20"/>
                <w:szCs w:val="20"/>
              </w:rPr>
              <w:br/>
              <w:t>Chloride</w:t>
            </w:r>
          </w:p>
        </w:tc>
      </w:tr>
      <w:tr w:rsidR="005D3945" w14:paraId="157FB850" w14:textId="77777777">
        <w:tc>
          <w:tcPr>
            <w:tcW w:w="3151" w:type="dxa"/>
            <w:tcBorders>
              <w:top w:val="single" w:sz="4" w:space="0" w:color="000000"/>
              <w:bottom w:val="single" w:sz="4" w:space="0" w:color="000000"/>
            </w:tcBorders>
          </w:tcPr>
          <w:p w14:paraId="198BF173" w14:textId="77777777" w:rsidR="005D3945" w:rsidRDefault="00000000">
            <w:pPr>
              <w:widowControl w:val="0"/>
              <w:tabs>
                <w:tab w:val="left" w:pos="2880"/>
              </w:tabs>
              <w:spacing w:before="60" w:after="60"/>
              <w:rPr>
                <w:rFonts w:eastAsia="Times New Roman" w:cs="Arial"/>
                <w:sz w:val="20"/>
                <w:szCs w:val="20"/>
              </w:rPr>
            </w:pPr>
            <w:r>
              <w:rPr>
                <w:rFonts w:eastAsia="Times New Roman" w:cs="Arial"/>
                <w:sz w:val="20"/>
                <w:szCs w:val="20"/>
              </w:rPr>
              <w:lastRenderedPageBreak/>
              <w:t>Sample Disposition</w:t>
            </w:r>
          </w:p>
        </w:tc>
        <w:tc>
          <w:tcPr>
            <w:tcW w:w="6303" w:type="dxa"/>
            <w:gridSpan w:val="2"/>
            <w:tcBorders>
              <w:top w:val="single" w:sz="4" w:space="0" w:color="000000"/>
              <w:bottom w:val="single" w:sz="4" w:space="0" w:color="000000"/>
            </w:tcBorders>
          </w:tcPr>
          <w:p w14:paraId="28BA7DFA" w14:textId="77777777" w:rsidR="005D3945" w:rsidRDefault="00000000">
            <w:pPr>
              <w:widowControl w:val="0"/>
              <w:tabs>
                <w:tab w:val="left" w:pos="2880"/>
              </w:tabs>
              <w:spacing w:before="60" w:after="60"/>
              <w:rPr>
                <w:rFonts w:eastAsia="Times New Roman" w:cs="Arial"/>
                <w:sz w:val="20"/>
                <w:szCs w:val="20"/>
              </w:rPr>
            </w:pPr>
            <w:bookmarkStart w:id="125" w:name="_Hlk168453941"/>
            <w:r>
              <w:rPr>
                <w:rFonts w:eastAsia="Times New Roman" w:cs="Arial"/>
                <w:sz w:val="20"/>
                <w:szCs w:val="20"/>
              </w:rPr>
              <w:t xml:space="preserve">Remaining serum samples will be stored in a freezer set to maintain -20 </w:t>
            </w:r>
            <w:bookmarkStart w:id="126" w:name="_Hlk185592530"/>
            <w:r>
              <w:rPr>
                <w:rFonts w:eastAsia="Times New Roman" w:cs="Arial"/>
                <w:sz w:val="20"/>
                <w:szCs w:val="20"/>
              </w:rPr>
              <w:t>°C</w:t>
            </w:r>
            <w:bookmarkEnd w:id="126"/>
            <w:r>
              <w:rPr>
                <w:rFonts w:eastAsia="Times New Roman" w:cs="Arial"/>
                <w:sz w:val="20"/>
                <w:szCs w:val="20"/>
              </w:rPr>
              <w:t xml:space="preserve"> or colder for repeat analysis or result verification only and will be discarded prior to study finalization.</w:t>
            </w:r>
            <w:bookmarkEnd w:id="125"/>
          </w:p>
        </w:tc>
      </w:tr>
    </w:tbl>
    <w:p w14:paraId="5FCE9C65" w14:textId="77777777" w:rsidR="005D3945" w:rsidRDefault="00000000">
      <w:pPr>
        <w:pStyle w:val="Heading2"/>
      </w:pPr>
      <w:commentRangeStart w:id="127"/>
      <w:r>
        <w:t>Urinalysis</w:t>
      </w:r>
      <w:commentRangeEnd w:id="127"/>
      <w:r>
        <w:rPr>
          <w:rStyle w:val="CommentReference"/>
          <w:sz w:val="24"/>
          <w:szCs w:val="28"/>
        </w:rPr>
        <w:commentReference w:id="127"/>
      </w:r>
    </w:p>
    <w:tbl>
      <w:tblPr>
        <w:tblW w:w="9450" w:type="dxa"/>
        <w:tblLayout w:type="fixed"/>
        <w:tblLook w:val="04A0" w:firstRow="1" w:lastRow="0" w:firstColumn="1" w:lastColumn="0" w:noHBand="0" w:noVBand="1"/>
      </w:tblPr>
      <w:tblGrid>
        <w:gridCol w:w="3150"/>
        <w:gridCol w:w="3151"/>
        <w:gridCol w:w="3149"/>
      </w:tblGrid>
      <w:tr w:rsidR="005D3945" w14:paraId="41A54040" w14:textId="77777777">
        <w:trPr>
          <w:tblHeader/>
        </w:trPr>
        <w:tc>
          <w:tcPr>
            <w:tcW w:w="9450" w:type="dxa"/>
            <w:gridSpan w:val="3"/>
            <w:tcBorders>
              <w:top w:val="single" w:sz="12" w:space="0" w:color="000000"/>
              <w:bottom w:val="single" w:sz="12" w:space="0" w:color="000000"/>
            </w:tcBorders>
          </w:tcPr>
          <w:p w14:paraId="1452A589" w14:textId="77777777" w:rsidR="005D3945" w:rsidRDefault="00000000">
            <w:pPr>
              <w:pStyle w:val="TableText10pt"/>
              <w:widowControl w:val="0"/>
              <w:rPr>
                <w:rFonts w:cs="Arial"/>
                <w:b/>
                <w:bCs/>
              </w:rPr>
            </w:pPr>
            <w:r>
              <w:rPr>
                <w:rFonts w:cs="Arial"/>
                <w:b/>
                <w:bCs/>
              </w:rPr>
              <w:t>Urinalysis Parameters</w:t>
            </w:r>
          </w:p>
        </w:tc>
      </w:tr>
      <w:tr w:rsidR="005D3945" w14:paraId="261B66A8" w14:textId="77777777">
        <w:tc>
          <w:tcPr>
            <w:tcW w:w="3150" w:type="dxa"/>
            <w:tcBorders>
              <w:top w:val="single" w:sz="12" w:space="0" w:color="000000"/>
              <w:bottom w:val="single" w:sz="4" w:space="0" w:color="000000"/>
            </w:tcBorders>
          </w:tcPr>
          <w:p w14:paraId="7B9EBC06" w14:textId="77777777" w:rsidR="005D3945" w:rsidRDefault="00000000">
            <w:pPr>
              <w:pStyle w:val="TableText10pt"/>
              <w:widowControl w:val="0"/>
              <w:rPr>
                <w:rFonts w:cs="Arial"/>
              </w:rPr>
            </w:pPr>
            <w:r>
              <w:rPr>
                <w:rFonts w:cs="Arial"/>
              </w:rPr>
              <w:t xml:space="preserve">Color </w:t>
            </w:r>
            <w:r>
              <w:rPr>
                <w:rFonts w:cs="Arial"/>
              </w:rPr>
              <w:br/>
              <w:t>Clarity</w:t>
            </w:r>
            <w:r>
              <w:rPr>
                <w:rFonts w:cs="Arial"/>
              </w:rPr>
              <w:br/>
              <w:t>Glucose</w:t>
            </w:r>
            <w:r>
              <w:rPr>
                <w:rFonts w:cs="Arial"/>
              </w:rPr>
              <w:br/>
              <w:t xml:space="preserve">Ketones </w:t>
            </w:r>
          </w:p>
        </w:tc>
        <w:tc>
          <w:tcPr>
            <w:tcW w:w="3151" w:type="dxa"/>
            <w:tcBorders>
              <w:top w:val="single" w:sz="12" w:space="0" w:color="000000"/>
              <w:bottom w:val="single" w:sz="4" w:space="0" w:color="000000"/>
            </w:tcBorders>
          </w:tcPr>
          <w:p w14:paraId="13A03E26" w14:textId="77777777" w:rsidR="005D3945" w:rsidRDefault="00000000">
            <w:pPr>
              <w:pStyle w:val="TableText10pt"/>
              <w:widowControl w:val="0"/>
              <w:rPr>
                <w:rFonts w:cs="Arial"/>
                <w:lang w:val="fr-CA"/>
              </w:rPr>
            </w:pPr>
            <w:r>
              <w:rPr>
                <w:rFonts w:cs="Arial"/>
              </w:rPr>
              <w:t>Blood</w:t>
            </w:r>
            <w:r>
              <w:rPr>
                <w:rFonts w:cs="Arial"/>
                <w:lang w:val="fr-CA"/>
              </w:rPr>
              <w:br/>
              <w:t>Protein</w:t>
            </w:r>
            <w:r>
              <w:rPr>
                <w:rFonts w:cs="Arial"/>
                <w:lang w:val="fr-CA"/>
              </w:rPr>
              <w:br/>
              <w:t>Bilirubin</w:t>
            </w:r>
            <w:r>
              <w:rPr>
                <w:rFonts w:cs="Arial"/>
                <w:lang w:val="fr-CA"/>
              </w:rPr>
              <w:br/>
              <w:t>pH</w:t>
            </w:r>
          </w:p>
        </w:tc>
        <w:tc>
          <w:tcPr>
            <w:tcW w:w="3149" w:type="dxa"/>
            <w:tcBorders>
              <w:top w:val="single" w:sz="12" w:space="0" w:color="000000"/>
              <w:bottom w:val="single" w:sz="4" w:space="0" w:color="000000"/>
            </w:tcBorders>
          </w:tcPr>
          <w:p w14:paraId="057CF6F9" w14:textId="77777777" w:rsidR="005D3945" w:rsidRDefault="00000000">
            <w:pPr>
              <w:pStyle w:val="TableText10pt"/>
              <w:widowControl w:val="0"/>
              <w:rPr>
                <w:rFonts w:cs="Arial"/>
              </w:rPr>
            </w:pPr>
            <w:commentRangeStart w:id="128"/>
            <w:r>
              <w:rPr>
                <w:rFonts w:eastAsia="Times New Roman" w:cs="Arial"/>
                <w:szCs w:val="20"/>
                <w:highlight w:val="cyan"/>
              </w:rPr>
              <w:t>Volume</w:t>
            </w:r>
            <w:commentRangeEnd w:id="128"/>
            <w:r>
              <w:rPr>
                <w:rStyle w:val="CommentReference"/>
                <w:rFonts w:eastAsia="Times New Roman" w:cs="Arial"/>
                <w:sz w:val="20"/>
                <w:szCs w:val="20"/>
                <w:highlight w:val="cyan"/>
              </w:rPr>
              <w:commentReference w:id="128"/>
            </w:r>
            <w:r>
              <w:rPr>
                <w:rFonts w:eastAsia="Times New Roman" w:cs="Arial"/>
                <w:szCs w:val="20"/>
                <w:highlight w:val="cyan"/>
              </w:rPr>
              <w:br/>
            </w:r>
            <w:r>
              <w:rPr>
                <w:rFonts w:cs="Arial"/>
              </w:rPr>
              <w:t>Specific Gravity</w:t>
            </w:r>
          </w:p>
        </w:tc>
      </w:tr>
      <w:tr w:rsidR="005D3945" w14:paraId="34FD9A0B" w14:textId="77777777">
        <w:tc>
          <w:tcPr>
            <w:tcW w:w="3150" w:type="dxa"/>
            <w:tcBorders>
              <w:top w:val="single" w:sz="4" w:space="0" w:color="000000"/>
              <w:bottom w:val="single" w:sz="4" w:space="0" w:color="000000"/>
            </w:tcBorders>
          </w:tcPr>
          <w:p w14:paraId="043DF75A" w14:textId="77777777" w:rsidR="005D3945" w:rsidRDefault="00000000">
            <w:pPr>
              <w:pStyle w:val="TableText10pt"/>
              <w:widowControl w:val="0"/>
              <w:rPr>
                <w:rFonts w:cs="Arial"/>
              </w:rPr>
            </w:pPr>
            <w:r>
              <w:rPr>
                <w:rFonts w:cs="Arial"/>
              </w:rPr>
              <w:t>Sample Disposition</w:t>
            </w:r>
          </w:p>
        </w:tc>
        <w:tc>
          <w:tcPr>
            <w:tcW w:w="6300" w:type="dxa"/>
            <w:gridSpan w:val="2"/>
            <w:tcBorders>
              <w:top w:val="single" w:sz="4" w:space="0" w:color="000000"/>
              <w:bottom w:val="single" w:sz="4" w:space="0" w:color="000000"/>
            </w:tcBorders>
          </w:tcPr>
          <w:p w14:paraId="5846F3A3" w14:textId="77777777" w:rsidR="005D3945" w:rsidRDefault="00000000">
            <w:pPr>
              <w:pStyle w:val="TableText10pt"/>
              <w:widowControl w:val="0"/>
              <w:rPr>
                <w:rFonts w:cs="Arial"/>
              </w:rPr>
            </w:pPr>
            <w:r>
              <w:rPr>
                <w:rFonts w:cs="Arial"/>
              </w:rPr>
              <w:t>Remaining urine samples will be discarded after analysis.</w:t>
            </w:r>
          </w:p>
        </w:tc>
      </w:tr>
      <w:tr w:rsidR="005D3945" w14:paraId="513D9A5F" w14:textId="77777777">
        <w:tc>
          <w:tcPr>
            <w:tcW w:w="9450" w:type="dxa"/>
            <w:gridSpan w:val="3"/>
            <w:tcBorders>
              <w:top w:val="single" w:sz="4" w:space="0" w:color="000000"/>
              <w:bottom w:val="single" w:sz="4" w:space="0" w:color="000000"/>
            </w:tcBorders>
          </w:tcPr>
          <w:p w14:paraId="000B6C12" w14:textId="77777777" w:rsidR="005D3945" w:rsidRDefault="00000000">
            <w:pPr>
              <w:pStyle w:val="TableText10pt"/>
              <w:widowControl w:val="0"/>
              <w:jc w:val="center"/>
              <w:rPr>
                <w:rFonts w:cs="Arial"/>
                <w:b/>
                <w:bCs/>
                <w:highlight w:val="cyan"/>
              </w:rPr>
            </w:pPr>
            <w:r>
              <w:rPr>
                <w:rFonts w:cs="Arial"/>
                <w:b/>
                <w:bCs/>
                <w:highlight w:val="cyan"/>
              </w:rPr>
              <w:t>Additional Urinalysis Parameters</w:t>
            </w:r>
          </w:p>
        </w:tc>
      </w:tr>
      <w:tr w:rsidR="005D3945" w14:paraId="244EA86E" w14:textId="77777777">
        <w:tc>
          <w:tcPr>
            <w:tcW w:w="3150" w:type="dxa"/>
            <w:tcBorders>
              <w:top w:val="single" w:sz="4" w:space="0" w:color="000000"/>
              <w:bottom w:val="single" w:sz="4" w:space="0" w:color="000000"/>
            </w:tcBorders>
          </w:tcPr>
          <w:p w14:paraId="43581251" w14:textId="77777777" w:rsidR="005D3945" w:rsidRDefault="00000000">
            <w:pPr>
              <w:pStyle w:val="TableText10pt"/>
              <w:widowControl w:val="0"/>
              <w:rPr>
                <w:rFonts w:cs="Arial"/>
                <w:highlight w:val="cyan"/>
              </w:rPr>
            </w:pPr>
            <w:r>
              <w:rPr>
                <w:rFonts w:cs="Arial"/>
                <w:highlight w:val="cyan"/>
              </w:rPr>
              <w:t>Urobilinogen</w:t>
            </w:r>
          </w:p>
        </w:tc>
        <w:tc>
          <w:tcPr>
            <w:tcW w:w="3151" w:type="dxa"/>
            <w:tcBorders>
              <w:top w:val="single" w:sz="4" w:space="0" w:color="000000"/>
              <w:bottom w:val="single" w:sz="4" w:space="0" w:color="000000"/>
            </w:tcBorders>
          </w:tcPr>
          <w:p w14:paraId="24C392CE" w14:textId="77777777" w:rsidR="005D3945" w:rsidRDefault="00000000">
            <w:pPr>
              <w:pStyle w:val="TableText10pt"/>
              <w:widowControl w:val="0"/>
              <w:rPr>
                <w:rFonts w:cs="Arial"/>
                <w:highlight w:val="cyan"/>
              </w:rPr>
            </w:pPr>
            <w:r>
              <w:rPr>
                <w:color w:val="000000"/>
                <w:szCs w:val="20"/>
                <w:highlight w:val="cyan"/>
              </w:rPr>
              <w:t>10_5_Urinalysis_Parameter1</w:t>
            </w:r>
          </w:p>
        </w:tc>
        <w:tc>
          <w:tcPr>
            <w:tcW w:w="3149" w:type="dxa"/>
            <w:tcBorders>
              <w:top w:val="single" w:sz="4" w:space="0" w:color="000000"/>
              <w:bottom w:val="single" w:sz="4" w:space="0" w:color="000000"/>
            </w:tcBorders>
          </w:tcPr>
          <w:p w14:paraId="7DE3B975" w14:textId="77777777" w:rsidR="005D3945" w:rsidRDefault="00000000">
            <w:pPr>
              <w:pStyle w:val="TableText10pt"/>
              <w:widowControl w:val="0"/>
              <w:rPr>
                <w:rFonts w:cs="Arial"/>
                <w:highlight w:val="cyan"/>
              </w:rPr>
            </w:pPr>
            <w:r>
              <w:rPr>
                <w:color w:val="000000"/>
                <w:szCs w:val="20"/>
                <w:highlight w:val="cyan"/>
              </w:rPr>
              <w:t>10_5_Urinalysis_Parameter2</w:t>
            </w:r>
          </w:p>
        </w:tc>
      </w:tr>
      <w:tr w:rsidR="005D3945" w14:paraId="2DB8C897" w14:textId="77777777">
        <w:tc>
          <w:tcPr>
            <w:tcW w:w="3150" w:type="dxa"/>
            <w:tcBorders>
              <w:top w:val="single" w:sz="4" w:space="0" w:color="000000"/>
              <w:bottom w:val="single" w:sz="4" w:space="0" w:color="000000"/>
            </w:tcBorders>
          </w:tcPr>
          <w:p w14:paraId="78A03F3A" w14:textId="77777777" w:rsidR="005D3945" w:rsidRDefault="00000000">
            <w:pPr>
              <w:pStyle w:val="TableText10pt"/>
              <w:widowControl w:val="0"/>
              <w:rPr>
                <w:rFonts w:cs="Arial"/>
                <w:highlight w:val="cyan"/>
              </w:rPr>
            </w:pPr>
            <w:commentRangeStart w:id="129"/>
            <w:r>
              <w:rPr>
                <w:rFonts w:cs="Arial"/>
                <w:highlight w:val="cyan"/>
              </w:rPr>
              <w:t>Sample Disposition</w:t>
            </w:r>
            <w:commentRangeEnd w:id="129"/>
            <w:r>
              <w:rPr>
                <w:rStyle w:val="CommentReference"/>
                <w:rFonts w:cs="Arial"/>
                <w:sz w:val="20"/>
                <w:szCs w:val="24"/>
                <w:highlight w:val="cyan"/>
              </w:rPr>
              <w:commentReference w:id="129"/>
            </w:r>
          </w:p>
        </w:tc>
        <w:tc>
          <w:tcPr>
            <w:tcW w:w="6300" w:type="dxa"/>
            <w:gridSpan w:val="2"/>
            <w:tcBorders>
              <w:top w:val="single" w:sz="4" w:space="0" w:color="000000"/>
              <w:bottom w:val="single" w:sz="4" w:space="0" w:color="000000"/>
            </w:tcBorders>
          </w:tcPr>
          <w:p w14:paraId="36A687E9" w14:textId="77777777" w:rsidR="005D3945" w:rsidRDefault="00000000">
            <w:pPr>
              <w:pStyle w:val="TableText10pt"/>
              <w:widowControl w:val="0"/>
              <w:rPr>
                <w:rFonts w:cs="Arial"/>
                <w:highlight w:val="cyan"/>
              </w:rPr>
            </w:pPr>
            <w:bookmarkStart w:id="130" w:name="_Hlk64994729"/>
            <w:r>
              <w:rPr>
                <w:rFonts w:cs="Arial"/>
                <w:highlight w:val="cyan"/>
              </w:rPr>
              <w:t>Remaining urine samples will be discarded after analysis.</w:t>
            </w:r>
            <w:bookmarkEnd w:id="130"/>
          </w:p>
        </w:tc>
      </w:tr>
    </w:tbl>
    <w:p w14:paraId="24F4259E" w14:textId="77777777" w:rsidR="005D3945" w:rsidRDefault="00000000">
      <w:pPr>
        <w:pStyle w:val="Heading2"/>
      </w:pPr>
      <w:r>
        <w:t xml:space="preserve">Bone Marrow Smears </w:t>
      </w:r>
      <w:commentRangeStart w:id="131"/>
      <w:r>
        <w:t>Evaluation</w:t>
      </w:r>
      <w:commentRangeEnd w:id="131"/>
      <w:r>
        <w:rPr>
          <w:rStyle w:val="CommentReference"/>
          <w:sz w:val="24"/>
          <w:szCs w:val="28"/>
        </w:rPr>
        <w:commentReference w:id="131"/>
      </w:r>
    </w:p>
    <w:p w14:paraId="4553F34B" w14:textId="77777777" w:rsidR="005D3945" w:rsidRDefault="00000000">
      <w:pPr>
        <w:pStyle w:val="BodyText"/>
        <w:spacing w:before="0"/>
        <w:rPr>
          <w:rFonts w:cs="Arial"/>
        </w:rPr>
      </w:pPr>
      <w:r>
        <w:rPr>
          <w:rFonts w:cs="Arial"/>
        </w:rPr>
        <w:t>Evaluation of bone marrow smears may be added by amendment.</w:t>
      </w:r>
    </w:p>
    <w:p w14:paraId="40A9565E" w14:textId="77777777" w:rsidR="005D3945" w:rsidRDefault="00000000">
      <w:pPr>
        <w:pStyle w:val="Heading1"/>
      </w:pPr>
      <w:r>
        <w:t>Laboratory Assessments</w:t>
      </w:r>
    </w:p>
    <w:p w14:paraId="3B6330FC" w14:textId="77777777" w:rsidR="005D3945" w:rsidRDefault="00000000">
      <w:pPr>
        <w:pStyle w:val="BodyText"/>
        <w:spacing w:before="0"/>
        <w:rPr>
          <w:rFonts w:cs="Arial"/>
          <w:highlight w:val="cyan"/>
        </w:rPr>
      </w:pPr>
      <w:r>
        <w:rPr>
          <w:rFonts w:cs="Arial"/>
        </w:rPr>
        <w:t>Blood will be collected from an appropriate vein11_VSN Additional blood samples may be obtained (eg, due to sample quality) if permissible sampling frequency and blood volume are not exceeded.</w:t>
      </w:r>
    </w:p>
    <w:p w14:paraId="675B0F68" w14:textId="77777777" w:rsidR="005D3945" w:rsidRDefault="00000000">
      <w:pPr>
        <w:pStyle w:val="Heading2"/>
        <w:keepLines/>
      </w:pPr>
      <w:r>
        <w:t>Sample Collection</w:t>
      </w:r>
    </w:p>
    <w:tbl>
      <w:tblPr>
        <w:tblW w:w="5000" w:type="pct"/>
        <w:tblLayout w:type="fixed"/>
        <w:tblLook w:val="04A0" w:firstRow="1" w:lastRow="0" w:firstColumn="1" w:lastColumn="0" w:noHBand="0" w:noVBand="1"/>
      </w:tblPr>
      <w:tblGrid>
        <w:gridCol w:w="1271"/>
        <w:gridCol w:w="1069"/>
        <w:gridCol w:w="2163"/>
        <w:gridCol w:w="1625"/>
        <w:gridCol w:w="1613"/>
        <w:gridCol w:w="1619"/>
      </w:tblGrid>
      <w:tr w:rsidR="005D3945" w14:paraId="498F1C22" w14:textId="77777777">
        <w:trPr>
          <w:trHeight w:val="300"/>
        </w:trPr>
        <w:tc>
          <w:tcPr>
            <w:tcW w:w="4502" w:type="dxa"/>
            <w:gridSpan w:val="3"/>
            <w:tcBorders>
              <w:top w:val="single" w:sz="12" w:space="0" w:color="000000"/>
              <w:bottom w:val="single" w:sz="12" w:space="0" w:color="000000"/>
            </w:tcBorders>
            <w:vAlign w:val="center"/>
          </w:tcPr>
          <w:p w14:paraId="2B6AFD25" w14:textId="77777777" w:rsidR="005D3945" w:rsidRDefault="00000000">
            <w:pPr>
              <w:keepNext/>
              <w:keepLines/>
              <w:widowControl w:val="0"/>
              <w:spacing w:before="60" w:after="60"/>
              <w:rPr>
                <w:rFonts w:cs="Arial"/>
                <w:b/>
                <w:bCs/>
                <w:color w:val="000000"/>
                <w:sz w:val="20"/>
                <w:szCs w:val="20"/>
              </w:rPr>
            </w:pPr>
            <w:commentRangeStart w:id="132"/>
            <w:r>
              <w:rPr>
                <w:rFonts w:cs="Arial"/>
                <w:b/>
                <w:bCs/>
                <w:color w:val="000000"/>
                <w:sz w:val="20"/>
                <w:szCs w:val="20"/>
                <w:lang w:val="en-CA"/>
              </w:rPr>
              <w:t>Sample Identification</w:t>
            </w:r>
          </w:p>
        </w:tc>
        <w:tc>
          <w:tcPr>
            <w:tcW w:w="1625" w:type="dxa"/>
            <w:tcBorders>
              <w:top w:val="single" w:sz="12" w:space="0" w:color="000000"/>
              <w:bottom w:val="single" w:sz="12" w:space="0" w:color="000000"/>
            </w:tcBorders>
            <w:vAlign w:val="center"/>
          </w:tcPr>
          <w:p w14:paraId="427E51A7" w14:textId="77777777" w:rsidR="005D3945" w:rsidRDefault="00000000">
            <w:pPr>
              <w:keepNext/>
              <w:keepLines/>
              <w:widowControl w:val="0"/>
              <w:jc w:val="center"/>
              <w:rPr>
                <w:rFonts w:cs="Arial"/>
                <w:b/>
                <w:bCs/>
                <w:sz w:val="20"/>
                <w:szCs w:val="20"/>
              </w:rPr>
            </w:pPr>
            <w:commentRangeStart w:id="133"/>
            <w:r>
              <w:rPr>
                <w:b/>
                <w:color w:val="000000"/>
                <w:sz w:val="20"/>
                <w:szCs w:val="20"/>
                <w:highlight w:val="white"/>
              </w:rPr>
              <w:t>11_2_SampleIdentification_TKorPK</w:t>
            </w:r>
            <w:commentRangeEnd w:id="132"/>
            <w:r>
              <w:rPr>
                <w:rStyle w:val="CommentReference"/>
                <w:rFonts w:cs="Arial"/>
                <w:b/>
                <w:bCs/>
                <w:sz w:val="20"/>
                <w:szCs w:val="20"/>
                <w:lang w:val="en-CA"/>
              </w:rPr>
              <w:commentReference w:id="132"/>
            </w:r>
            <w:commentRangeEnd w:id="133"/>
            <w:r>
              <w:rPr>
                <w:rStyle w:val="CommentReference"/>
                <w:rFonts w:cs="Arial"/>
                <w:b/>
                <w:bCs/>
                <w:sz w:val="20"/>
                <w:szCs w:val="20"/>
                <w:lang w:val="en-CA"/>
              </w:rPr>
              <w:commentReference w:id="133"/>
            </w:r>
            <w:r>
              <w:rPr>
                <w:rFonts w:cs="Arial"/>
                <w:b/>
                <w:bCs/>
                <w:sz w:val="20"/>
                <w:szCs w:val="20"/>
                <w:lang w:val="en-CA"/>
              </w:rPr>
              <w:t xml:space="preserve"> </w:t>
            </w:r>
          </w:p>
        </w:tc>
        <w:tc>
          <w:tcPr>
            <w:tcW w:w="1613" w:type="dxa"/>
            <w:tcBorders>
              <w:top w:val="single" w:sz="12" w:space="0" w:color="000000"/>
              <w:bottom w:val="single" w:sz="12" w:space="0" w:color="000000"/>
            </w:tcBorders>
            <w:vAlign w:val="center"/>
          </w:tcPr>
          <w:p w14:paraId="030F4C03" w14:textId="77777777" w:rsidR="005D3945"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ADA</w:t>
            </w:r>
          </w:p>
        </w:tc>
        <w:tc>
          <w:tcPr>
            <w:tcW w:w="1619" w:type="dxa"/>
            <w:tcBorders>
              <w:top w:val="single" w:sz="12" w:space="0" w:color="000000"/>
              <w:bottom w:val="single" w:sz="12" w:space="0" w:color="000000"/>
            </w:tcBorders>
            <w:vAlign w:val="center"/>
          </w:tcPr>
          <w:p w14:paraId="7CE3C87B" w14:textId="77777777" w:rsidR="005D3945" w:rsidRDefault="00000000">
            <w:pPr>
              <w:keepNext/>
              <w:keepLines/>
              <w:widowControl w:val="0"/>
              <w:jc w:val="center"/>
              <w:rPr>
                <w:rFonts w:cs="Arial"/>
                <w:b/>
                <w:bCs/>
                <w:sz w:val="20"/>
                <w:szCs w:val="20"/>
                <w:highlight w:val="cyan"/>
                <w:lang w:val="en-CA"/>
              </w:rPr>
            </w:pPr>
            <w:r>
              <w:rPr>
                <w:rFonts w:cs="Arial"/>
                <w:b/>
                <w:bCs/>
                <w:sz w:val="20"/>
                <w:szCs w:val="20"/>
                <w:highlight w:val="cyan"/>
                <w:lang w:val="en-CA"/>
              </w:rPr>
              <w:t>Cytokines</w:t>
            </w:r>
          </w:p>
        </w:tc>
      </w:tr>
      <w:tr w:rsidR="005D3945" w14:paraId="7BC56AE3" w14:textId="77777777">
        <w:trPr>
          <w:trHeight w:val="300"/>
        </w:trPr>
        <w:tc>
          <w:tcPr>
            <w:tcW w:w="4502" w:type="dxa"/>
            <w:gridSpan w:val="3"/>
            <w:tcBorders>
              <w:top w:val="single" w:sz="12" w:space="0" w:color="000000"/>
              <w:bottom w:val="single" w:sz="4" w:space="0" w:color="000000"/>
            </w:tcBorders>
            <w:vAlign w:val="center"/>
          </w:tcPr>
          <w:p w14:paraId="12372217"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Matrix</w:t>
            </w:r>
          </w:p>
        </w:tc>
        <w:tc>
          <w:tcPr>
            <w:tcW w:w="1625" w:type="dxa"/>
            <w:tcBorders>
              <w:top w:val="single" w:sz="12" w:space="0" w:color="000000"/>
              <w:bottom w:val="single" w:sz="4" w:space="0" w:color="000000"/>
            </w:tcBorders>
            <w:vAlign w:val="center"/>
          </w:tcPr>
          <w:p w14:paraId="682388BF"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Blood</w:t>
            </w:r>
          </w:p>
        </w:tc>
        <w:tc>
          <w:tcPr>
            <w:tcW w:w="1613" w:type="dxa"/>
            <w:tcBorders>
              <w:top w:val="single" w:sz="12" w:space="0" w:color="000000"/>
              <w:bottom w:val="single" w:sz="4" w:space="0" w:color="000000"/>
            </w:tcBorders>
            <w:vAlign w:val="center"/>
          </w:tcPr>
          <w:p w14:paraId="3641F0A9"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c>
          <w:tcPr>
            <w:tcW w:w="1619" w:type="dxa"/>
            <w:tcBorders>
              <w:top w:val="single" w:sz="12" w:space="0" w:color="000000"/>
              <w:bottom w:val="single" w:sz="4" w:space="0" w:color="000000"/>
            </w:tcBorders>
            <w:vAlign w:val="center"/>
          </w:tcPr>
          <w:p w14:paraId="1ABA651B"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Blood</w:t>
            </w:r>
          </w:p>
        </w:tc>
      </w:tr>
      <w:tr w:rsidR="005D3945" w14:paraId="76141378" w14:textId="77777777">
        <w:trPr>
          <w:trHeight w:val="315"/>
        </w:trPr>
        <w:tc>
          <w:tcPr>
            <w:tcW w:w="4502" w:type="dxa"/>
            <w:gridSpan w:val="3"/>
            <w:tcBorders>
              <w:top w:val="single" w:sz="4" w:space="0" w:color="000000"/>
              <w:bottom w:val="single" w:sz="4" w:space="0" w:color="000000"/>
            </w:tcBorders>
            <w:vAlign w:val="center"/>
          </w:tcPr>
          <w:p w14:paraId="5FA27B80"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Tube Type</w:t>
            </w:r>
          </w:p>
        </w:tc>
        <w:tc>
          <w:tcPr>
            <w:tcW w:w="1625" w:type="dxa"/>
            <w:tcBorders>
              <w:top w:val="single" w:sz="4" w:space="0" w:color="000000"/>
              <w:bottom w:val="single" w:sz="4" w:space="0" w:color="000000"/>
            </w:tcBorders>
            <w:vAlign w:val="center"/>
          </w:tcPr>
          <w:p w14:paraId="7768D336"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K</w:t>
            </w:r>
            <w:r>
              <w:rPr>
                <w:rStyle w:val="Subscript"/>
                <w:highlight w:val="cyan"/>
              </w:rPr>
              <w:t>2</w:t>
            </w:r>
            <w:r>
              <w:rPr>
                <w:rFonts w:cs="Arial"/>
                <w:sz w:val="20"/>
                <w:szCs w:val="20"/>
                <w:highlight w:val="cyan"/>
                <w:lang w:val="en-CA"/>
              </w:rPr>
              <w:t>EDTA</w:t>
            </w:r>
          </w:p>
        </w:tc>
        <w:tc>
          <w:tcPr>
            <w:tcW w:w="1613" w:type="dxa"/>
            <w:tcBorders>
              <w:top w:val="single" w:sz="4" w:space="0" w:color="000000"/>
              <w:bottom w:val="single" w:sz="4" w:space="0" w:color="000000"/>
            </w:tcBorders>
            <w:vAlign w:val="center"/>
          </w:tcPr>
          <w:p w14:paraId="0B7BA62C"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c>
          <w:tcPr>
            <w:tcW w:w="1619" w:type="dxa"/>
            <w:tcBorders>
              <w:top w:val="single" w:sz="4" w:space="0" w:color="000000"/>
              <w:bottom w:val="single" w:sz="4" w:space="0" w:color="000000"/>
            </w:tcBorders>
            <w:vAlign w:val="center"/>
          </w:tcPr>
          <w:p w14:paraId="21A29AA9"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SST</w:t>
            </w:r>
          </w:p>
        </w:tc>
      </w:tr>
      <w:tr w:rsidR="005D3945" w14:paraId="7690A155" w14:textId="77777777">
        <w:trPr>
          <w:trHeight w:val="300"/>
        </w:trPr>
        <w:tc>
          <w:tcPr>
            <w:tcW w:w="4502" w:type="dxa"/>
            <w:gridSpan w:val="3"/>
            <w:tcBorders>
              <w:top w:val="single" w:sz="4" w:space="0" w:color="000000"/>
              <w:bottom w:val="single" w:sz="12" w:space="0" w:color="000000"/>
            </w:tcBorders>
            <w:vAlign w:val="center"/>
          </w:tcPr>
          <w:p w14:paraId="7B3BC6C5" w14:textId="77777777" w:rsidR="005D3945" w:rsidRDefault="00000000">
            <w:pPr>
              <w:keepNext/>
              <w:keepLines/>
              <w:widowControl w:val="0"/>
              <w:spacing w:before="60" w:after="60"/>
              <w:rPr>
                <w:rFonts w:cs="Arial"/>
                <w:color w:val="000000"/>
                <w:sz w:val="20"/>
                <w:szCs w:val="20"/>
              </w:rPr>
            </w:pPr>
            <w:r>
              <w:rPr>
                <w:rFonts w:cs="Arial"/>
                <w:color w:val="000000"/>
                <w:sz w:val="20"/>
                <w:szCs w:val="20"/>
                <w:lang w:val="en-CA"/>
              </w:rPr>
              <w:t xml:space="preserve">Immediate post collection </w:t>
            </w:r>
            <w:commentRangeStart w:id="134"/>
            <w:r>
              <w:rPr>
                <w:rFonts w:cs="Arial"/>
                <w:color w:val="000000"/>
                <w:sz w:val="20"/>
                <w:szCs w:val="20"/>
                <w:lang w:val="en-CA"/>
              </w:rPr>
              <w:t>storage</w:t>
            </w:r>
            <w:commentRangeEnd w:id="134"/>
            <w:r>
              <w:rPr>
                <w:rStyle w:val="CommentReference"/>
                <w:rFonts w:cs="Arial"/>
                <w:color w:val="000000"/>
                <w:sz w:val="20"/>
                <w:szCs w:val="20"/>
                <w:lang w:val="en-CA"/>
              </w:rPr>
              <w:commentReference w:id="134"/>
            </w:r>
            <w:r>
              <w:rPr>
                <w:rFonts w:cs="Arial"/>
                <w:color w:val="000000"/>
                <w:sz w:val="20"/>
                <w:szCs w:val="20"/>
                <w:lang w:val="en-CA"/>
              </w:rPr>
              <w:t xml:space="preserve"> condition</w:t>
            </w:r>
          </w:p>
        </w:tc>
        <w:tc>
          <w:tcPr>
            <w:tcW w:w="1625" w:type="dxa"/>
            <w:tcBorders>
              <w:top w:val="single" w:sz="4" w:space="0" w:color="000000"/>
              <w:bottom w:val="single" w:sz="12" w:space="0" w:color="000000"/>
            </w:tcBorders>
            <w:vAlign w:val="center"/>
          </w:tcPr>
          <w:p w14:paraId="3F456E39" w14:textId="77777777" w:rsidR="005D3945" w:rsidRDefault="00000000">
            <w:pPr>
              <w:keepNext/>
              <w:keepLines/>
              <w:widowControl w:val="0"/>
              <w:jc w:val="center"/>
              <w:rPr>
                <w:rFonts w:cs="Arial"/>
                <w:sz w:val="20"/>
                <w:szCs w:val="20"/>
                <w:highlight w:val="cyan"/>
              </w:rPr>
            </w:pPr>
            <w:r>
              <w:rPr>
                <w:rFonts w:cs="Arial"/>
                <w:sz w:val="20"/>
                <w:szCs w:val="20"/>
                <w:highlight w:val="cyan"/>
                <w:lang w:val="en-CA"/>
              </w:rPr>
              <w:t>&lt;&lt;Ambient temperature&gt;&gt; &lt;&lt;Wet Ice&gt;&gt;</w:t>
            </w:r>
          </w:p>
        </w:tc>
        <w:tc>
          <w:tcPr>
            <w:tcW w:w="1613" w:type="dxa"/>
            <w:tcBorders>
              <w:top w:val="single" w:sz="4" w:space="0" w:color="000000"/>
              <w:bottom w:val="single" w:sz="12" w:space="0" w:color="000000"/>
            </w:tcBorders>
            <w:vAlign w:val="center"/>
          </w:tcPr>
          <w:p w14:paraId="65A267E2"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c>
          <w:tcPr>
            <w:tcW w:w="1619" w:type="dxa"/>
            <w:tcBorders>
              <w:top w:val="single" w:sz="4" w:space="0" w:color="000000"/>
              <w:bottom w:val="single" w:sz="12" w:space="0" w:color="000000"/>
            </w:tcBorders>
            <w:vAlign w:val="center"/>
          </w:tcPr>
          <w:p w14:paraId="22782783" w14:textId="77777777" w:rsidR="005D3945" w:rsidRDefault="00000000">
            <w:pPr>
              <w:keepNext/>
              <w:keepLines/>
              <w:widowControl w:val="0"/>
              <w:jc w:val="center"/>
              <w:rPr>
                <w:rFonts w:cs="Arial"/>
                <w:sz w:val="20"/>
                <w:szCs w:val="20"/>
                <w:highlight w:val="cyan"/>
                <w:lang w:val="en-CA"/>
              </w:rPr>
            </w:pPr>
            <w:r>
              <w:rPr>
                <w:rFonts w:cs="Arial"/>
                <w:sz w:val="20"/>
                <w:szCs w:val="20"/>
                <w:highlight w:val="cyan"/>
                <w:lang w:val="en-CA"/>
              </w:rPr>
              <w:t xml:space="preserve">&lt;&lt;Ambient temperature&gt;&gt; </w:t>
            </w:r>
          </w:p>
        </w:tc>
      </w:tr>
      <w:tr w:rsidR="005D3945" w14:paraId="33B1AB9C" w14:textId="77777777">
        <w:trPr>
          <w:trHeight w:val="300"/>
        </w:trPr>
        <w:tc>
          <w:tcPr>
            <w:tcW w:w="1270" w:type="dxa"/>
            <w:tcBorders>
              <w:top w:val="single" w:sz="12" w:space="0" w:color="000000"/>
              <w:bottom w:val="single" w:sz="12" w:space="0" w:color="000000"/>
            </w:tcBorders>
            <w:vAlign w:val="center"/>
          </w:tcPr>
          <w:p w14:paraId="258A246E" w14:textId="77777777" w:rsidR="005D3945" w:rsidRDefault="00000000">
            <w:pPr>
              <w:keepNext/>
              <w:keepLines/>
              <w:widowControl w:val="0"/>
              <w:spacing w:before="60" w:after="60"/>
              <w:rPr>
                <w:rFonts w:cs="Arial"/>
                <w:b/>
                <w:bCs/>
                <w:color w:val="000000"/>
                <w:sz w:val="20"/>
                <w:szCs w:val="20"/>
              </w:rPr>
            </w:pPr>
            <w:r>
              <w:rPr>
                <w:rFonts w:cs="Arial"/>
                <w:b/>
                <w:bCs/>
                <w:color w:val="000000"/>
                <w:sz w:val="20"/>
                <w:szCs w:val="20"/>
                <w:lang w:val="en-CA"/>
              </w:rPr>
              <w:t>Group</w:t>
            </w:r>
          </w:p>
        </w:tc>
        <w:tc>
          <w:tcPr>
            <w:tcW w:w="1069" w:type="dxa"/>
            <w:tcBorders>
              <w:top w:val="single" w:sz="12" w:space="0" w:color="000000"/>
              <w:bottom w:val="single" w:sz="12" w:space="0" w:color="000000"/>
            </w:tcBorders>
            <w:vAlign w:val="center"/>
          </w:tcPr>
          <w:p w14:paraId="3FA44ED3" w14:textId="77777777" w:rsidR="005D3945" w:rsidRDefault="00000000">
            <w:pPr>
              <w:keepNext/>
              <w:keepLines/>
              <w:widowControl w:val="0"/>
              <w:spacing w:before="60" w:after="60"/>
              <w:rPr>
                <w:rFonts w:cs="Arial"/>
                <w:b/>
                <w:bCs/>
                <w:color w:val="000000"/>
                <w:sz w:val="20"/>
                <w:szCs w:val="20"/>
                <w:lang w:val="en-CA"/>
              </w:rPr>
            </w:pPr>
            <w:r>
              <w:rPr>
                <w:rFonts w:cs="Arial"/>
                <w:b/>
                <w:bCs/>
                <w:color w:val="000000"/>
                <w:sz w:val="20"/>
                <w:szCs w:val="20"/>
                <w:lang w:val="en-CA"/>
              </w:rPr>
              <w:t>Study Day</w:t>
            </w:r>
          </w:p>
        </w:tc>
        <w:tc>
          <w:tcPr>
            <w:tcW w:w="2163" w:type="dxa"/>
            <w:tcBorders>
              <w:top w:val="single" w:sz="12" w:space="0" w:color="000000"/>
              <w:bottom w:val="single" w:sz="12" w:space="0" w:color="000000"/>
            </w:tcBorders>
            <w:vAlign w:val="center"/>
          </w:tcPr>
          <w:p w14:paraId="1D70DDB4" w14:textId="77777777" w:rsidR="005D3945" w:rsidRDefault="00000000">
            <w:pPr>
              <w:keepNext/>
              <w:keepLines/>
              <w:widowControl w:val="0"/>
              <w:spacing w:before="60" w:after="60"/>
              <w:rPr>
                <w:rFonts w:cs="Arial"/>
                <w:b/>
                <w:bCs/>
                <w:color w:val="000000"/>
                <w:sz w:val="20"/>
                <w:szCs w:val="20"/>
              </w:rPr>
            </w:pPr>
            <w:r>
              <w:rPr>
                <w:rFonts w:cs="Arial"/>
                <w:b/>
                <w:bCs/>
                <w:color w:val="000000"/>
                <w:sz w:val="20"/>
                <w:szCs w:val="20"/>
                <w:lang w:val="en-CA"/>
              </w:rPr>
              <w:t>Time Point</w:t>
            </w:r>
          </w:p>
        </w:tc>
        <w:tc>
          <w:tcPr>
            <w:tcW w:w="4857" w:type="dxa"/>
            <w:gridSpan w:val="3"/>
            <w:tcBorders>
              <w:top w:val="single" w:sz="12" w:space="0" w:color="000000"/>
              <w:bottom w:val="single" w:sz="12" w:space="0" w:color="000000"/>
            </w:tcBorders>
            <w:vAlign w:val="center"/>
          </w:tcPr>
          <w:p w14:paraId="0DF60F32" w14:textId="77777777" w:rsidR="005D3945" w:rsidRDefault="00000000">
            <w:pPr>
              <w:keepNext/>
              <w:keepLines/>
              <w:widowControl w:val="0"/>
              <w:spacing w:before="60" w:after="60"/>
              <w:jc w:val="center"/>
              <w:rPr>
                <w:rFonts w:cs="Arial"/>
                <w:b/>
                <w:bCs/>
                <w:color w:val="000000"/>
                <w:sz w:val="20"/>
                <w:szCs w:val="20"/>
              </w:rPr>
            </w:pPr>
            <w:r>
              <w:rPr>
                <w:rFonts w:cs="Arial"/>
                <w:b/>
                <w:bCs/>
                <w:color w:val="000000"/>
                <w:sz w:val="20"/>
                <w:szCs w:val="20"/>
              </w:rPr>
              <w:t>Volume (mL)</w:t>
            </w:r>
          </w:p>
        </w:tc>
      </w:tr>
      <w:tr w:rsidR="005D3945" w14:paraId="4405FC94" w14:textId="77777777">
        <w:trPr>
          <w:trHeight w:val="300"/>
        </w:trPr>
        <w:tc>
          <w:tcPr>
            <w:tcW w:w="1270" w:type="dxa"/>
            <w:tcBorders>
              <w:top w:val="single" w:sz="12" w:space="0" w:color="000000"/>
              <w:bottom w:val="single" w:sz="6" w:space="0" w:color="000000"/>
            </w:tcBorders>
            <w:vAlign w:val="center"/>
          </w:tcPr>
          <w:p w14:paraId="42114D39" w14:textId="77777777" w:rsidR="005D3945" w:rsidRDefault="00000000">
            <w:pPr>
              <w:keepNext/>
              <w:keepLines/>
              <w:widowControl w:val="0"/>
              <w:spacing w:before="60" w:after="60"/>
              <w:rPr>
                <w:rFonts w:cs="Arial"/>
                <w:sz w:val="20"/>
                <w:szCs w:val="20"/>
                <w:highlight w:val="cyan"/>
              </w:rPr>
            </w:pPr>
            <w:r>
              <w:rPr>
                <w:rFonts w:cs="Arial"/>
                <w:sz w:val="20"/>
                <w:szCs w:val="20"/>
                <w:highlight w:val="cyan"/>
                <w:lang w:val="en-CA"/>
              </w:rPr>
              <w:t>All animals</w:t>
            </w:r>
          </w:p>
        </w:tc>
        <w:tc>
          <w:tcPr>
            <w:tcW w:w="1069" w:type="dxa"/>
            <w:tcBorders>
              <w:top w:val="single" w:sz="12" w:space="0" w:color="000000"/>
              <w:bottom w:val="single" w:sz="6" w:space="0" w:color="000000"/>
            </w:tcBorders>
            <w:vAlign w:val="center"/>
          </w:tcPr>
          <w:p w14:paraId="2CCC5D79" w14:textId="77777777" w:rsidR="005D3945" w:rsidRDefault="00000000">
            <w:pPr>
              <w:keepNext/>
              <w:keepLines/>
              <w:widowControl w:val="0"/>
              <w:spacing w:before="60" w:after="60"/>
              <w:rPr>
                <w:rFonts w:cs="Arial"/>
                <w:sz w:val="20"/>
                <w:szCs w:val="20"/>
                <w:highlight w:val="cyan"/>
                <w:lang w:val="en-CA"/>
              </w:rPr>
            </w:pPr>
            <w:r>
              <w:rPr>
                <w:rFonts w:cs="Arial"/>
                <w:sz w:val="20"/>
                <w:szCs w:val="20"/>
                <w:highlight w:val="cyan"/>
                <w:lang w:val="en-CA"/>
              </w:rPr>
              <w:t>Day -X</w:t>
            </w:r>
          </w:p>
        </w:tc>
        <w:tc>
          <w:tcPr>
            <w:tcW w:w="2163" w:type="dxa"/>
            <w:tcBorders>
              <w:top w:val="single" w:sz="12" w:space="0" w:color="000000"/>
              <w:bottom w:val="single" w:sz="6" w:space="0" w:color="000000"/>
            </w:tcBorders>
            <w:vAlign w:val="center"/>
          </w:tcPr>
          <w:p w14:paraId="372AB5A9" w14:textId="77777777" w:rsidR="005D3945" w:rsidRDefault="00000000">
            <w:pPr>
              <w:keepNext/>
              <w:keepLines/>
              <w:widowControl w:val="0"/>
              <w:spacing w:before="60" w:after="60"/>
              <w:rPr>
                <w:rFonts w:cs="Arial"/>
                <w:sz w:val="20"/>
                <w:szCs w:val="20"/>
                <w:highlight w:val="cyan"/>
              </w:rPr>
            </w:pPr>
            <w:r>
              <w:rPr>
                <w:rFonts w:cs="Arial"/>
                <w:sz w:val="20"/>
                <w:szCs w:val="20"/>
                <w:highlight w:val="cyan"/>
                <w:lang w:val="en-CA"/>
              </w:rPr>
              <w:t>Acclimation</w:t>
            </w:r>
          </w:p>
        </w:tc>
        <w:tc>
          <w:tcPr>
            <w:tcW w:w="1625" w:type="dxa"/>
            <w:tcBorders>
              <w:top w:val="single" w:sz="12" w:space="0" w:color="000000"/>
              <w:bottom w:val="single" w:sz="6" w:space="0" w:color="000000"/>
            </w:tcBorders>
            <w:vAlign w:val="center"/>
          </w:tcPr>
          <w:p w14:paraId="7C87F1E7" w14:textId="77777777" w:rsidR="005D3945" w:rsidRDefault="00000000">
            <w:pPr>
              <w:keepNext/>
              <w:keepLines/>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12" w:space="0" w:color="000000"/>
              <w:bottom w:val="single" w:sz="6" w:space="0" w:color="000000"/>
            </w:tcBorders>
            <w:vAlign w:val="center"/>
          </w:tcPr>
          <w:p w14:paraId="06581F23" w14:textId="77777777" w:rsidR="005D3945"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12" w:space="0" w:color="000000"/>
              <w:bottom w:val="single" w:sz="6" w:space="0" w:color="000000"/>
            </w:tcBorders>
            <w:vAlign w:val="center"/>
          </w:tcPr>
          <w:p w14:paraId="7DAF2AB2" w14:textId="77777777" w:rsidR="005D3945" w:rsidRDefault="00000000">
            <w:pPr>
              <w:keepNext/>
              <w:keepLines/>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1CF2614A" w14:textId="77777777">
        <w:trPr>
          <w:trHeight w:val="300"/>
        </w:trPr>
        <w:tc>
          <w:tcPr>
            <w:tcW w:w="1270" w:type="dxa"/>
            <w:tcBorders>
              <w:top w:val="single" w:sz="6" w:space="0" w:color="000000"/>
              <w:bottom w:val="single" w:sz="6" w:space="0" w:color="000000"/>
            </w:tcBorders>
            <w:vAlign w:val="center"/>
          </w:tcPr>
          <w:p w14:paraId="34B794CE"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01D470EA"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4DFC7ED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 – 0 hr (p</w:t>
            </w:r>
            <w:commentRangeStart w:id="135"/>
            <w:r>
              <w:rPr>
                <w:rFonts w:cs="Arial"/>
                <w:sz w:val="20"/>
                <w:szCs w:val="20"/>
                <w:highlight w:val="cyan"/>
                <w:lang w:val="en-CA"/>
              </w:rPr>
              <w:t>redose</w:t>
            </w:r>
            <w:commentRangeEnd w:id="135"/>
            <w:r>
              <w:rPr>
                <w:rStyle w:val="CommentReference"/>
                <w:rFonts w:cs="Arial"/>
                <w:sz w:val="20"/>
                <w:szCs w:val="20"/>
                <w:highlight w:val="cyan"/>
                <w:lang w:val="en-CA"/>
              </w:rPr>
              <w:commentReference w:id="135"/>
            </w:r>
            <w:r>
              <w:rPr>
                <w:rFonts w:cs="Arial"/>
                <w:sz w:val="20"/>
                <w:szCs w:val="20"/>
                <w:highlight w:val="cyan"/>
                <w:lang w:val="en-CA"/>
              </w:rPr>
              <w:t>)</w:t>
            </w:r>
          </w:p>
        </w:tc>
        <w:tc>
          <w:tcPr>
            <w:tcW w:w="1625" w:type="dxa"/>
            <w:tcBorders>
              <w:top w:val="single" w:sz="6" w:space="0" w:color="000000"/>
              <w:bottom w:val="single" w:sz="6" w:space="0" w:color="000000"/>
            </w:tcBorders>
            <w:vAlign w:val="center"/>
          </w:tcPr>
          <w:p w14:paraId="6A9A38DF"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984BA26"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3E6164D"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3093A928" w14:textId="77777777">
        <w:trPr>
          <w:trHeight w:val="300"/>
        </w:trPr>
        <w:tc>
          <w:tcPr>
            <w:tcW w:w="1270" w:type="dxa"/>
            <w:tcBorders>
              <w:top w:val="single" w:sz="6" w:space="0" w:color="000000"/>
              <w:bottom w:val="single" w:sz="6" w:space="0" w:color="000000"/>
            </w:tcBorders>
            <w:vAlign w:val="center"/>
          </w:tcPr>
          <w:p w14:paraId="198B1B24" w14:textId="77777777" w:rsidR="005D3945" w:rsidRDefault="00000000">
            <w:pPr>
              <w:widowControl w:val="0"/>
              <w:spacing w:before="60" w:after="60"/>
              <w:rPr>
                <w:rFonts w:cs="Arial"/>
                <w:sz w:val="20"/>
                <w:szCs w:val="20"/>
                <w:highlight w:val="cyan"/>
              </w:rPr>
            </w:pPr>
            <w:r>
              <w:rPr>
                <w:rFonts w:cs="Arial"/>
                <w:sz w:val="20"/>
                <w:szCs w:val="20"/>
                <w:highlight w:val="cyan"/>
                <w:lang w:val="en-CA"/>
              </w:rPr>
              <w:lastRenderedPageBreak/>
              <w:t>11_1_material_range</w:t>
            </w:r>
          </w:p>
        </w:tc>
        <w:tc>
          <w:tcPr>
            <w:tcW w:w="1069" w:type="dxa"/>
            <w:tcBorders>
              <w:top w:val="single" w:sz="6" w:space="0" w:color="000000"/>
              <w:bottom w:val="single" w:sz="6" w:space="0" w:color="000000"/>
            </w:tcBorders>
            <w:vAlign w:val="center"/>
          </w:tcPr>
          <w:p w14:paraId="089D03F5"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AAD733F"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1 – 0.5 hrs post</w:t>
            </w:r>
          </w:p>
        </w:tc>
        <w:tc>
          <w:tcPr>
            <w:tcW w:w="1625" w:type="dxa"/>
            <w:tcBorders>
              <w:top w:val="single" w:sz="6" w:space="0" w:color="000000"/>
              <w:bottom w:val="single" w:sz="6" w:space="0" w:color="000000"/>
            </w:tcBorders>
            <w:vAlign w:val="center"/>
          </w:tcPr>
          <w:p w14:paraId="3B2AF5EE"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A296E3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2276547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464C3A82" w14:textId="77777777">
        <w:trPr>
          <w:trHeight w:val="300"/>
        </w:trPr>
        <w:tc>
          <w:tcPr>
            <w:tcW w:w="1270" w:type="dxa"/>
            <w:tcBorders>
              <w:top w:val="single" w:sz="6" w:space="0" w:color="000000"/>
              <w:bottom w:val="single" w:sz="6" w:space="0" w:color="000000"/>
            </w:tcBorders>
            <w:vAlign w:val="center"/>
          </w:tcPr>
          <w:p w14:paraId="2BCD3F65"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C05D3B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6970A84"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1 hr post </w:t>
            </w:r>
          </w:p>
        </w:tc>
        <w:tc>
          <w:tcPr>
            <w:tcW w:w="1625" w:type="dxa"/>
            <w:tcBorders>
              <w:top w:val="single" w:sz="6" w:space="0" w:color="000000"/>
              <w:bottom w:val="single" w:sz="6" w:space="0" w:color="000000"/>
            </w:tcBorders>
            <w:vAlign w:val="center"/>
          </w:tcPr>
          <w:p w14:paraId="6B7B1BEE"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6CEB593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1BCA989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5CC922B8" w14:textId="77777777">
        <w:trPr>
          <w:trHeight w:val="300"/>
        </w:trPr>
        <w:tc>
          <w:tcPr>
            <w:tcW w:w="1270" w:type="dxa"/>
            <w:tcBorders>
              <w:top w:val="single" w:sz="6" w:space="0" w:color="000000"/>
              <w:bottom w:val="single" w:sz="6" w:space="0" w:color="000000"/>
            </w:tcBorders>
            <w:vAlign w:val="center"/>
          </w:tcPr>
          <w:p w14:paraId="756D77C6"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0398CC0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17D743EB"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4 hrs post </w:t>
            </w:r>
          </w:p>
        </w:tc>
        <w:tc>
          <w:tcPr>
            <w:tcW w:w="1625" w:type="dxa"/>
            <w:tcBorders>
              <w:top w:val="single" w:sz="6" w:space="0" w:color="000000"/>
              <w:bottom w:val="single" w:sz="6" w:space="0" w:color="000000"/>
            </w:tcBorders>
            <w:vAlign w:val="center"/>
          </w:tcPr>
          <w:p w14:paraId="38554405"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A1F4FC1"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5E43741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0DC55D06" w14:textId="77777777">
        <w:trPr>
          <w:trHeight w:val="300"/>
        </w:trPr>
        <w:tc>
          <w:tcPr>
            <w:tcW w:w="1270" w:type="dxa"/>
            <w:tcBorders>
              <w:top w:val="single" w:sz="6" w:space="0" w:color="000000"/>
              <w:bottom w:val="single" w:sz="6" w:space="0" w:color="000000"/>
            </w:tcBorders>
            <w:vAlign w:val="center"/>
          </w:tcPr>
          <w:p w14:paraId="2B45C58F"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2EB8DB3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w:t>
            </w:r>
          </w:p>
        </w:tc>
        <w:tc>
          <w:tcPr>
            <w:tcW w:w="2163" w:type="dxa"/>
            <w:tcBorders>
              <w:top w:val="single" w:sz="6" w:space="0" w:color="000000"/>
              <w:bottom w:val="single" w:sz="6" w:space="0" w:color="000000"/>
            </w:tcBorders>
            <w:vAlign w:val="center"/>
          </w:tcPr>
          <w:p w14:paraId="04BD8AEC" w14:textId="77777777" w:rsidR="005D3945" w:rsidRDefault="00000000">
            <w:pPr>
              <w:widowControl w:val="0"/>
              <w:spacing w:before="60" w:after="60"/>
              <w:rPr>
                <w:rFonts w:cs="Arial"/>
                <w:sz w:val="20"/>
                <w:szCs w:val="20"/>
                <w:highlight w:val="cyan"/>
              </w:rPr>
            </w:pPr>
            <w:r>
              <w:rPr>
                <w:rFonts w:cs="Arial"/>
                <w:sz w:val="20"/>
                <w:szCs w:val="20"/>
                <w:highlight w:val="cyan"/>
                <w:lang w:val="en-CA"/>
              </w:rPr>
              <w:t xml:space="preserve">Day 1 – 8 hrs post </w:t>
            </w:r>
          </w:p>
        </w:tc>
        <w:tc>
          <w:tcPr>
            <w:tcW w:w="1625" w:type="dxa"/>
            <w:tcBorders>
              <w:top w:val="single" w:sz="6" w:space="0" w:color="000000"/>
              <w:bottom w:val="single" w:sz="6" w:space="0" w:color="000000"/>
            </w:tcBorders>
            <w:vAlign w:val="center"/>
          </w:tcPr>
          <w:p w14:paraId="768721F9"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92F4E09"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6D17D6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19A19694" w14:textId="77777777">
        <w:trPr>
          <w:trHeight w:val="300"/>
        </w:trPr>
        <w:tc>
          <w:tcPr>
            <w:tcW w:w="1270" w:type="dxa"/>
            <w:tcBorders>
              <w:top w:val="single" w:sz="6" w:space="0" w:color="000000"/>
              <w:bottom w:val="single" w:sz="6" w:space="0" w:color="000000"/>
            </w:tcBorders>
            <w:vAlign w:val="center"/>
          </w:tcPr>
          <w:p w14:paraId="678E58EA"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5AF5E984"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w:t>
            </w:r>
          </w:p>
        </w:tc>
        <w:tc>
          <w:tcPr>
            <w:tcW w:w="2163" w:type="dxa"/>
            <w:tcBorders>
              <w:top w:val="single" w:sz="6" w:space="0" w:color="000000"/>
              <w:bottom w:val="single" w:sz="6" w:space="0" w:color="000000"/>
            </w:tcBorders>
            <w:vAlign w:val="center"/>
          </w:tcPr>
          <w:p w14:paraId="270C44FF"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1 – 24 hrs post</w:t>
            </w:r>
          </w:p>
        </w:tc>
        <w:tc>
          <w:tcPr>
            <w:tcW w:w="1625" w:type="dxa"/>
            <w:tcBorders>
              <w:top w:val="single" w:sz="6" w:space="0" w:color="000000"/>
              <w:bottom w:val="single" w:sz="6" w:space="0" w:color="000000"/>
            </w:tcBorders>
            <w:vAlign w:val="center"/>
          </w:tcPr>
          <w:p w14:paraId="1CBFAE86"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009713E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EE2B0B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4228F7FC" w14:textId="77777777">
        <w:trPr>
          <w:trHeight w:val="300"/>
        </w:trPr>
        <w:tc>
          <w:tcPr>
            <w:tcW w:w="1270" w:type="dxa"/>
            <w:tcBorders>
              <w:top w:val="single" w:sz="6" w:space="0" w:color="000000"/>
              <w:bottom w:val="single" w:sz="6" w:space="0" w:color="000000"/>
            </w:tcBorders>
            <w:vAlign w:val="center"/>
          </w:tcPr>
          <w:p w14:paraId="671A58A5"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8C7AA9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8</w:t>
            </w:r>
          </w:p>
        </w:tc>
        <w:tc>
          <w:tcPr>
            <w:tcW w:w="2163" w:type="dxa"/>
            <w:tcBorders>
              <w:top w:val="single" w:sz="6" w:space="0" w:color="000000"/>
              <w:bottom w:val="single" w:sz="6" w:space="0" w:color="000000"/>
            </w:tcBorders>
            <w:vAlign w:val="center"/>
          </w:tcPr>
          <w:p w14:paraId="1EE7B42D"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8 – Predose</w:t>
            </w:r>
          </w:p>
        </w:tc>
        <w:tc>
          <w:tcPr>
            <w:tcW w:w="1625" w:type="dxa"/>
            <w:tcBorders>
              <w:top w:val="single" w:sz="6" w:space="0" w:color="000000"/>
              <w:bottom w:val="single" w:sz="6" w:space="0" w:color="000000"/>
            </w:tcBorders>
            <w:vAlign w:val="center"/>
          </w:tcPr>
          <w:p w14:paraId="39F7F60B"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78A6D9B6"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33FB1387"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50D874F1" w14:textId="77777777">
        <w:trPr>
          <w:trHeight w:val="300"/>
        </w:trPr>
        <w:tc>
          <w:tcPr>
            <w:tcW w:w="1270" w:type="dxa"/>
            <w:tcBorders>
              <w:top w:val="single" w:sz="6" w:space="0" w:color="000000"/>
              <w:bottom w:val="single" w:sz="6" w:space="0" w:color="000000"/>
            </w:tcBorders>
            <w:vAlign w:val="center"/>
          </w:tcPr>
          <w:p w14:paraId="38BE658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7B48A900"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15</w:t>
            </w:r>
          </w:p>
        </w:tc>
        <w:tc>
          <w:tcPr>
            <w:tcW w:w="2163" w:type="dxa"/>
            <w:tcBorders>
              <w:top w:val="single" w:sz="6" w:space="0" w:color="000000"/>
              <w:bottom w:val="single" w:sz="6" w:space="0" w:color="000000"/>
            </w:tcBorders>
          </w:tcPr>
          <w:p w14:paraId="2D886C79"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15 – Predose</w:t>
            </w:r>
          </w:p>
        </w:tc>
        <w:tc>
          <w:tcPr>
            <w:tcW w:w="1625" w:type="dxa"/>
            <w:tcBorders>
              <w:top w:val="single" w:sz="6" w:space="0" w:color="000000"/>
              <w:bottom w:val="single" w:sz="6" w:space="0" w:color="000000"/>
            </w:tcBorders>
            <w:vAlign w:val="center"/>
          </w:tcPr>
          <w:p w14:paraId="65B6210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171D8619"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62AE394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737D1FA3" w14:textId="77777777">
        <w:trPr>
          <w:trHeight w:val="300"/>
        </w:trPr>
        <w:tc>
          <w:tcPr>
            <w:tcW w:w="1270" w:type="dxa"/>
            <w:tcBorders>
              <w:top w:val="single" w:sz="6" w:space="0" w:color="000000"/>
              <w:bottom w:val="single" w:sz="6" w:space="0" w:color="000000"/>
            </w:tcBorders>
            <w:vAlign w:val="center"/>
          </w:tcPr>
          <w:p w14:paraId="1B0B301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173FF94F"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22</w:t>
            </w:r>
          </w:p>
        </w:tc>
        <w:tc>
          <w:tcPr>
            <w:tcW w:w="2163" w:type="dxa"/>
            <w:tcBorders>
              <w:top w:val="single" w:sz="6" w:space="0" w:color="000000"/>
              <w:bottom w:val="single" w:sz="6" w:space="0" w:color="000000"/>
            </w:tcBorders>
          </w:tcPr>
          <w:p w14:paraId="0C4C0C37"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22 – Predose</w:t>
            </w:r>
          </w:p>
        </w:tc>
        <w:tc>
          <w:tcPr>
            <w:tcW w:w="1625" w:type="dxa"/>
            <w:tcBorders>
              <w:top w:val="single" w:sz="6" w:space="0" w:color="000000"/>
              <w:bottom w:val="single" w:sz="6" w:space="0" w:color="000000"/>
            </w:tcBorders>
            <w:vAlign w:val="center"/>
          </w:tcPr>
          <w:p w14:paraId="5C7D5C8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3" w:type="dxa"/>
            <w:tcBorders>
              <w:top w:val="single" w:sz="6" w:space="0" w:color="000000"/>
              <w:bottom w:val="single" w:sz="6" w:space="0" w:color="000000"/>
            </w:tcBorders>
            <w:vAlign w:val="center"/>
          </w:tcPr>
          <w:p w14:paraId="5053192E"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1EF9E2C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2457180E" w14:textId="77777777">
        <w:trPr>
          <w:trHeight w:val="300"/>
        </w:trPr>
        <w:tc>
          <w:tcPr>
            <w:tcW w:w="1270" w:type="dxa"/>
            <w:tcBorders>
              <w:top w:val="single" w:sz="6" w:space="0" w:color="000000"/>
              <w:bottom w:val="single" w:sz="6" w:space="0" w:color="000000"/>
            </w:tcBorders>
            <w:vAlign w:val="center"/>
          </w:tcPr>
          <w:p w14:paraId="2233B763"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vAlign w:val="center"/>
          </w:tcPr>
          <w:p w14:paraId="350F1E84"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201287B8"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0 hr (predose)</w:t>
            </w:r>
          </w:p>
        </w:tc>
        <w:tc>
          <w:tcPr>
            <w:tcW w:w="1625" w:type="dxa"/>
            <w:tcBorders>
              <w:top w:val="single" w:sz="6" w:space="0" w:color="000000"/>
              <w:bottom w:val="single" w:sz="6" w:space="0" w:color="000000"/>
            </w:tcBorders>
            <w:vAlign w:val="center"/>
          </w:tcPr>
          <w:p w14:paraId="01ED688D"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0BD0A060"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1.0</w:t>
            </w:r>
          </w:p>
        </w:tc>
        <w:tc>
          <w:tcPr>
            <w:tcW w:w="1619" w:type="dxa"/>
            <w:tcBorders>
              <w:top w:val="single" w:sz="6" w:space="0" w:color="000000"/>
              <w:bottom w:val="single" w:sz="6" w:space="0" w:color="000000"/>
            </w:tcBorders>
            <w:vAlign w:val="center"/>
          </w:tcPr>
          <w:p w14:paraId="5DA52A5D"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r>
      <w:tr w:rsidR="005D3945" w14:paraId="664AE517" w14:textId="77777777">
        <w:trPr>
          <w:trHeight w:val="300"/>
        </w:trPr>
        <w:tc>
          <w:tcPr>
            <w:tcW w:w="1270" w:type="dxa"/>
            <w:tcBorders>
              <w:top w:val="single" w:sz="6" w:space="0" w:color="000000"/>
              <w:bottom w:val="single" w:sz="6" w:space="0" w:color="000000"/>
            </w:tcBorders>
            <w:vAlign w:val="center"/>
          </w:tcPr>
          <w:p w14:paraId="3C429951"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62009629"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4B8D85A6"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0.5 hrs post</w:t>
            </w:r>
          </w:p>
        </w:tc>
        <w:tc>
          <w:tcPr>
            <w:tcW w:w="1625" w:type="dxa"/>
            <w:tcBorders>
              <w:top w:val="single" w:sz="6" w:space="0" w:color="000000"/>
              <w:bottom w:val="single" w:sz="6" w:space="0" w:color="000000"/>
            </w:tcBorders>
            <w:vAlign w:val="center"/>
          </w:tcPr>
          <w:p w14:paraId="0F4D1A95"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1C01817A"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00D0D368"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2638980A" w14:textId="77777777">
        <w:trPr>
          <w:trHeight w:val="300"/>
        </w:trPr>
        <w:tc>
          <w:tcPr>
            <w:tcW w:w="1270" w:type="dxa"/>
            <w:tcBorders>
              <w:top w:val="single" w:sz="6" w:space="0" w:color="000000"/>
              <w:bottom w:val="single" w:sz="6" w:space="0" w:color="000000"/>
            </w:tcBorders>
            <w:vAlign w:val="center"/>
          </w:tcPr>
          <w:p w14:paraId="624398EB"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564E547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160A9AE5"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1 hr post</w:t>
            </w:r>
          </w:p>
        </w:tc>
        <w:tc>
          <w:tcPr>
            <w:tcW w:w="1625" w:type="dxa"/>
            <w:tcBorders>
              <w:top w:val="single" w:sz="6" w:space="0" w:color="000000"/>
              <w:bottom w:val="single" w:sz="6" w:space="0" w:color="000000"/>
            </w:tcBorders>
            <w:vAlign w:val="center"/>
          </w:tcPr>
          <w:p w14:paraId="2FE4F1DF"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7D1FD811"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49B0FF22"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08723482" w14:textId="77777777">
        <w:trPr>
          <w:trHeight w:val="300"/>
        </w:trPr>
        <w:tc>
          <w:tcPr>
            <w:tcW w:w="1270" w:type="dxa"/>
            <w:tcBorders>
              <w:top w:val="single" w:sz="6" w:space="0" w:color="000000"/>
              <w:bottom w:val="single" w:sz="6" w:space="0" w:color="000000"/>
            </w:tcBorders>
            <w:vAlign w:val="center"/>
          </w:tcPr>
          <w:p w14:paraId="642D858E"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41699531"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0A8D5544"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4 hrs post</w:t>
            </w:r>
          </w:p>
        </w:tc>
        <w:tc>
          <w:tcPr>
            <w:tcW w:w="1625" w:type="dxa"/>
            <w:tcBorders>
              <w:top w:val="single" w:sz="6" w:space="0" w:color="000000"/>
              <w:bottom w:val="single" w:sz="6" w:space="0" w:color="000000"/>
            </w:tcBorders>
            <w:vAlign w:val="center"/>
          </w:tcPr>
          <w:p w14:paraId="6B0CCAB9"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64C9FDD0"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341AEFE7"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317EDF5D" w14:textId="77777777">
        <w:trPr>
          <w:trHeight w:val="300"/>
        </w:trPr>
        <w:tc>
          <w:tcPr>
            <w:tcW w:w="1270" w:type="dxa"/>
            <w:tcBorders>
              <w:top w:val="single" w:sz="6" w:space="0" w:color="000000"/>
              <w:bottom w:val="single" w:sz="6" w:space="0" w:color="000000"/>
            </w:tcBorders>
            <w:vAlign w:val="center"/>
          </w:tcPr>
          <w:p w14:paraId="20550C8F" w14:textId="77777777" w:rsidR="005D3945" w:rsidRDefault="00000000">
            <w:pPr>
              <w:widowControl w:val="0"/>
              <w:spacing w:before="60" w:after="60"/>
              <w:rPr>
                <w:rFonts w:cs="Arial"/>
                <w:sz w:val="20"/>
                <w:szCs w:val="20"/>
                <w:highlight w:val="cyan"/>
              </w:rPr>
            </w:pPr>
            <w:r>
              <w:rPr>
                <w:rFonts w:cs="Arial"/>
                <w:sz w:val="20"/>
                <w:szCs w:val="20"/>
                <w:highlight w:val="cyan"/>
                <w:lang w:val="en-CA"/>
              </w:rPr>
              <w:t>11_1_material_range</w:t>
            </w:r>
          </w:p>
        </w:tc>
        <w:tc>
          <w:tcPr>
            <w:tcW w:w="1069" w:type="dxa"/>
            <w:tcBorders>
              <w:top w:val="single" w:sz="6" w:space="0" w:color="000000"/>
              <w:bottom w:val="single" w:sz="6" w:space="0" w:color="000000"/>
            </w:tcBorders>
          </w:tcPr>
          <w:p w14:paraId="79CF9FAA"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w:t>
            </w:r>
          </w:p>
        </w:tc>
        <w:tc>
          <w:tcPr>
            <w:tcW w:w="2163" w:type="dxa"/>
            <w:tcBorders>
              <w:top w:val="single" w:sz="6" w:space="0" w:color="000000"/>
              <w:bottom w:val="single" w:sz="6" w:space="0" w:color="000000"/>
            </w:tcBorders>
            <w:vAlign w:val="center"/>
          </w:tcPr>
          <w:p w14:paraId="2D2D352B" w14:textId="77777777" w:rsidR="005D3945" w:rsidRDefault="00000000">
            <w:pPr>
              <w:widowControl w:val="0"/>
              <w:spacing w:before="60" w:after="60"/>
              <w:rPr>
                <w:rFonts w:cs="Arial"/>
                <w:sz w:val="20"/>
                <w:szCs w:val="20"/>
                <w:highlight w:val="cyan"/>
              </w:rPr>
            </w:pPr>
            <w:r>
              <w:rPr>
                <w:rFonts w:cs="Arial"/>
                <w:sz w:val="20"/>
                <w:szCs w:val="20"/>
                <w:highlight w:val="cyan"/>
                <w:lang w:val="en-CA"/>
              </w:rPr>
              <w:t>Day 28 – 8 hrs post</w:t>
            </w:r>
          </w:p>
        </w:tc>
        <w:tc>
          <w:tcPr>
            <w:tcW w:w="1625" w:type="dxa"/>
            <w:tcBorders>
              <w:top w:val="single" w:sz="6" w:space="0" w:color="000000"/>
              <w:bottom w:val="single" w:sz="6" w:space="0" w:color="000000"/>
            </w:tcBorders>
            <w:vAlign w:val="center"/>
          </w:tcPr>
          <w:p w14:paraId="3A5D8891" w14:textId="77777777" w:rsidR="005D3945" w:rsidRDefault="00000000">
            <w:pPr>
              <w:widowControl w:val="0"/>
              <w:spacing w:before="60" w:after="60"/>
              <w:jc w:val="center"/>
              <w:rPr>
                <w:rFonts w:cs="Arial"/>
                <w:sz w:val="20"/>
                <w:szCs w:val="20"/>
                <w:highlight w:val="cyan"/>
              </w:rPr>
            </w:pPr>
            <w:r>
              <w:rPr>
                <w:rFonts w:cs="Arial"/>
                <w:sz w:val="20"/>
                <w:szCs w:val="20"/>
                <w:highlight w:val="cyan"/>
                <w:lang w:val="en-CA"/>
              </w:rPr>
              <w:t>0.5</w:t>
            </w:r>
          </w:p>
        </w:tc>
        <w:tc>
          <w:tcPr>
            <w:tcW w:w="1613" w:type="dxa"/>
            <w:tcBorders>
              <w:top w:val="single" w:sz="6" w:space="0" w:color="000000"/>
              <w:bottom w:val="single" w:sz="6" w:space="0" w:color="000000"/>
            </w:tcBorders>
            <w:vAlign w:val="center"/>
          </w:tcPr>
          <w:p w14:paraId="314CE344"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6" w:space="0" w:color="000000"/>
            </w:tcBorders>
            <w:vAlign w:val="center"/>
          </w:tcPr>
          <w:p w14:paraId="6DB77135"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r w:rsidR="005D3945" w14:paraId="703983A7" w14:textId="77777777">
        <w:trPr>
          <w:trHeight w:val="300"/>
        </w:trPr>
        <w:tc>
          <w:tcPr>
            <w:tcW w:w="1270" w:type="dxa"/>
            <w:tcBorders>
              <w:top w:val="single" w:sz="6" w:space="0" w:color="000000"/>
              <w:bottom w:val="single" w:sz="4" w:space="0" w:color="000000"/>
            </w:tcBorders>
            <w:vAlign w:val="center"/>
          </w:tcPr>
          <w:p w14:paraId="6B4BB5D8"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11_1_material_range</w:t>
            </w:r>
          </w:p>
        </w:tc>
        <w:tc>
          <w:tcPr>
            <w:tcW w:w="1069" w:type="dxa"/>
            <w:tcBorders>
              <w:top w:val="single" w:sz="6" w:space="0" w:color="000000"/>
              <w:bottom w:val="single" w:sz="4" w:space="0" w:color="000000"/>
            </w:tcBorders>
            <w:vAlign w:val="center"/>
          </w:tcPr>
          <w:p w14:paraId="528C0F1C"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29</w:t>
            </w:r>
          </w:p>
        </w:tc>
        <w:tc>
          <w:tcPr>
            <w:tcW w:w="2163" w:type="dxa"/>
            <w:tcBorders>
              <w:top w:val="single" w:sz="6" w:space="0" w:color="000000"/>
              <w:bottom w:val="single" w:sz="4" w:space="0" w:color="000000"/>
            </w:tcBorders>
            <w:vAlign w:val="center"/>
          </w:tcPr>
          <w:p w14:paraId="622C97E3" w14:textId="77777777" w:rsidR="005D3945" w:rsidRDefault="00000000">
            <w:pPr>
              <w:widowControl w:val="0"/>
              <w:spacing w:before="60" w:after="60"/>
              <w:rPr>
                <w:rFonts w:cs="Arial"/>
                <w:sz w:val="20"/>
                <w:szCs w:val="20"/>
                <w:highlight w:val="cyan"/>
                <w:lang w:val="en-CA"/>
              </w:rPr>
            </w:pPr>
            <w:r>
              <w:rPr>
                <w:rFonts w:cs="Arial"/>
                <w:sz w:val="20"/>
                <w:szCs w:val="20"/>
                <w:highlight w:val="cyan"/>
                <w:lang w:val="en-CA"/>
              </w:rPr>
              <w:t>Day 28 – 24 hrs post</w:t>
            </w:r>
          </w:p>
        </w:tc>
        <w:tc>
          <w:tcPr>
            <w:tcW w:w="1625" w:type="dxa"/>
            <w:tcBorders>
              <w:top w:val="single" w:sz="6" w:space="0" w:color="000000"/>
              <w:bottom w:val="single" w:sz="4" w:space="0" w:color="000000"/>
            </w:tcBorders>
            <w:vAlign w:val="center"/>
          </w:tcPr>
          <w:p w14:paraId="63CBBCD3"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0.5</w:t>
            </w:r>
          </w:p>
        </w:tc>
        <w:tc>
          <w:tcPr>
            <w:tcW w:w="1613" w:type="dxa"/>
            <w:tcBorders>
              <w:top w:val="single" w:sz="6" w:space="0" w:color="000000"/>
              <w:bottom w:val="single" w:sz="4" w:space="0" w:color="000000"/>
            </w:tcBorders>
            <w:vAlign w:val="center"/>
          </w:tcPr>
          <w:p w14:paraId="1A17D0EF"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c>
          <w:tcPr>
            <w:tcW w:w="1619" w:type="dxa"/>
            <w:tcBorders>
              <w:top w:val="single" w:sz="6" w:space="0" w:color="000000"/>
              <w:bottom w:val="single" w:sz="4" w:space="0" w:color="000000"/>
            </w:tcBorders>
            <w:vAlign w:val="center"/>
          </w:tcPr>
          <w:p w14:paraId="1EB711FB" w14:textId="77777777" w:rsidR="005D3945" w:rsidRDefault="00000000">
            <w:pPr>
              <w:widowControl w:val="0"/>
              <w:spacing w:before="60" w:after="60"/>
              <w:jc w:val="center"/>
              <w:rPr>
                <w:rFonts w:cs="Arial"/>
                <w:sz w:val="20"/>
                <w:szCs w:val="20"/>
                <w:highlight w:val="cyan"/>
                <w:lang w:val="en-CA"/>
              </w:rPr>
            </w:pPr>
            <w:r>
              <w:rPr>
                <w:rFonts w:cs="Arial"/>
                <w:sz w:val="20"/>
                <w:szCs w:val="20"/>
                <w:highlight w:val="cyan"/>
                <w:lang w:val="en-CA"/>
              </w:rPr>
              <w:t>-</w:t>
            </w:r>
          </w:p>
        </w:tc>
      </w:tr>
    </w:tbl>
    <w:p w14:paraId="697C83B8" w14:textId="77777777" w:rsidR="005D3945" w:rsidRDefault="00000000">
      <w:pPr>
        <w:spacing w:before="60" w:after="120"/>
        <w:rPr>
          <w:rFonts w:cs="Arial"/>
          <w:sz w:val="20"/>
          <w:szCs w:val="20"/>
          <w:lang w:val="en-CA"/>
        </w:rPr>
      </w:pPr>
      <w:r>
        <w:rPr>
          <w:rFonts w:cs="Arial"/>
          <w:sz w:val="20"/>
          <w:szCs w:val="20"/>
          <w:highlight w:val="cyan"/>
          <w:lang w:val="en-CA"/>
        </w:rPr>
        <w:t>TK: Toxicokinetic</w:t>
      </w:r>
      <w:r>
        <w:rPr>
          <w:sz w:val="20"/>
          <w:szCs w:val="20"/>
          <w:highlight w:val="cyan"/>
        </w:rPr>
        <w:t>11_1_footer_sample_collection</w:t>
      </w:r>
    </w:p>
    <w:p w14:paraId="68D612F7" w14:textId="77777777" w:rsidR="005D3945" w:rsidRDefault="00000000">
      <w:pPr>
        <w:pStyle w:val="Heading2"/>
      </w:pPr>
      <w:bookmarkStart w:id="136" w:name="_Hlk159328188"/>
      <w:r>
        <w:t xml:space="preserve">Bioanalysis and </w:t>
      </w:r>
      <w:bookmarkEnd w:id="136"/>
      <w:r>
        <w:t>11_2_TKorPK_Title Evaluation</w:t>
      </w:r>
    </w:p>
    <w:p w14:paraId="77A287DC" w14:textId="77777777" w:rsidR="005D3945" w:rsidRDefault="00000000">
      <w:pPr>
        <w:pStyle w:val="Style3"/>
        <w:numPr>
          <w:ilvl w:val="2"/>
          <w:numId w:val="1"/>
        </w:numPr>
        <w:ind w:left="1440" w:hanging="1440"/>
      </w:pPr>
      <w:r>
        <w:t>Bioanalytical Sample Processing and Analysis</w:t>
      </w:r>
    </w:p>
    <w:tbl>
      <w:tblPr>
        <w:tblW w:w="4950" w:type="pct"/>
        <w:tblLayout w:type="fixed"/>
        <w:tblCellMar>
          <w:top w:w="14" w:type="dxa"/>
          <w:left w:w="115" w:type="dxa"/>
          <w:bottom w:w="14" w:type="dxa"/>
          <w:right w:w="115" w:type="dxa"/>
        </w:tblCellMar>
        <w:tblLook w:val="01E0" w:firstRow="1" w:lastRow="1" w:firstColumn="1" w:lastColumn="1" w:noHBand="0" w:noVBand="0"/>
      </w:tblPr>
      <w:tblGrid>
        <w:gridCol w:w="3963"/>
        <w:gridCol w:w="5303"/>
      </w:tblGrid>
      <w:tr w:rsidR="005D3945" w14:paraId="7348EF74" w14:textId="77777777">
        <w:tc>
          <w:tcPr>
            <w:tcW w:w="9265" w:type="dxa"/>
            <w:gridSpan w:val="2"/>
            <w:tcBorders>
              <w:top w:val="single" w:sz="12" w:space="0" w:color="000000"/>
              <w:bottom w:val="single" w:sz="12" w:space="0" w:color="000000"/>
            </w:tcBorders>
          </w:tcPr>
          <w:p w14:paraId="314305F9" w14:textId="77777777" w:rsidR="005D3945" w:rsidRDefault="00000000">
            <w:pPr>
              <w:keepNext/>
              <w:widowControl w:val="0"/>
              <w:spacing w:before="60" w:after="60"/>
              <w:rPr>
                <w:rFonts w:eastAsia="Times New Roman" w:cs="Arial"/>
                <w:b/>
                <w:sz w:val="20"/>
                <w:szCs w:val="20"/>
              </w:rPr>
            </w:pPr>
            <w:r>
              <w:rPr>
                <w:rFonts w:eastAsia="Times New Roman" w:cs="Arial"/>
                <w:b/>
                <w:sz w:val="20"/>
                <w:szCs w:val="20"/>
              </w:rPr>
              <w:t xml:space="preserve">Processing and Analysis </w:t>
            </w:r>
            <w:commentRangeStart w:id="137"/>
            <w:r>
              <w:rPr>
                <w:rFonts w:eastAsia="Times New Roman" w:cs="Arial"/>
                <w:b/>
                <w:sz w:val="20"/>
                <w:szCs w:val="20"/>
              </w:rPr>
              <w:t>Details</w:t>
            </w:r>
            <w:commentRangeEnd w:id="137"/>
            <w:r>
              <w:rPr>
                <w:rStyle w:val="CommentReference"/>
                <w:rFonts w:eastAsia="Times New Roman" w:cs="Arial"/>
                <w:b/>
                <w:sz w:val="20"/>
                <w:szCs w:val="20"/>
              </w:rPr>
              <w:commentReference w:id="137"/>
            </w:r>
          </w:p>
        </w:tc>
      </w:tr>
      <w:tr w:rsidR="005D3945" w14:paraId="4178040C" w14:textId="77777777">
        <w:tc>
          <w:tcPr>
            <w:tcW w:w="3963" w:type="dxa"/>
            <w:tcBorders>
              <w:top w:val="single" w:sz="4" w:space="0" w:color="000000"/>
              <w:bottom w:val="single" w:sz="4" w:space="0" w:color="000000"/>
            </w:tcBorders>
          </w:tcPr>
          <w:p w14:paraId="501738B7"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Clotting Time </w:t>
            </w:r>
            <w:r>
              <w:rPr>
                <w:rFonts w:eastAsia="Times New Roman" w:cs="Arial"/>
                <w:sz w:val="20"/>
                <w:szCs w:val="20"/>
                <w:highlight w:val="cyan"/>
              </w:rPr>
              <w:t>&lt;&lt;For SST only&gt;&gt;</w:t>
            </w:r>
          </w:p>
        </w:tc>
        <w:tc>
          <w:tcPr>
            <w:tcW w:w="5302" w:type="dxa"/>
            <w:tcBorders>
              <w:top w:val="single" w:sz="4" w:space="0" w:color="000000"/>
              <w:bottom w:val="single" w:sz="4" w:space="0" w:color="000000"/>
            </w:tcBorders>
          </w:tcPr>
          <w:p w14:paraId="25E79CD3" w14:textId="77777777" w:rsidR="005D3945" w:rsidRDefault="00000000">
            <w:pPr>
              <w:keepNext/>
              <w:keepLines/>
              <w:widowControl w:val="0"/>
              <w:spacing w:before="60" w:after="60"/>
              <w:rPr>
                <w:rFonts w:eastAsia="Times New Roman" w:cs="Arial"/>
                <w:sz w:val="20"/>
                <w:szCs w:val="20"/>
              </w:rPr>
            </w:pPr>
            <w:bookmarkStart w:id="138" w:name="_Hlk163720999"/>
            <w:r>
              <w:rPr>
                <w:rFonts w:cs="Arial"/>
                <w:sz w:val="20"/>
                <w:szCs w:val="20"/>
              </w:rPr>
              <w:t>15 to 30 minutes (but no more than 60 minutes) at ambient conditions</w:t>
            </w:r>
            <w:bookmarkEnd w:id="138"/>
          </w:p>
        </w:tc>
      </w:tr>
      <w:tr w:rsidR="005D3945" w14:paraId="61CEBA43" w14:textId="77777777">
        <w:tc>
          <w:tcPr>
            <w:tcW w:w="3963" w:type="dxa"/>
            <w:tcBorders>
              <w:top w:val="single" w:sz="4" w:space="0" w:color="000000"/>
              <w:bottom w:val="single" w:sz="4" w:space="0" w:color="000000"/>
            </w:tcBorders>
          </w:tcPr>
          <w:p w14:paraId="34401F72" w14:textId="77777777" w:rsidR="005D3945" w:rsidRDefault="00000000">
            <w:pPr>
              <w:widowControl w:val="0"/>
              <w:spacing w:before="60" w:after="60"/>
              <w:rPr>
                <w:rFonts w:eastAsia="Times New Roman" w:cs="Arial"/>
                <w:sz w:val="20"/>
                <w:szCs w:val="20"/>
              </w:rPr>
            </w:pPr>
            <w:r>
              <w:rPr>
                <w:rFonts w:eastAsia="Times New Roman" w:cs="Arial"/>
                <w:sz w:val="20"/>
                <w:szCs w:val="20"/>
              </w:rPr>
              <w:t>Centrifugation Initiation</w:t>
            </w:r>
          </w:p>
        </w:tc>
        <w:tc>
          <w:tcPr>
            <w:tcW w:w="5302" w:type="dxa"/>
            <w:tcBorders>
              <w:top w:val="single" w:sz="4" w:space="0" w:color="000000"/>
              <w:bottom w:val="single" w:sz="4" w:space="0" w:color="000000"/>
            </w:tcBorders>
          </w:tcPr>
          <w:p w14:paraId="1B031F26" w14:textId="77777777" w:rsidR="005D3945" w:rsidRDefault="00000000">
            <w:pPr>
              <w:widowControl w:val="0"/>
              <w:spacing w:before="60" w:after="60"/>
              <w:rPr>
                <w:rFonts w:eastAsia="Times New Roman" w:cs="Arial"/>
                <w:sz w:val="20"/>
                <w:szCs w:val="20"/>
              </w:rPr>
            </w:pPr>
            <w:r>
              <w:rPr>
                <w:rFonts w:cs="Arial"/>
                <w:sz w:val="20"/>
                <w:szCs w:val="20"/>
              </w:rPr>
              <w:t xml:space="preserve">11_2_1_PS </w:t>
            </w:r>
          </w:p>
        </w:tc>
      </w:tr>
      <w:tr w:rsidR="005D3945" w14:paraId="36115935" w14:textId="77777777">
        <w:tc>
          <w:tcPr>
            <w:tcW w:w="3963" w:type="dxa"/>
            <w:tcBorders>
              <w:top w:val="single" w:sz="4" w:space="0" w:color="000000"/>
              <w:bottom w:val="single" w:sz="4" w:space="0" w:color="000000"/>
            </w:tcBorders>
          </w:tcPr>
          <w:p w14:paraId="52CC84CA" w14:textId="77777777" w:rsidR="005D3945" w:rsidRDefault="00000000">
            <w:pPr>
              <w:widowControl w:val="0"/>
              <w:spacing w:before="60" w:after="60"/>
              <w:rPr>
                <w:rFonts w:eastAsia="Times New Roman" w:cs="Arial"/>
                <w:sz w:val="20"/>
                <w:szCs w:val="20"/>
              </w:rPr>
            </w:pPr>
            <w:r>
              <w:rPr>
                <w:rFonts w:eastAsia="Times New Roman" w:cs="Arial"/>
                <w:sz w:val="20"/>
                <w:szCs w:val="20"/>
              </w:rPr>
              <w:t>Centrifugation Settings</w:t>
            </w:r>
          </w:p>
        </w:tc>
        <w:tc>
          <w:tcPr>
            <w:tcW w:w="5302" w:type="dxa"/>
            <w:tcBorders>
              <w:top w:val="single" w:sz="4" w:space="0" w:color="000000"/>
              <w:bottom w:val="single" w:sz="4" w:space="0" w:color="000000"/>
            </w:tcBorders>
          </w:tcPr>
          <w:p w14:paraId="0B0F1B2B"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Speed: 2000 x g</w:t>
            </w:r>
          </w:p>
          <w:p w14:paraId="5D91F5AB"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Temperature: Set to maintain 4 °C</w:t>
            </w:r>
          </w:p>
          <w:p w14:paraId="438A920A"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Duration: 15 minutes</w:t>
            </w:r>
          </w:p>
        </w:tc>
      </w:tr>
      <w:tr w:rsidR="005D3945" w14:paraId="470619D7" w14:textId="77777777">
        <w:tc>
          <w:tcPr>
            <w:tcW w:w="3963" w:type="dxa"/>
            <w:tcBorders>
              <w:top w:val="single" w:sz="4" w:space="0" w:color="000000"/>
              <w:bottom w:val="single" w:sz="4" w:space="0" w:color="000000"/>
            </w:tcBorders>
          </w:tcPr>
          <w:p w14:paraId="52981C59" w14:textId="77777777" w:rsidR="005D3945" w:rsidRDefault="00000000">
            <w:pPr>
              <w:widowControl w:val="0"/>
              <w:spacing w:before="60" w:after="60"/>
              <w:rPr>
                <w:rFonts w:eastAsia="Times New Roman" w:cs="Arial"/>
                <w:sz w:val="20"/>
                <w:szCs w:val="20"/>
              </w:rPr>
            </w:pPr>
            <w:r>
              <w:rPr>
                <w:rFonts w:eastAsia="Times New Roman" w:cs="Arial"/>
                <w:sz w:val="20"/>
                <w:szCs w:val="20"/>
              </w:rPr>
              <w:t xml:space="preserve">Aliquot Instructions </w:t>
            </w:r>
            <w:r>
              <w:rPr>
                <w:rFonts w:eastAsia="Times New Roman" w:cs="Arial"/>
                <w:sz w:val="20"/>
                <w:szCs w:val="20"/>
              </w:rPr>
              <w:br/>
              <w:t>(type, number, volume, storage, and/or comments)</w:t>
            </w:r>
          </w:p>
        </w:tc>
        <w:tc>
          <w:tcPr>
            <w:tcW w:w="5302" w:type="dxa"/>
            <w:tcBorders>
              <w:top w:val="single" w:sz="4" w:space="0" w:color="000000"/>
              <w:bottom w:val="single" w:sz="4" w:space="0" w:color="000000"/>
            </w:tcBorders>
          </w:tcPr>
          <w:p w14:paraId="308450DC"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lang w:val="en-IN"/>
              </w:rPr>
              <w:t>11_1_2_plasma_serum</w:t>
            </w:r>
          </w:p>
          <w:p w14:paraId="5F1EC92F"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&lt;&lt;2 x XX µL and remaining in a separate cryovial&gt;&gt;; &lt;&lt;split into 2 cryovials&gt;&gt;</w:t>
            </w:r>
          </w:p>
          <w:p w14:paraId="3B18F1EE"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lastRenderedPageBreak/>
              <w:t xml:space="preserve">Placed on dry ice (if necessary) prior to storage in a freezer set to maintain </w:t>
            </w:r>
            <w:r>
              <w:rPr>
                <w:rFonts w:eastAsia="Times New Roman" w:cs="Arial"/>
                <w:sz w:val="20"/>
                <w:szCs w:val="20"/>
                <w:highlight w:val="cyan"/>
              </w:rPr>
              <w:noBreakHyphen/>
              <w:t>20 °C or -80 °C</w:t>
            </w:r>
          </w:p>
        </w:tc>
      </w:tr>
      <w:tr w:rsidR="005D3945" w14:paraId="4D427138" w14:textId="77777777">
        <w:tc>
          <w:tcPr>
            <w:tcW w:w="3963" w:type="dxa"/>
            <w:tcBorders>
              <w:top w:val="single" w:sz="4" w:space="0" w:color="000000"/>
              <w:bottom w:val="single" w:sz="4" w:space="0" w:color="000000"/>
            </w:tcBorders>
          </w:tcPr>
          <w:p w14:paraId="501A39E7" w14:textId="77777777" w:rsidR="005D3945" w:rsidRDefault="00000000">
            <w:pPr>
              <w:widowControl w:val="0"/>
              <w:spacing w:before="60" w:after="60"/>
              <w:rPr>
                <w:rFonts w:eastAsia="Times New Roman" w:cs="Arial"/>
                <w:sz w:val="20"/>
                <w:szCs w:val="20"/>
              </w:rPr>
            </w:pPr>
            <w:r>
              <w:rPr>
                <w:rFonts w:eastAsia="Times New Roman" w:cs="Arial"/>
                <w:sz w:val="20"/>
                <w:szCs w:val="20"/>
              </w:rPr>
              <w:lastRenderedPageBreak/>
              <w:t>Shipping Conditions</w:t>
            </w:r>
          </w:p>
        </w:tc>
        <w:tc>
          <w:tcPr>
            <w:tcW w:w="5302" w:type="dxa"/>
            <w:tcBorders>
              <w:top w:val="single" w:sz="4" w:space="0" w:color="000000"/>
              <w:bottom w:val="single" w:sz="4" w:space="0" w:color="000000"/>
            </w:tcBorders>
          </w:tcPr>
          <w:p w14:paraId="192C22DF"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At ambient conditions/On refrigerated ice packs/On frozen ice packs/Frozen on dry ice</w:t>
            </w:r>
          </w:p>
        </w:tc>
      </w:tr>
      <w:tr w:rsidR="005D3945" w14:paraId="2C4037CD" w14:textId="77777777">
        <w:tc>
          <w:tcPr>
            <w:tcW w:w="3963" w:type="dxa"/>
            <w:tcBorders>
              <w:top w:val="single" w:sz="4" w:space="0" w:color="000000"/>
              <w:bottom w:val="single" w:sz="4" w:space="0" w:color="000000"/>
            </w:tcBorders>
          </w:tcPr>
          <w:p w14:paraId="08FE51A1" w14:textId="77777777" w:rsidR="005D3945" w:rsidRDefault="00000000">
            <w:pPr>
              <w:widowControl w:val="0"/>
              <w:spacing w:before="60" w:after="60"/>
              <w:rPr>
                <w:rFonts w:eastAsia="Times New Roman" w:cs="Arial"/>
                <w:b/>
                <w:sz w:val="20"/>
                <w:szCs w:val="20"/>
              </w:rPr>
            </w:pPr>
            <w:r>
              <w:rPr>
                <w:rFonts w:eastAsia="Times New Roman" w:cs="Arial"/>
                <w:b/>
                <w:sz w:val="20"/>
                <w:szCs w:val="20"/>
              </w:rPr>
              <w:t>Shipping Contact:</w:t>
            </w:r>
          </w:p>
          <w:p w14:paraId="1F8E50A0" w14:textId="77777777" w:rsidR="005D3945" w:rsidRDefault="00000000">
            <w:pPr>
              <w:widowControl w:val="0"/>
              <w:spacing w:before="60" w:after="60"/>
              <w:rPr>
                <w:rFonts w:eastAsia="Times New Roman" w:cs="Arial"/>
                <w:sz w:val="20"/>
                <w:szCs w:val="20"/>
                <w:highlight w:val="cyan"/>
                <w:lang w:val="fr-CA"/>
              </w:rPr>
            </w:pPr>
            <w:r>
              <w:rPr>
                <w:rFonts w:eastAsia="Times New Roman" w:cs="Arial"/>
                <w:sz w:val="20"/>
                <w:szCs w:val="20"/>
                <w:highlight w:val="cyan"/>
              </w:rPr>
              <w:t xml:space="preserve">Altasciences Company, Inc. </w:t>
            </w:r>
            <w:r>
              <w:rPr>
                <w:rFonts w:eastAsia="Times New Roman" w:cs="Arial"/>
                <w:sz w:val="20"/>
                <w:szCs w:val="20"/>
                <w:highlight w:val="cyan"/>
              </w:rPr>
              <w:br/>
            </w:r>
            <w:r>
              <w:rPr>
                <w:rFonts w:eastAsia="Times New Roman" w:cs="Arial"/>
                <w:sz w:val="20"/>
                <w:szCs w:val="20"/>
                <w:highlight w:val="cyan"/>
                <w:lang w:val="fr-CA"/>
              </w:rPr>
              <w:t>575 Armand</w:t>
            </w:r>
            <w:r>
              <w:rPr>
                <w:rFonts w:eastAsia="Times New Roman" w:cs="Arial"/>
                <w:sz w:val="20"/>
                <w:szCs w:val="20"/>
                <w:highlight w:val="cyan"/>
                <w:lang w:val="fr-CA"/>
              </w:rPr>
              <w:noBreakHyphen/>
              <w:t xml:space="preserve">Frappier Boulevard </w:t>
            </w:r>
            <w:r>
              <w:rPr>
                <w:rFonts w:eastAsia="Times New Roman" w:cs="Arial"/>
                <w:sz w:val="20"/>
                <w:szCs w:val="20"/>
                <w:highlight w:val="cyan"/>
                <w:lang w:val="fr-CA"/>
              </w:rPr>
              <w:br/>
              <w:t xml:space="preserve">Laval, Québec H7V 4B3, Canada </w:t>
            </w:r>
            <w:r>
              <w:rPr>
                <w:rFonts w:eastAsia="Times New Roman" w:cs="Arial"/>
                <w:sz w:val="20"/>
                <w:szCs w:val="20"/>
                <w:highlight w:val="cyan"/>
                <w:lang w:val="fr-CA"/>
              </w:rPr>
              <w:br/>
              <w:t>Phone: (450) 973-3155 ext. 112110</w:t>
            </w:r>
            <w:r>
              <w:rPr>
                <w:rFonts w:eastAsia="Times New Roman" w:cs="Arial"/>
                <w:sz w:val="20"/>
                <w:szCs w:val="20"/>
                <w:highlight w:val="cyan"/>
                <w:lang w:val="fr-CA"/>
              </w:rPr>
              <w:br/>
              <w:t>Email: shippingandreceiving@altasciences.com</w:t>
            </w:r>
          </w:p>
          <w:p w14:paraId="31B7DA60"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or</w:t>
            </w:r>
          </w:p>
          <w:p w14:paraId="75415CF4" w14:textId="77777777" w:rsidR="005D3945" w:rsidRDefault="00000000">
            <w:pPr>
              <w:widowControl w:val="0"/>
              <w:spacing w:before="60" w:after="60"/>
              <w:rPr>
                <w:rFonts w:eastAsia="Times New Roman" w:cs="Arial"/>
                <w:sz w:val="20"/>
                <w:szCs w:val="20"/>
              </w:rPr>
            </w:pPr>
            <w:r>
              <w:rPr>
                <w:rFonts w:eastAsia="Times New Roman" w:cs="Arial"/>
                <w:sz w:val="20"/>
                <w:szCs w:val="20"/>
                <w:highlight w:val="cyan"/>
              </w:rPr>
              <w:t>Altasciences Preclinical Seattle, LLC</w:t>
            </w:r>
            <w:r>
              <w:rPr>
                <w:rFonts w:eastAsia="Times New Roman" w:cs="Arial"/>
                <w:sz w:val="20"/>
                <w:szCs w:val="20"/>
                <w:highlight w:val="cyan"/>
              </w:rPr>
              <w:br/>
              <w:t>6605 Merrill Creek Parkway</w:t>
            </w:r>
            <w:r>
              <w:rPr>
                <w:rFonts w:eastAsia="Times New Roman" w:cs="Arial"/>
                <w:sz w:val="20"/>
                <w:szCs w:val="20"/>
                <w:highlight w:val="cyan"/>
              </w:rPr>
              <w:br/>
              <w:t>Everett, WA 98203, USA</w:t>
            </w:r>
            <w:r>
              <w:rPr>
                <w:rFonts w:eastAsia="Times New Roman" w:cs="Arial"/>
                <w:sz w:val="20"/>
                <w:szCs w:val="20"/>
                <w:highlight w:val="cyan"/>
              </w:rPr>
              <w:br/>
              <w:t>Phone: (425) 322-2502 ext. 142466</w:t>
            </w:r>
            <w:r>
              <w:rPr>
                <w:rFonts w:eastAsia="Times New Roman" w:cs="Arial"/>
                <w:sz w:val="20"/>
                <w:szCs w:val="20"/>
                <w:highlight w:val="cyan"/>
              </w:rPr>
              <w:br/>
              <w:t>Email: Shipping2@altasciences.com</w:t>
            </w:r>
          </w:p>
        </w:tc>
        <w:tc>
          <w:tcPr>
            <w:tcW w:w="5302" w:type="dxa"/>
            <w:tcBorders>
              <w:top w:val="single" w:sz="4" w:space="0" w:color="000000"/>
              <w:bottom w:val="single" w:sz="4" w:space="0" w:color="000000"/>
            </w:tcBorders>
          </w:tcPr>
          <w:p w14:paraId="6797F2CD"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39"/>
            <w:commentRangeEnd w:id="139"/>
            <w:r>
              <w:rPr>
                <w:rStyle w:val="CommentReference"/>
                <w:rFonts w:eastAsia="Times New Roman" w:cs="Arial"/>
                <w:sz w:val="20"/>
                <w:szCs w:val="20"/>
              </w:rPr>
              <w:commentReference w:id="139"/>
            </w:r>
          </w:p>
          <w:p w14:paraId="4B4A8D8B"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2:</w:t>
            </w:r>
            <w:r>
              <w:rPr>
                <w:rFonts w:eastAsia="Times New Roman" w:cs="Arial"/>
                <w:sz w:val="20"/>
                <w:szCs w:val="20"/>
              </w:rPr>
              <w:t xml:space="preserve"> </w:t>
            </w:r>
            <w:r>
              <w:rPr>
                <w:rFonts w:eastAsia="Times New Roman" w:cs="Arial"/>
                <w:sz w:val="20"/>
                <w:szCs w:val="20"/>
                <w:highlight w:val="cyan"/>
              </w:rPr>
              <w:t>Aliquot 2 (back-up) after each occasion</w:t>
            </w:r>
          </w:p>
          <w:p w14:paraId="0624FCFE" w14:textId="77777777" w:rsidR="005D3945" w:rsidRDefault="00000000">
            <w:pPr>
              <w:widowControl w:val="0"/>
              <w:spacing w:before="60" w:after="60"/>
              <w:rPr>
                <w:rFonts w:eastAsia="Times New Roman" w:cs="Arial"/>
                <w:sz w:val="20"/>
                <w:szCs w:val="20"/>
              </w:rPr>
            </w:pPr>
            <w:r>
              <w:rPr>
                <w:rFonts w:cs="Arial"/>
                <w:sz w:val="20"/>
                <w:szCs w:val="20"/>
                <w:highlight w:val="cyan"/>
              </w:rPr>
              <w:t>Add other shipments as applicable</w:t>
            </w:r>
            <w:r>
              <w:rPr>
                <w:rFonts w:eastAsia="Times New Roman" w:cs="Arial"/>
                <w:sz w:val="20"/>
                <w:szCs w:val="20"/>
              </w:rPr>
              <w:t xml:space="preserve"> </w:t>
            </w:r>
          </w:p>
          <w:p w14:paraId="540A5A8A" w14:textId="77777777" w:rsidR="005D3945" w:rsidRDefault="00000000">
            <w:pPr>
              <w:widowControl w:val="0"/>
              <w:spacing w:before="60" w:after="60"/>
              <w:rPr>
                <w:rFonts w:eastAsia="Times New Roman" w:cs="Arial"/>
                <w:sz w:val="20"/>
                <w:szCs w:val="20"/>
              </w:rPr>
            </w:pPr>
            <w:r>
              <w:rPr>
                <w:rFonts w:eastAsia="Times New Roman" w:cs="Arial"/>
                <w:sz w:val="20"/>
                <w:szCs w:val="20"/>
              </w:rPr>
              <w:t>The recipient and the Sponsor representative will be notified of the carrier and shipment tracking information via email when samples are shipped.</w:t>
            </w:r>
          </w:p>
        </w:tc>
      </w:tr>
      <w:tr w:rsidR="005D3945" w14:paraId="6B7E6C48" w14:textId="77777777">
        <w:tc>
          <w:tcPr>
            <w:tcW w:w="3963" w:type="dxa"/>
            <w:tcBorders>
              <w:top w:val="single" w:sz="4" w:space="0" w:color="000000"/>
              <w:bottom w:val="single" w:sz="4" w:space="0" w:color="000000"/>
            </w:tcBorders>
          </w:tcPr>
          <w:p w14:paraId="36A97AE1" w14:textId="77777777" w:rsidR="005D3945" w:rsidRDefault="00000000">
            <w:pPr>
              <w:widowControl w:val="0"/>
              <w:spacing w:before="60" w:after="60"/>
              <w:rPr>
                <w:rFonts w:eastAsia="Times New Roman" w:cs="Arial"/>
                <w:sz w:val="20"/>
                <w:szCs w:val="20"/>
              </w:rPr>
            </w:pPr>
            <w:r>
              <w:rPr>
                <w:rFonts w:eastAsia="Times New Roman" w:cs="Arial"/>
                <w:sz w:val="20"/>
                <w:szCs w:val="20"/>
              </w:rPr>
              <w:t>Method of Analysis</w:t>
            </w:r>
          </w:p>
        </w:tc>
        <w:tc>
          <w:tcPr>
            <w:tcW w:w="5302" w:type="dxa"/>
            <w:tcBorders>
              <w:top w:val="single" w:sz="4" w:space="0" w:color="000000"/>
              <w:bottom w:val="single" w:sz="4" w:space="0" w:color="000000"/>
            </w:tcBorders>
          </w:tcPr>
          <w:p w14:paraId="1EDBE78D" w14:textId="77777777" w:rsidR="005D3945" w:rsidRDefault="00000000">
            <w:pPr>
              <w:keepNext/>
              <w:keepLines/>
              <w:widowControl w:val="0"/>
              <w:spacing w:before="60" w:after="60"/>
              <w:rPr>
                <w:rFonts w:eastAsia="Times New Roman" w:cs="Arial"/>
                <w:sz w:val="20"/>
                <w:szCs w:val="20"/>
              </w:rPr>
            </w:pPr>
            <w:r>
              <w:rPr>
                <w:rFonts w:eastAsia="Times New Roman" w:cs="Arial"/>
                <w:sz w:val="20"/>
                <w:szCs w:val="20"/>
              </w:rPr>
              <w:t xml:space="preserve">Conducted by the </w:t>
            </w:r>
            <w:r>
              <w:rPr>
                <w:rFonts w:eastAsia="Times New Roman" w:cs="Arial"/>
                <w:sz w:val="20"/>
                <w:szCs w:val="20"/>
                <w:highlight w:val="cyan"/>
              </w:rPr>
              <w:t>Test Site/Testing Facility</w:t>
            </w:r>
            <w:r>
              <w:rPr>
                <w:rFonts w:eastAsia="Times New Roman" w:cs="Arial"/>
                <w:color w:val="FF0000"/>
                <w:sz w:val="20"/>
                <w:szCs w:val="20"/>
              </w:rPr>
              <w:t xml:space="preserve"> </w:t>
            </w:r>
            <w:r>
              <w:rPr>
                <w:rFonts w:eastAsia="Times New Roman" w:cs="Arial"/>
                <w:sz w:val="20"/>
                <w:szCs w:val="20"/>
              </w:rPr>
              <w:t xml:space="preserve">using a </w:t>
            </w:r>
            <w:r>
              <w:rPr>
                <w:sz w:val="20"/>
                <w:szCs w:val="20"/>
                <w:highlight w:val="cyan"/>
                <w:lang w:val="en-IN"/>
              </w:rPr>
              <w:t>11_2_1_ValOrQual</w:t>
            </w:r>
            <w:r>
              <w:rPr>
                <w:rFonts w:eastAsia="Times New Roman" w:cs="Arial"/>
                <w:color w:val="FF0000"/>
                <w:sz w:val="20"/>
                <w:szCs w:val="20"/>
              </w:rPr>
              <w:t xml:space="preserve"> </w:t>
            </w:r>
            <w:r>
              <w:rPr>
                <w:rFonts w:eastAsia="Times New Roman" w:cs="Arial"/>
                <w:sz w:val="20"/>
                <w:szCs w:val="20"/>
                <w:highlight w:val="cyan"/>
              </w:rPr>
              <w:t>eg, LC-MS/MS</w:t>
            </w:r>
            <w:r>
              <w:rPr>
                <w:rFonts w:eastAsia="Times New Roman" w:cs="Arial"/>
                <w:sz w:val="20"/>
                <w:szCs w:val="20"/>
              </w:rPr>
              <w:t xml:space="preserve"> bioanalytical method </w:t>
            </w:r>
            <w:r>
              <w:rPr>
                <w:rFonts w:eastAsia="Times New Roman" w:cs="Arial"/>
                <w:sz w:val="20"/>
                <w:szCs w:val="20"/>
                <w:highlight w:val="cyan"/>
              </w:rPr>
              <w:t xml:space="preserve">Add method </w:t>
            </w:r>
            <w:commentRangeStart w:id="140"/>
            <w:r>
              <w:rPr>
                <w:rFonts w:eastAsia="Times New Roman" w:cs="Arial"/>
                <w:sz w:val="20"/>
                <w:szCs w:val="20"/>
                <w:highlight w:val="cyan"/>
              </w:rPr>
              <w:t>number</w:t>
            </w:r>
            <w:commentRangeEnd w:id="140"/>
            <w:r>
              <w:rPr>
                <w:rStyle w:val="CommentReference"/>
                <w:rFonts w:eastAsia="Times New Roman" w:cs="Arial"/>
                <w:sz w:val="20"/>
                <w:szCs w:val="20"/>
              </w:rPr>
              <w:commentReference w:id="140"/>
            </w:r>
          </w:p>
          <w:p w14:paraId="754ECF95" w14:textId="77777777" w:rsidR="005D3945" w:rsidRDefault="00000000">
            <w:pPr>
              <w:keepNext/>
              <w:keepLines/>
              <w:widowControl w:val="0"/>
              <w:spacing w:before="60" w:after="60"/>
              <w:rPr>
                <w:rFonts w:eastAsia="Times New Roman" w:cs="Arial"/>
                <w:sz w:val="20"/>
                <w:szCs w:val="20"/>
                <w:highlight w:val="cyan"/>
              </w:rPr>
            </w:pPr>
            <w:commentRangeStart w:id="141"/>
            <w:r>
              <w:rPr>
                <w:rFonts w:eastAsia="Times New Roman" w:cs="Arial"/>
                <w:sz w:val="20"/>
                <w:szCs w:val="20"/>
              </w:rPr>
              <w:t xml:space="preserve">Incurred Sample Reanalysis </w:t>
            </w:r>
            <w:commentRangeEnd w:id="141"/>
            <w:r>
              <w:rPr>
                <w:rStyle w:val="CommentReference"/>
                <w:sz w:val="20"/>
                <w:szCs w:val="20"/>
                <w:highlight w:val="cyan"/>
              </w:rPr>
              <w:commentReference w:id="141"/>
            </w:r>
            <w:r>
              <w:rPr>
                <w:sz w:val="20"/>
                <w:szCs w:val="20"/>
                <w:highlight w:val="cyan"/>
              </w:rPr>
              <w:t>11_2_1_TKSampleAnalysisData</w:t>
            </w:r>
            <w:commentRangeStart w:id="142"/>
            <w:r>
              <w:rPr>
                <w:rFonts w:cs="Arial"/>
                <w:iCs/>
                <w:sz w:val="20"/>
                <w:szCs w:val="20"/>
              </w:rPr>
              <w:t>11_2_1_MAB</w:t>
            </w:r>
            <w:commentRangeEnd w:id="142"/>
            <w:r>
              <w:rPr>
                <w:rStyle w:val="CommentReference"/>
                <w:rFonts w:eastAsia="Times New Roman" w:cs="Arial"/>
                <w:sz w:val="20"/>
                <w:szCs w:val="20"/>
                <w:highlight w:val="cyan"/>
              </w:rPr>
              <w:commentReference w:id="142"/>
            </w:r>
          </w:p>
        </w:tc>
      </w:tr>
      <w:tr w:rsidR="005D3945" w14:paraId="0661E2CB" w14:textId="77777777">
        <w:tc>
          <w:tcPr>
            <w:tcW w:w="3963" w:type="dxa"/>
            <w:tcBorders>
              <w:top w:val="single" w:sz="4" w:space="0" w:color="000000"/>
              <w:bottom w:val="single" w:sz="4" w:space="0" w:color="000000"/>
            </w:tcBorders>
          </w:tcPr>
          <w:p w14:paraId="6C0CE863" w14:textId="77777777" w:rsidR="005D3945" w:rsidRDefault="00000000">
            <w:pPr>
              <w:widowControl w:val="0"/>
              <w:spacing w:before="60" w:after="60"/>
              <w:rPr>
                <w:rFonts w:eastAsia="Times New Roman" w:cs="Arial"/>
                <w:sz w:val="20"/>
                <w:szCs w:val="20"/>
              </w:rPr>
            </w:pPr>
            <w:r>
              <w:rPr>
                <w:rFonts w:eastAsia="Times New Roman" w:cs="Arial"/>
                <w:sz w:val="20"/>
                <w:szCs w:val="20"/>
              </w:rPr>
              <w:t>Analysis Parameters</w:t>
            </w:r>
          </w:p>
        </w:tc>
        <w:tc>
          <w:tcPr>
            <w:tcW w:w="5302" w:type="dxa"/>
            <w:tcBorders>
              <w:top w:val="single" w:sz="4" w:space="0" w:color="000000"/>
              <w:bottom w:val="single" w:sz="4" w:space="0" w:color="000000"/>
            </w:tcBorders>
          </w:tcPr>
          <w:p w14:paraId="463BFCE6" w14:textId="77777777" w:rsidR="005D3945" w:rsidRDefault="00000000">
            <w:pPr>
              <w:widowControl w:val="0"/>
              <w:spacing w:before="60" w:after="60"/>
              <w:rPr>
                <w:rFonts w:eastAsia="Times New Roman" w:cs="Arial"/>
                <w:sz w:val="20"/>
                <w:szCs w:val="20"/>
                <w:highlight w:val="cyan"/>
              </w:rPr>
            </w:pPr>
            <w:commentRangeStart w:id="143"/>
            <w:r>
              <w:rPr>
                <w:rFonts w:eastAsia="Times New Roman" w:cs="Arial"/>
                <w:sz w:val="20"/>
                <w:szCs w:val="20"/>
              </w:rPr>
              <w:t>11_2_1_Analysis_Parameter</w:t>
            </w:r>
            <w:commentRangeEnd w:id="143"/>
            <w:r>
              <w:rPr>
                <w:rStyle w:val="CommentReference"/>
                <w:rFonts w:eastAsia="Times New Roman" w:cs="Arial"/>
                <w:sz w:val="20"/>
                <w:szCs w:val="20"/>
                <w:highlight w:val="cyan"/>
              </w:rPr>
              <w:commentReference w:id="143"/>
            </w:r>
          </w:p>
        </w:tc>
      </w:tr>
      <w:tr w:rsidR="005D3945" w14:paraId="0EC30540" w14:textId="77777777">
        <w:tc>
          <w:tcPr>
            <w:tcW w:w="3963" w:type="dxa"/>
            <w:tcBorders>
              <w:top w:val="single" w:sz="4" w:space="0" w:color="000000"/>
              <w:bottom w:val="single" w:sz="4" w:space="0" w:color="000000"/>
            </w:tcBorders>
          </w:tcPr>
          <w:p w14:paraId="7446340D" w14:textId="77777777" w:rsidR="005D3945" w:rsidRDefault="00000000">
            <w:pPr>
              <w:widowControl w:val="0"/>
              <w:spacing w:before="0"/>
              <w:rPr>
                <w:rFonts w:eastAsia="Times New Roman" w:cs="Arial"/>
                <w:sz w:val="20"/>
              </w:rPr>
            </w:pPr>
            <w:r>
              <w:rPr>
                <w:rFonts w:eastAsia="Times New Roman" w:cs="Arial"/>
                <w:sz w:val="20"/>
              </w:rPr>
              <w:t>Sample Disposition</w:t>
            </w:r>
          </w:p>
        </w:tc>
        <w:tc>
          <w:tcPr>
            <w:tcW w:w="5302" w:type="dxa"/>
            <w:tcBorders>
              <w:top w:val="single" w:sz="4" w:space="0" w:color="000000"/>
              <w:bottom w:val="single" w:sz="4" w:space="0" w:color="000000"/>
            </w:tcBorders>
          </w:tcPr>
          <w:p w14:paraId="4447BA4D" w14:textId="77777777" w:rsidR="005D3945" w:rsidRDefault="00000000">
            <w:pPr>
              <w:widowControl w:val="0"/>
              <w:spacing w:before="0"/>
              <w:rPr>
                <w:rFonts w:eastAsia="Times New Roman" w:cs="Arial"/>
                <w:sz w:val="20"/>
              </w:rPr>
            </w:pPr>
            <w:r>
              <w:rPr>
                <w:rFonts w:eastAsia="Times New Roman" w:cs="Arial"/>
                <w:sz w:val="20"/>
              </w:rPr>
              <w:t>Remaining samples will be discarded prior to study finalization.</w:t>
            </w:r>
          </w:p>
        </w:tc>
      </w:tr>
    </w:tbl>
    <w:p w14:paraId="6AAD2397" w14:textId="77777777" w:rsidR="005D3945" w:rsidRDefault="00000000">
      <w:pPr>
        <w:pStyle w:val="Style3"/>
        <w:numPr>
          <w:ilvl w:val="2"/>
          <w:numId w:val="1"/>
        </w:numPr>
        <w:ind w:left="1440" w:hanging="1440"/>
      </w:pPr>
      <w:r>
        <w:rPr>
          <w:color w:val="000000"/>
          <w:szCs w:val="24"/>
          <w:highlight w:val="white"/>
          <w:shd w:val="clear" w:color="auto" w:fill="FFFFFF"/>
          <w:lang w:val="en-IN"/>
        </w:rPr>
        <w:t>11_2_TKorPK_Title</w:t>
      </w:r>
      <w:bookmarkStart w:id="144" w:name="_Hlk5814296"/>
      <w:r>
        <w:t xml:space="preserve"> Evaluation</w:t>
      </w:r>
      <w:bookmarkEnd w:id="144"/>
    </w:p>
    <w:p w14:paraId="0F3B52AB" w14:textId="77777777" w:rsidR="005D3945" w:rsidRDefault="00000000">
      <w:pPr>
        <w:pStyle w:val="BodyText"/>
        <w:spacing w:before="57" w:after="63"/>
        <w:jc w:val="left"/>
      </w:pPr>
      <w:r>
        <w:rPr>
          <w:rFonts w:ascii="Droid Sans Mono;monospace;monos" w:hAnsi="Droid Sans Mono;monospace;monos"/>
          <w:color w:val="000000"/>
          <w:shd w:val="clear" w:color="auto" w:fill="FFFFFF"/>
          <w:lang w:val="en-IN"/>
        </w:rPr>
        <w:t>11_2_2_extravascular_sentence</w:t>
      </w:r>
      <w:bookmarkStart w:id="145" w:name="_Hlk153804804"/>
      <w:r>
        <w:t xml:space="preserve"> parameters will be estimated using Phoenix</w:t>
      </w:r>
      <w:r>
        <w:rPr>
          <w:rStyle w:val="Superscript"/>
        </w:rPr>
        <w:t>®</w:t>
      </w:r>
      <w:r>
        <w:t xml:space="preserve"> WinNonlin</w:t>
      </w:r>
      <w:r>
        <w:rPr>
          <w:rStyle w:val="Superscript"/>
        </w:rPr>
        <w:t>®</w:t>
      </w:r>
      <w:r>
        <w:t xml:space="preserve"> (Certara USA, Inc, Princeton, New Jersey). A non-compartmental approach consistent with the extravascular route of administration and the linear trapezoidal with linear interpolation method will be used for parameter estimation. </w:t>
      </w:r>
      <w:bookmarkStart w:id="146" w:name="_Hlk134024218"/>
      <w:r>
        <w:t xml:space="preserve">The individual </w:t>
      </w:r>
      <w:bookmarkEnd w:id="146"/>
      <w:r>
        <w:rPr>
          <w:highlight w:val="cyan"/>
        </w:rPr>
        <w:t>11_2_2_plasma_and_serum</w:t>
      </w:r>
      <w:r>
        <w:rPr>
          <w:color w:val="FF0000"/>
        </w:rPr>
        <w:t xml:space="preserve"> </w:t>
      </w:r>
      <w:r>
        <w:t xml:space="preserve">concentration-time data will be used for </w:t>
      </w:r>
      <w:r>
        <w:rPr>
          <w:lang w:val="en-IN"/>
        </w:rPr>
        <w:t>11_2_tk_or_pk_title</w:t>
      </w:r>
      <w:r>
        <w:t xml:space="preserve"> calculations</w:t>
      </w:r>
      <w:commentRangeStart w:id="147"/>
      <w:r>
        <w:rPr>
          <w:highlight w:val="white"/>
          <w:lang w:val="en-IN"/>
        </w:rPr>
        <w:t>11_2_2_descriptive_statistics_note</w:t>
      </w:r>
      <w:commentRangeEnd w:id="147"/>
      <w:r>
        <w:rPr>
          <w:rStyle w:val="CommentReference"/>
          <w:sz w:val="24"/>
          <w:szCs w:val="24"/>
          <w:highlight w:val="white"/>
        </w:rPr>
        <w:commentReference w:id="147"/>
      </w:r>
      <w:r>
        <w:rPr>
          <w:highlight w:val="white"/>
        </w:rPr>
        <w:t>11_3_IV_Bolus</w:t>
      </w:r>
    </w:p>
    <w:p w14:paraId="71DF126E" w14:textId="77777777" w:rsidR="005D3945" w:rsidRDefault="00000000">
      <w:pPr>
        <w:pStyle w:val="BodyText"/>
        <w:spacing w:before="57" w:after="63"/>
        <w:jc w:val="left"/>
      </w:pPr>
      <w:r>
        <w:t xml:space="preserve">Concentrations below the lower limit of quantitation (BLQ) will be treated as zero for descriptive statistics and the </w:t>
      </w:r>
      <w:r>
        <w:rPr>
          <w:color w:val="000000"/>
          <w:shd w:val="clear" w:color="auto" w:fill="FFFFFF"/>
          <w:lang w:val="en-IN"/>
        </w:rPr>
        <w:t>11_2_tkorpk</w:t>
      </w:r>
      <w:r>
        <w:t xml:space="preserve"> analysis. Embedded BLQ concentrations will be treated as missing for the descriptive statistics and the </w:t>
      </w:r>
      <w:r>
        <w:rPr>
          <w:color w:val="000000"/>
          <w:highlight w:val="white"/>
        </w:rPr>
        <w:t>11_2_tk_or_pk_title analysis11_2_2__predose_exclusion_message</w:t>
      </w:r>
    </w:p>
    <w:p w14:paraId="15D2FB87" w14:textId="77777777" w:rsidR="005D3945" w:rsidRDefault="00000000">
      <w:pPr>
        <w:spacing w:before="57" w:after="63"/>
        <w:rPr>
          <w:lang w:val="en-IN" w:eastAsia="en-IN"/>
        </w:rPr>
      </w:pPr>
      <w:r>
        <w:t xml:space="preserve">All parameters will be generated from the individual </w:t>
      </w:r>
      <w:r>
        <w:rPr>
          <w:shd w:val="clear" w:color="auto" w:fill="00FFFF"/>
          <w:lang w:val="en-IN" w:eastAsia="en-IN"/>
        </w:rPr>
        <w:t>11_2_2_MetaNm</w:t>
      </w:r>
      <w:r>
        <w:t xml:space="preserve"> in </w:t>
      </w:r>
      <w:r>
        <w:rPr>
          <w:highlight w:val="cyan"/>
        </w:rPr>
        <w:t>11_2_2_plasma_and_serum</w:t>
      </w:r>
      <w:r>
        <w:t xml:space="preserve"> on </w:t>
      </w:r>
      <w:r>
        <w:rPr>
          <w:lang w:val="en-IN" w:eastAsia="en-IN"/>
        </w:rPr>
        <w:t>11_2_2_Dy</w:t>
      </w:r>
      <w:r>
        <w:t xml:space="preserve">. </w:t>
      </w:r>
      <w:r>
        <w:rPr>
          <w:lang w:val="en-IN" w:eastAsia="en-IN"/>
        </w:rPr>
        <w:t>11_2_TKorPK_Title parameters will be estimated using nominal dose levels 11_2_2_infusion otherwise specified by the Study Director. 11_2_TKorPK_Title parameters will be estimated using nominal sampling time; if sample collection time deviations are noted, actual sampling times may be used at the affected time points11_2_2_psg</w:t>
      </w:r>
    </w:p>
    <w:p w14:paraId="5A081D5E" w14:textId="77777777" w:rsidR="005D3945" w:rsidRDefault="00000000">
      <w:pPr>
        <w:spacing w:before="57" w:after="63"/>
      </w:pPr>
      <w:r>
        <w:rPr>
          <w:color w:val="000000"/>
          <w:highlight w:val="white"/>
        </w:rPr>
        <w:t>11_2_TKorPK_Title</w:t>
      </w:r>
      <w:r>
        <w:rPr>
          <w:szCs w:val="20"/>
          <w:lang w:bidi="en-US"/>
        </w:rPr>
        <w:t xml:space="preserve"> </w:t>
      </w:r>
      <w:r>
        <w:t>parameters to be reported, as data permits, may include but will not be limited to the following:</w:t>
      </w:r>
      <w:bookmarkEnd w:id="145"/>
    </w:p>
    <w:tbl>
      <w:tblPr>
        <w:tblW w:w="4950" w:type="pct"/>
        <w:tblLayout w:type="fixed"/>
        <w:tblLook w:val="04A0" w:firstRow="1" w:lastRow="0" w:firstColumn="1" w:lastColumn="0" w:noHBand="0" w:noVBand="1"/>
      </w:tblPr>
      <w:tblGrid>
        <w:gridCol w:w="1602"/>
        <w:gridCol w:w="7664"/>
      </w:tblGrid>
      <w:tr w:rsidR="005D3945" w14:paraId="46AD1785" w14:textId="77777777">
        <w:tc>
          <w:tcPr>
            <w:tcW w:w="9265" w:type="dxa"/>
            <w:gridSpan w:val="2"/>
            <w:tcBorders>
              <w:top w:val="single" w:sz="12" w:space="0" w:color="000000"/>
              <w:bottom w:val="single" w:sz="12" w:space="0" w:color="000000"/>
            </w:tcBorders>
            <w:vAlign w:val="center"/>
          </w:tcPr>
          <w:p w14:paraId="045B8940" w14:textId="77777777" w:rsidR="005D3945" w:rsidRDefault="00000000">
            <w:pPr>
              <w:keepNext/>
              <w:keepLines/>
              <w:widowControl w:val="0"/>
              <w:tabs>
                <w:tab w:val="left" w:pos="2880"/>
              </w:tabs>
              <w:spacing w:before="60" w:after="60"/>
              <w:ind w:left="2880" w:hanging="2880"/>
              <w:rPr>
                <w:b/>
                <w:sz w:val="20"/>
                <w:szCs w:val="20"/>
              </w:rPr>
            </w:pPr>
            <w:bookmarkStart w:id="148" w:name="_Hlk153804823"/>
            <w:bookmarkEnd w:id="148"/>
            <w:r>
              <w:rPr>
                <w:b/>
                <w:color w:val="333333"/>
                <w:sz w:val="20"/>
                <w:szCs w:val="20"/>
                <w:highlight w:val="white"/>
              </w:rPr>
              <w:lastRenderedPageBreak/>
              <w:t>11_2_TKorPK_Title</w:t>
            </w:r>
            <w:r>
              <w:rPr>
                <w:b/>
                <w:sz w:val="20"/>
                <w:szCs w:val="20"/>
              </w:rPr>
              <w:t xml:space="preserve"> Parameters </w:t>
            </w:r>
          </w:p>
        </w:tc>
      </w:tr>
      <w:tr w:rsidR="005D3945" w14:paraId="71266F65" w14:textId="77777777">
        <w:tc>
          <w:tcPr>
            <w:tcW w:w="1602" w:type="dxa"/>
            <w:tcBorders>
              <w:top w:val="single" w:sz="12" w:space="0" w:color="000000"/>
              <w:bottom w:val="single" w:sz="4" w:space="0" w:color="000000"/>
            </w:tcBorders>
            <w:vAlign w:val="center"/>
          </w:tcPr>
          <w:p w14:paraId="796C16CA"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w:t>
            </w:r>
            <w:r>
              <w:rPr>
                <w:rStyle w:val="Subscript"/>
              </w:rPr>
              <w:t>max</w:t>
            </w:r>
          </w:p>
        </w:tc>
        <w:tc>
          <w:tcPr>
            <w:tcW w:w="7663" w:type="dxa"/>
            <w:tcBorders>
              <w:top w:val="single" w:sz="12" w:space="0" w:color="000000"/>
              <w:bottom w:val="single" w:sz="4" w:space="0" w:color="000000"/>
            </w:tcBorders>
            <w:vAlign w:val="center"/>
          </w:tcPr>
          <w:p w14:paraId="42B33C8B" w14:textId="77777777" w:rsidR="005D3945" w:rsidRDefault="00000000">
            <w:pPr>
              <w:widowControl w:val="0"/>
              <w:tabs>
                <w:tab w:val="left" w:pos="0"/>
              </w:tabs>
              <w:spacing w:before="60" w:after="60"/>
              <w:rPr>
                <w:rFonts w:cs="Arial"/>
                <w:sz w:val="20"/>
                <w:szCs w:val="20"/>
              </w:rPr>
            </w:pPr>
            <w:r>
              <w:rPr>
                <w:rFonts w:cs="Arial"/>
                <w:sz w:val="20"/>
                <w:szCs w:val="20"/>
              </w:rPr>
              <w:t>The time after dosing at which the maximum observed concentration was observed</w:t>
            </w:r>
          </w:p>
        </w:tc>
      </w:tr>
      <w:tr w:rsidR="005D3945" w14:paraId="16DD11AE" w14:textId="77777777">
        <w:tc>
          <w:tcPr>
            <w:tcW w:w="1602" w:type="dxa"/>
            <w:tcBorders>
              <w:top w:val="single" w:sz="4" w:space="0" w:color="000000"/>
              <w:bottom w:val="single" w:sz="4" w:space="0" w:color="000000"/>
            </w:tcBorders>
            <w:vAlign w:val="center"/>
          </w:tcPr>
          <w:p w14:paraId="6A8C59CB" w14:textId="77777777" w:rsidR="005D3945" w:rsidRDefault="00000000">
            <w:pPr>
              <w:keepNext/>
              <w:keepLines/>
              <w:widowControl w:val="0"/>
              <w:tabs>
                <w:tab w:val="left" w:pos="2880"/>
              </w:tabs>
              <w:spacing w:before="60" w:after="60"/>
              <w:ind w:left="2880" w:hanging="2880"/>
              <w:rPr>
                <w:rFonts w:cs="Arial"/>
                <w:sz w:val="20"/>
                <w:szCs w:val="20"/>
                <w:highlight w:val="yellow"/>
              </w:rPr>
            </w:pPr>
            <w:commentRangeStart w:id="149"/>
            <w:r>
              <w:rPr>
                <w:rFonts w:eastAsia="Times New Roman" w:cs="Arial"/>
                <w:sz w:val="20"/>
                <w:szCs w:val="20"/>
              </w:rPr>
              <w:t>C</w:t>
            </w:r>
            <w:r>
              <w:rPr>
                <w:rStyle w:val="Subscript"/>
              </w:rPr>
              <w:t>0</w:t>
            </w:r>
            <w:commentRangeEnd w:id="149"/>
            <w:r>
              <w:rPr>
                <w:rStyle w:val="CommentReference"/>
                <w:rFonts w:cs="Arial"/>
                <w:sz w:val="20"/>
                <w:szCs w:val="20"/>
                <w:highlight w:val="yellow"/>
              </w:rPr>
              <w:commentReference w:id="149"/>
            </w:r>
          </w:p>
        </w:tc>
        <w:tc>
          <w:tcPr>
            <w:tcW w:w="7663" w:type="dxa"/>
            <w:tcBorders>
              <w:top w:val="single" w:sz="4" w:space="0" w:color="000000"/>
              <w:bottom w:val="single" w:sz="4" w:space="0" w:color="000000"/>
            </w:tcBorders>
            <w:vAlign w:val="center"/>
          </w:tcPr>
          <w:p w14:paraId="255DB45D" w14:textId="77777777" w:rsidR="005D3945" w:rsidRDefault="00000000">
            <w:pPr>
              <w:widowControl w:val="0"/>
              <w:tabs>
                <w:tab w:val="left" w:pos="2880"/>
              </w:tabs>
              <w:spacing w:before="60" w:after="60"/>
              <w:ind w:left="2880" w:hanging="2880"/>
              <w:rPr>
                <w:rFonts w:cs="Arial"/>
                <w:sz w:val="20"/>
                <w:szCs w:val="20"/>
                <w:highlight w:val="yellow"/>
              </w:rPr>
            </w:pPr>
            <w:r>
              <w:rPr>
                <w:rFonts w:eastAsia="Times New Roman" w:cs="Arial"/>
                <w:sz w:val="20"/>
                <w:szCs w:val="20"/>
              </w:rPr>
              <w:t xml:space="preserve">Back-extrapolated concentration at time 0 following IV bolus administration </w:t>
            </w:r>
          </w:p>
        </w:tc>
      </w:tr>
      <w:tr w:rsidR="005D3945" w14:paraId="60D34417" w14:textId="77777777">
        <w:tc>
          <w:tcPr>
            <w:tcW w:w="1602" w:type="dxa"/>
            <w:tcBorders>
              <w:top w:val="single" w:sz="4" w:space="0" w:color="000000"/>
              <w:bottom w:val="single" w:sz="4" w:space="0" w:color="000000"/>
            </w:tcBorders>
            <w:vAlign w:val="center"/>
          </w:tcPr>
          <w:p w14:paraId="39FBF509"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C</w:t>
            </w:r>
            <w:r>
              <w:rPr>
                <w:rStyle w:val="Subscript"/>
              </w:rPr>
              <w:t>max</w:t>
            </w:r>
          </w:p>
        </w:tc>
        <w:tc>
          <w:tcPr>
            <w:tcW w:w="7663" w:type="dxa"/>
            <w:tcBorders>
              <w:top w:val="single" w:sz="4" w:space="0" w:color="000000"/>
              <w:bottom w:val="single" w:sz="4" w:space="0" w:color="000000"/>
            </w:tcBorders>
            <w:vAlign w:val="center"/>
          </w:tcPr>
          <w:p w14:paraId="11F43649" w14:textId="77777777" w:rsidR="005D3945" w:rsidRDefault="00000000">
            <w:pPr>
              <w:widowControl w:val="0"/>
              <w:tabs>
                <w:tab w:val="left" w:pos="2880"/>
              </w:tabs>
              <w:spacing w:before="60" w:after="60"/>
              <w:ind w:left="2880" w:hanging="2880"/>
              <w:rPr>
                <w:rFonts w:cs="Arial"/>
                <w:sz w:val="20"/>
                <w:szCs w:val="20"/>
              </w:rPr>
            </w:pPr>
            <w:r>
              <w:rPr>
                <w:rFonts w:cs="Arial"/>
                <w:sz w:val="20"/>
                <w:szCs w:val="20"/>
              </w:rPr>
              <w:t>The maximum observed concentration measured after dosing</w:t>
            </w:r>
          </w:p>
        </w:tc>
      </w:tr>
      <w:tr w:rsidR="005D3945" w14:paraId="7B628341" w14:textId="77777777">
        <w:tc>
          <w:tcPr>
            <w:tcW w:w="1602" w:type="dxa"/>
            <w:tcBorders>
              <w:top w:val="single" w:sz="4" w:space="0" w:color="000000"/>
              <w:bottom w:val="single" w:sz="4" w:space="0" w:color="000000"/>
            </w:tcBorders>
            <w:vAlign w:val="center"/>
          </w:tcPr>
          <w:p w14:paraId="23E821B1" w14:textId="77777777" w:rsidR="005D3945" w:rsidRDefault="00000000">
            <w:pPr>
              <w:keepNext/>
              <w:keepLines/>
              <w:widowControl w:val="0"/>
              <w:spacing w:before="60" w:after="60"/>
              <w:rPr>
                <w:rFonts w:cs="Arial"/>
                <w:sz w:val="20"/>
                <w:szCs w:val="20"/>
              </w:rPr>
            </w:pPr>
            <w:r>
              <w:rPr>
                <w:rFonts w:cs="Arial"/>
                <w:sz w:val="20"/>
                <w:szCs w:val="20"/>
              </w:rPr>
              <w:t>C</w:t>
            </w:r>
            <w:r>
              <w:rPr>
                <w:rStyle w:val="Subscript"/>
              </w:rPr>
              <w:t>max</w:t>
            </w:r>
            <w:r>
              <w:rPr>
                <w:rFonts w:cs="Arial"/>
                <w:sz w:val="20"/>
                <w:szCs w:val="20"/>
              </w:rPr>
              <w:t>/D</w:t>
            </w:r>
          </w:p>
        </w:tc>
        <w:tc>
          <w:tcPr>
            <w:tcW w:w="7663" w:type="dxa"/>
            <w:tcBorders>
              <w:top w:val="single" w:sz="4" w:space="0" w:color="000000"/>
              <w:bottom w:val="single" w:sz="4" w:space="0" w:color="000000"/>
            </w:tcBorders>
            <w:vAlign w:val="center"/>
          </w:tcPr>
          <w:p w14:paraId="1B613608" w14:textId="77777777" w:rsidR="005D3945" w:rsidRDefault="00000000">
            <w:pPr>
              <w:widowControl w:val="0"/>
              <w:spacing w:before="60" w:after="60"/>
              <w:rPr>
                <w:rFonts w:cs="Arial"/>
                <w:sz w:val="20"/>
                <w:szCs w:val="20"/>
              </w:rPr>
            </w:pPr>
            <w:r>
              <w:rPr>
                <w:rFonts w:cs="Arial"/>
                <w:sz w:val="20"/>
                <w:szCs w:val="20"/>
              </w:rPr>
              <w:t>Dose normalized C</w:t>
            </w:r>
            <w:r>
              <w:rPr>
                <w:rStyle w:val="Subscript"/>
              </w:rPr>
              <w:t>max</w:t>
            </w:r>
            <w:r>
              <w:rPr>
                <w:rFonts w:cs="Arial"/>
                <w:sz w:val="20"/>
                <w:szCs w:val="20"/>
              </w:rPr>
              <w:t>, calculated as: C</w:t>
            </w:r>
            <w:r>
              <w:rPr>
                <w:rStyle w:val="Subscript"/>
              </w:rPr>
              <w:t>max</w:t>
            </w:r>
            <w:r>
              <w:rPr>
                <w:rFonts w:cs="Arial"/>
                <w:sz w:val="20"/>
                <w:szCs w:val="20"/>
              </w:rPr>
              <w:t>/dose</w:t>
            </w:r>
          </w:p>
        </w:tc>
      </w:tr>
      <w:tr w:rsidR="005D3945" w14:paraId="39D68E58" w14:textId="77777777">
        <w:tc>
          <w:tcPr>
            <w:tcW w:w="1602" w:type="dxa"/>
            <w:tcBorders>
              <w:top w:val="single" w:sz="4" w:space="0" w:color="000000"/>
              <w:bottom w:val="single" w:sz="4" w:space="0" w:color="000000"/>
            </w:tcBorders>
            <w:vAlign w:val="center"/>
          </w:tcPr>
          <w:p w14:paraId="0D525737" w14:textId="77777777" w:rsidR="005D3945" w:rsidRDefault="00000000">
            <w:pPr>
              <w:keepNext/>
              <w:keepLines/>
              <w:widowControl w:val="0"/>
              <w:spacing w:before="60" w:after="60"/>
              <w:rPr>
                <w:rFonts w:cs="Arial"/>
                <w:sz w:val="20"/>
                <w:szCs w:val="20"/>
              </w:rPr>
            </w:pPr>
            <w:r>
              <w:rPr>
                <w:rFonts w:cs="Arial"/>
                <w:sz w:val="20"/>
                <w:szCs w:val="20"/>
              </w:rPr>
              <w:t>AUC</w:t>
            </w:r>
            <w:r>
              <w:rPr>
                <w:rStyle w:val="Subscript"/>
              </w:rPr>
              <w:t>last</w:t>
            </w:r>
          </w:p>
        </w:tc>
        <w:tc>
          <w:tcPr>
            <w:tcW w:w="7663" w:type="dxa"/>
            <w:tcBorders>
              <w:top w:val="single" w:sz="4" w:space="0" w:color="000000"/>
              <w:bottom w:val="single" w:sz="4" w:space="0" w:color="000000"/>
            </w:tcBorders>
            <w:vAlign w:val="center"/>
          </w:tcPr>
          <w:p w14:paraId="2AE8A389" w14:textId="77777777" w:rsidR="005D3945" w:rsidRDefault="00000000">
            <w:pPr>
              <w:widowControl w:val="0"/>
              <w:spacing w:before="60" w:after="60"/>
              <w:rPr>
                <w:rFonts w:cs="Arial"/>
                <w:sz w:val="20"/>
                <w:szCs w:val="20"/>
              </w:rPr>
            </w:pPr>
            <w:r>
              <w:rPr>
                <w:rFonts w:cs="Arial"/>
                <w:sz w:val="20"/>
                <w:szCs w:val="20"/>
              </w:rPr>
              <w:t>The area under the concentration versus time curve from the start of dose administration to the time after dosing at which the last quantifiable concentration was observed</w:t>
            </w:r>
          </w:p>
        </w:tc>
      </w:tr>
      <w:tr w:rsidR="005D3945" w14:paraId="73552ADD" w14:textId="77777777">
        <w:tc>
          <w:tcPr>
            <w:tcW w:w="1602" w:type="dxa"/>
            <w:tcBorders>
              <w:top w:val="single" w:sz="4" w:space="0" w:color="000000"/>
              <w:bottom w:val="single" w:sz="4" w:space="0" w:color="000000"/>
            </w:tcBorders>
            <w:vAlign w:val="center"/>
          </w:tcPr>
          <w:p w14:paraId="771F9C0F" w14:textId="77777777" w:rsidR="005D3945" w:rsidRDefault="00000000">
            <w:pPr>
              <w:keepNext/>
              <w:keepLines/>
              <w:widowControl w:val="0"/>
              <w:spacing w:before="60" w:after="60"/>
              <w:rPr>
                <w:rFonts w:cs="Arial"/>
                <w:sz w:val="20"/>
                <w:szCs w:val="20"/>
              </w:rPr>
            </w:pPr>
            <w:r>
              <w:rPr>
                <w:rFonts w:cs="Arial"/>
                <w:sz w:val="20"/>
                <w:szCs w:val="20"/>
              </w:rPr>
              <w:t>AUC</w:t>
            </w:r>
            <w:r>
              <w:rPr>
                <w:rStyle w:val="Subscript"/>
              </w:rPr>
              <w:t>last</w:t>
            </w:r>
            <w:r>
              <w:rPr>
                <w:rFonts w:cs="Arial"/>
                <w:sz w:val="20"/>
                <w:szCs w:val="20"/>
              </w:rPr>
              <w:t>/D</w:t>
            </w:r>
          </w:p>
        </w:tc>
        <w:tc>
          <w:tcPr>
            <w:tcW w:w="7663" w:type="dxa"/>
            <w:tcBorders>
              <w:top w:val="single" w:sz="4" w:space="0" w:color="000000"/>
              <w:bottom w:val="single" w:sz="4" w:space="0" w:color="000000"/>
            </w:tcBorders>
            <w:vAlign w:val="center"/>
          </w:tcPr>
          <w:p w14:paraId="12B2E057" w14:textId="77777777" w:rsidR="005D3945" w:rsidRDefault="00000000">
            <w:pPr>
              <w:widowControl w:val="0"/>
              <w:spacing w:before="60" w:after="60"/>
              <w:rPr>
                <w:rFonts w:cs="Arial"/>
                <w:sz w:val="20"/>
                <w:szCs w:val="20"/>
              </w:rPr>
            </w:pPr>
            <w:r>
              <w:rPr>
                <w:rFonts w:cs="Arial"/>
                <w:sz w:val="20"/>
                <w:szCs w:val="20"/>
              </w:rPr>
              <w:t>Dose normalized AUC</w:t>
            </w:r>
            <w:r>
              <w:rPr>
                <w:rStyle w:val="Subscript"/>
              </w:rPr>
              <w:t>last</w:t>
            </w:r>
            <w:r>
              <w:rPr>
                <w:rFonts w:cs="Arial"/>
                <w:sz w:val="20"/>
                <w:szCs w:val="20"/>
              </w:rPr>
              <w:t>, calculated as: AUC</w:t>
            </w:r>
            <w:r>
              <w:rPr>
                <w:rStyle w:val="Subscript"/>
              </w:rPr>
              <w:t>last</w:t>
            </w:r>
            <w:r>
              <w:rPr>
                <w:rFonts w:cs="Arial"/>
                <w:sz w:val="20"/>
                <w:szCs w:val="20"/>
              </w:rPr>
              <w:t>/dose</w:t>
            </w:r>
          </w:p>
        </w:tc>
      </w:tr>
      <w:tr w:rsidR="005D3945" w14:paraId="68BD9A0F" w14:textId="77777777">
        <w:tc>
          <w:tcPr>
            <w:tcW w:w="1602" w:type="dxa"/>
            <w:tcBorders>
              <w:top w:val="single" w:sz="4" w:space="0" w:color="000000"/>
              <w:bottom w:val="single" w:sz="4" w:space="0" w:color="000000"/>
            </w:tcBorders>
            <w:vAlign w:val="center"/>
          </w:tcPr>
          <w:p w14:paraId="255A6882" w14:textId="77777777" w:rsidR="005D3945" w:rsidRDefault="00000000">
            <w:pPr>
              <w:keepNext/>
              <w:keepLines/>
              <w:widowControl w:val="0"/>
              <w:spacing w:before="60" w:after="60"/>
              <w:rPr>
                <w:rFonts w:cs="Arial"/>
                <w:sz w:val="20"/>
                <w:szCs w:val="20"/>
                <w:highlight w:val="yellow"/>
                <w:vertAlign w:val="subscript"/>
              </w:rPr>
            </w:pPr>
            <w:commentRangeStart w:id="150"/>
            <w:r>
              <w:rPr>
                <w:rFonts w:cs="Arial"/>
                <w:sz w:val="20"/>
                <w:szCs w:val="20"/>
                <w:highlight w:val="cyan"/>
              </w:rPr>
              <w:t>AUC</w:t>
            </w:r>
            <w:r>
              <w:rPr>
                <w:rStyle w:val="Subscript"/>
                <w:highlight w:val="cyan"/>
              </w:rPr>
              <w:t>0-24</w:t>
            </w:r>
            <w:commentRangeEnd w:id="150"/>
            <w:r>
              <w:rPr>
                <w:rStyle w:val="CommentReference"/>
                <w:rFonts w:cs="Arial"/>
                <w:sz w:val="20"/>
                <w:szCs w:val="20"/>
                <w:highlight w:val="yellow"/>
                <w:vertAlign w:val="subscript"/>
              </w:rPr>
              <w:commentReference w:id="150"/>
            </w:r>
          </w:p>
        </w:tc>
        <w:tc>
          <w:tcPr>
            <w:tcW w:w="7663" w:type="dxa"/>
            <w:tcBorders>
              <w:top w:val="single" w:sz="4" w:space="0" w:color="000000"/>
              <w:bottom w:val="single" w:sz="4" w:space="0" w:color="000000"/>
            </w:tcBorders>
            <w:vAlign w:val="center"/>
          </w:tcPr>
          <w:p w14:paraId="1867FF66" w14:textId="77777777" w:rsidR="005D3945" w:rsidRDefault="00000000">
            <w:pPr>
              <w:widowControl w:val="0"/>
              <w:spacing w:before="60" w:after="60"/>
              <w:rPr>
                <w:rFonts w:cs="Arial"/>
                <w:sz w:val="20"/>
                <w:szCs w:val="20"/>
              </w:rPr>
            </w:pPr>
            <w:r>
              <w:rPr>
                <w:rFonts w:cs="Arial"/>
                <w:color w:val="FF0000"/>
                <w:sz w:val="20"/>
                <w:szCs w:val="20"/>
              </w:rPr>
              <w:t>Area under the concentration versus time curve from the start of dose administration to 24 hours postdose</w:t>
            </w:r>
          </w:p>
        </w:tc>
      </w:tr>
      <w:tr w:rsidR="005D3945" w14:paraId="72D8BA74" w14:textId="77777777">
        <w:tc>
          <w:tcPr>
            <w:tcW w:w="1602" w:type="dxa"/>
            <w:tcBorders>
              <w:top w:val="single" w:sz="4" w:space="0" w:color="000000"/>
              <w:bottom w:val="single" w:sz="4" w:space="0" w:color="000000"/>
            </w:tcBorders>
            <w:vAlign w:val="center"/>
          </w:tcPr>
          <w:p w14:paraId="4CCC1F85" w14:textId="77777777" w:rsidR="005D3945" w:rsidRDefault="00000000">
            <w:pPr>
              <w:keepNext/>
              <w:keepLines/>
              <w:widowControl w:val="0"/>
              <w:spacing w:before="60" w:after="60"/>
              <w:rPr>
                <w:rFonts w:cs="Arial"/>
                <w:sz w:val="20"/>
                <w:szCs w:val="20"/>
                <w:highlight w:val="yellow"/>
              </w:rPr>
            </w:pPr>
            <w:commentRangeStart w:id="151"/>
            <w:r>
              <w:rPr>
                <w:rFonts w:cs="Arial"/>
                <w:sz w:val="20"/>
                <w:szCs w:val="20"/>
                <w:highlight w:val="yellow"/>
              </w:rPr>
              <w:t>AUC</w:t>
            </w:r>
            <w:r>
              <w:rPr>
                <w:rStyle w:val="Subscript"/>
                <w:highlight w:val="yellow"/>
              </w:rPr>
              <w:t>0-24</w:t>
            </w:r>
            <w:commentRangeEnd w:id="151"/>
            <w:r>
              <w:rPr>
                <w:rStyle w:val="CommentReference"/>
                <w:rFonts w:cs="Arial"/>
                <w:sz w:val="20"/>
                <w:szCs w:val="20"/>
              </w:rPr>
              <w:commentReference w:id="151"/>
            </w:r>
            <w:r>
              <w:rPr>
                <w:rFonts w:cs="Arial"/>
                <w:sz w:val="20"/>
                <w:szCs w:val="20"/>
              </w:rPr>
              <w:t>/D</w:t>
            </w:r>
          </w:p>
        </w:tc>
        <w:tc>
          <w:tcPr>
            <w:tcW w:w="7663" w:type="dxa"/>
            <w:tcBorders>
              <w:top w:val="single" w:sz="4" w:space="0" w:color="000000"/>
              <w:bottom w:val="single" w:sz="4" w:space="0" w:color="000000"/>
            </w:tcBorders>
            <w:vAlign w:val="center"/>
          </w:tcPr>
          <w:p w14:paraId="4DE204A3" w14:textId="77777777" w:rsidR="005D3945" w:rsidRDefault="00000000">
            <w:pPr>
              <w:widowControl w:val="0"/>
              <w:spacing w:before="60" w:after="60"/>
              <w:rPr>
                <w:rFonts w:cs="Arial"/>
                <w:sz w:val="20"/>
                <w:szCs w:val="20"/>
              </w:rPr>
            </w:pPr>
            <w:r>
              <w:rPr>
                <w:rFonts w:cs="Arial"/>
                <w:color w:val="FF0000"/>
                <w:sz w:val="20"/>
                <w:szCs w:val="20"/>
              </w:rPr>
              <w:t>Dose normalized AUC</w:t>
            </w:r>
            <w:r>
              <w:rPr>
                <w:rStyle w:val="Subscript"/>
                <w:color w:val="FF0000"/>
              </w:rPr>
              <w:t>0-24</w:t>
            </w:r>
            <w:r>
              <w:rPr>
                <w:rFonts w:cs="Arial"/>
                <w:color w:val="FF0000"/>
                <w:sz w:val="20"/>
                <w:szCs w:val="20"/>
              </w:rPr>
              <w:t>, calculated as: AUC</w:t>
            </w:r>
            <w:r>
              <w:rPr>
                <w:rStyle w:val="Subscript"/>
                <w:color w:val="FF0000"/>
              </w:rPr>
              <w:t>0-24</w:t>
            </w:r>
            <w:r>
              <w:rPr>
                <w:rFonts w:cs="Arial"/>
                <w:color w:val="FF0000"/>
                <w:sz w:val="20"/>
                <w:szCs w:val="20"/>
              </w:rPr>
              <w:t>/dose</w:t>
            </w:r>
          </w:p>
        </w:tc>
      </w:tr>
      <w:tr w:rsidR="005D3945" w14:paraId="20B91112" w14:textId="77777777">
        <w:tc>
          <w:tcPr>
            <w:tcW w:w="1602" w:type="dxa"/>
            <w:tcBorders>
              <w:top w:val="single" w:sz="4" w:space="0" w:color="000000"/>
              <w:bottom w:val="single" w:sz="4" w:space="0" w:color="000000"/>
            </w:tcBorders>
            <w:vAlign w:val="center"/>
          </w:tcPr>
          <w:p w14:paraId="7F75DACA" w14:textId="77777777" w:rsidR="005D3945" w:rsidRDefault="00000000">
            <w:pPr>
              <w:keepNext/>
              <w:keepLines/>
              <w:widowControl w:val="0"/>
              <w:spacing w:before="60" w:after="60"/>
              <w:rPr>
                <w:rFonts w:cs="Arial"/>
                <w:sz w:val="20"/>
                <w:szCs w:val="20"/>
                <w:vertAlign w:val="subscript"/>
              </w:rPr>
            </w:pPr>
            <w:r>
              <w:rPr>
                <w:rFonts w:cs="Arial"/>
                <w:sz w:val="20"/>
                <w:szCs w:val="20"/>
              </w:rPr>
              <w:t>AUC</w:t>
            </w:r>
            <w:r>
              <w:rPr>
                <w:rStyle w:val="Subscript"/>
              </w:rPr>
              <w:t>inf</w:t>
            </w:r>
          </w:p>
        </w:tc>
        <w:tc>
          <w:tcPr>
            <w:tcW w:w="7663" w:type="dxa"/>
            <w:tcBorders>
              <w:top w:val="single" w:sz="4" w:space="0" w:color="000000"/>
              <w:bottom w:val="single" w:sz="4" w:space="0" w:color="000000"/>
            </w:tcBorders>
            <w:vAlign w:val="center"/>
          </w:tcPr>
          <w:p w14:paraId="675771E3" w14:textId="77777777" w:rsidR="005D3945" w:rsidRDefault="00000000">
            <w:pPr>
              <w:widowControl w:val="0"/>
              <w:spacing w:before="60" w:after="60"/>
              <w:rPr>
                <w:rFonts w:cs="Arial"/>
                <w:sz w:val="20"/>
                <w:szCs w:val="20"/>
              </w:rPr>
            </w:pPr>
            <w:r>
              <w:rPr>
                <w:rFonts w:cs="Arial"/>
                <w:sz w:val="20"/>
                <w:szCs w:val="20"/>
              </w:rPr>
              <w:t>The area under the concentration versus time curve from the start of dose administration to infinity, calculated as: AUC</w:t>
            </w:r>
            <w:r>
              <w:rPr>
                <w:rStyle w:val="Subscript"/>
              </w:rPr>
              <w:t>last</w:t>
            </w:r>
            <w:r>
              <w:rPr>
                <w:rFonts w:cs="Arial"/>
                <w:sz w:val="20"/>
                <w:szCs w:val="20"/>
              </w:rPr>
              <w:t xml:space="preserve"> + C</w:t>
            </w:r>
            <w:r>
              <w:rPr>
                <w:rStyle w:val="Subscript"/>
              </w:rPr>
              <w:t>last</w:t>
            </w:r>
            <w:r>
              <w:rPr>
                <w:rFonts w:cs="Arial"/>
                <w:sz w:val="20"/>
                <w:szCs w:val="20"/>
              </w:rPr>
              <w:t>/λ</w:t>
            </w:r>
            <w:r>
              <w:rPr>
                <w:rFonts w:cs="Arial"/>
                <w:sz w:val="20"/>
                <w:szCs w:val="20"/>
                <w:vertAlign w:val="subscript"/>
              </w:rPr>
              <w:t>Z</w:t>
            </w:r>
            <w:r>
              <w:rPr>
                <w:rFonts w:cs="Arial"/>
                <w:sz w:val="20"/>
                <w:szCs w:val="20"/>
              </w:rPr>
              <w:t xml:space="preserve"> , where C</w:t>
            </w:r>
            <w:r>
              <w:rPr>
                <w:rStyle w:val="Subscript"/>
              </w:rPr>
              <w:t>last</w:t>
            </w:r>
            <w:r>
              <w:rPr>
                <w:rFonts w:cs="Arial"/>
                <w:sz w:val="20"/>
                <w:szCs w:val="20"/>
              </w:rPr>
              <w:t xml:space="preserve"> is the measured concentration at time t</w:t>
            </w:r>
            <w:r>
              <w:rPr>
                <w:rStyle w:val="Subscript"/>
              </w:rPr>
              <w:t>last</w:t>
            </w:r>
            <w:r>
              <w:rPr>
                <w:rFonts w:cs="Arial"/>
                <w:sz w:val="20"/>
                <w:szCs w:val="20"/>
                <w:vertAlign w:val="subscript"/>
              </w:rPr>
              <w:t xml:space="preserve"> </w:t>
            </w:r>
            <w:r>
              <w:rPr>
                <w:rFonts w:cs="Arial"/>
                <w:sz w:val="20"/>
                <w:szCs w:val="20"/>
              </w:rPr>
              <w:t>(Day 1 only)</w:t>
            </w:r>
          </w:p>
        </w:tc>
      </w:tr>
      <w:tr w:rsidR="005D3945" w14:paraId="0926AA65" w14:textId="77777777">
        <w:tc>
          <w:tcPr>
            <w:tcW w:w="1602" w:type="dxa"/>
            <w:tcBorders>
              <w:top w:val="single" w:sz="4" w:space="0" w:color="000000"/>
              <w:bottom w:val="single" w:sz="4" w:space="0" w:color="000000"/>
            </w:tcBorders>
          </w:tcPr>
          <w:p w14:paraId="76D09FD3"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w:t>
            </w:r>
            <w:r>
              <w:rPr>
                <w:rStyle w:val="Subscript"/>
              </w:rPr>
              <w:t>1/2</w:t>
            </w:r>
          </w:p>
        </w:tc>
        <w:tc>
          <w:tcPr>
            <w:tcW w:w="7663" w:type="dxa"/>
            <w:tcBorders>
              <w:top w:val="single" w:sz="4" w:space="0" w:color="000000"/>
              <w:bottom w:val="single" w:sz="4" w:space="0" w:color="000000"/>
            </w:tcBorders>
          </w:tcPr>
          <w:p w14:paraId="3C905C03" w14:textId="77777777" w:rsidR="005D3945" w:rsidRDefault="00000000">
            <w:pPr>
              <w:keepNext/>
              <w:keepLines/>
              <w:widowControl w:val="0"/>
              <w:tabs>
                <w:tab w:val="left" w:pos="2880"/>
              </w:tabs>
              <w:spacing w:before="60" w:after="60"/>
              <w:ind w:left="2880" w:hanging="2880"/>
              <w:rPr>
                <w:rFonts w:cs="Arial"/>
                <w:sz w:val="20"/>
                <w:szCs w:val="20"/>
              </w:rPr>
            </w:pPr>
            <w:r>
              <w:rPr>
                <w:rFonts w:cs="Arial"/>
                <w:sz w:val="20"/>
                <w:szCs w:val="20"/>
              </w:rPr>
              <w:t>The apparent terminal elimination half life</w:t>
            </w:r>
          </w:p>
        </w:tc>
      </w:tr>
      <w:tr w:rsidR="005D3945" w14:paraId="58BE00E9" w14:textId="77777777">
        <w:tc>
          <w:tcPr>
            <w:tcW w:w="1602" w:type="dxa"/>
            <w:tcBorders>
              <w:top w:val="single" w:sz="4" w:space="0" w:color="000000"/>
              <w:bottom w:val="single" w:sz="4" w:space="0" w:color="000000"/>
            </w:tcBorders>
          </w:tcPr>
          <w:p w14:paraId="2B63AD39" w14:textId="77777777" w:rsidR="005D3945" w:rsidRDefault="00000000">
            <w:pPr>
              <w:keepNext/>
              <w:keepLines/>
              <w:widowControl w:val="0"/>
              <w:tabs>
                <w:tab w:val="left" w:pos="2880"/>
              </w:tabs>
              <w:spacing w:before="60" w:after="60"/>
              <w:ind w:left="2880" w:hanging="2880"/>
              <w:rPr>
                <w:rFonts w:eastAsia="Times New Roman" w:cs="Arial"/>
                <w:sz w:val="20"/>
                <w:szCs w:val="20"/>
              </w:rPr>
            </w:pPr>
            <w:commentRangeStart w:id="152"/>
            <w:r>
              <w:rPr>
                <w:rFonts w:eastAsia="Times New Roman" w:cs="Arial"/>
                <w:sz w:val="20"/>
                <w:szCs w:val="20"/>
              </w:rPr>
              <w:t>CL</w:t>
            </w:r>
            <w:commentRangeEnd w:id="152"/>
            <w:r>
              <w:rPr>
                <w:rStyle w:val="CommentReference"/>
                <w:rFonts w:eastAsia="Times New Roman" w:cs="Arial"/>
                <w:sz w:val="20"/>
                <w:szCs w:val="20"/>
              </w:rPr>
              <w:commentReference w:id="152"/>
            </w:r>
          </w:p>
        </w:tc>
        <w:tc>
          <w:tcPr>
            <w:tcW w:w="7663" w:type="dxa"/>
            <w:tcBorders>
              <w:top w:val="single" w:sz="4" w:space="0" w:color="000000"/>
              <w:bottom w:val="single" w:sz="4" w:space="0" w:color="000000"/>
            </w:tcBorders>
          </w:tcPr>
          <w:p w14:paraId="29F936F4" w14:textId="77777777" w:rsidR="005D3945" w:rsidRDefault="00000000">
            <w:pPr>
              <w:keepNext/>
              <w:keepLines/>
              <w:widowControl w:val="0"/>
              <w:tabs>
                <w:tab w:val="left" w:pos="0"/>
              </w:tabs>
              <w:spacing w:before="60" w:after="60"/>
              <w:rPr>
                <w:rFonts w:eastAsia="Times New Roman" w:cs="Arial"/>
                <w:sz w:val="20"/>
                <w:szCs w:val="20"/>
              </w:rPr>
            </w:pPr>
            <w:r>
              <w:rPr>
                <w:rFonts w:eastAsia="Times New Roman" w:cs="Arial"/>
                <w:sz w:val="20"/>
                <w:szCs w:val="20"/>
              </w:rPr>
              <w:t>Clearance</w:t>
            </w:r>
          </w:p>
        </w:tc>
      </w:tr>
      <w:tr w:rsidR="005D3945" w14:paraId="7CC8D985" w14:textId="77777777">
        <w:tc>
          <w:tcPr>
            <w:tcW w:w="1602" w:type="dxa"/>
            <w:tcBorders>
              <w:top w:val="single" w:sz="4" w:space="0" w:color="000000"/>
              <w:bottom w:val="single" w:sz="4" w:space="0" w:color="000000"/>
            </w:tcBorders>
          </w:tcPr>
          <w:p w14:paraId="0C35D56C" w14:textId="77777777" w:rsidR="005D3945" w:rsidRDefault="00000000">
            <w:pPr>
              <w:keepNext/>
              <w:keepLines/>
              <w:widowControl w:val="0"/>
              <w:tabs>
                <w:tab w:val="left" w:pos="2880"/>
              </w:tabs>
              <w:spacing w:before="60" w:after="60"/>
              <w:ind w:left="2880" w:hanging="2880"/>
              <w:rPr>
                <w:rFonts w:eastAsia="Times New Roman" w:cs="Arial"/>
                <w:sz w:val="20"/>
                <w:szCs w:val="20"/>
              </w:rPr>
            </w:pPr>
            <w:commentRangeStart w:id="153"/>
            <w:r>
              <w:rPr>
                <w:rFonts w:eastAsia="Times New Roman" w:cs="Arial"/>
                <w:sz w:val="20"/>
                <w:szCs w:val="20"/>
              </w:rPr>
              <w:t>V</w:t>
            </w:r>
            <w:r>
              <w:rPr>
                <w:rStyle w:val="Subscript"/>
              </w:rPr>
              <w:t>d</w:t>
            </w:r>
            <w:commentRangeEnd w:id="153"/>
            <w:r>
              <w:rPr>
                <w:rStyle w:val="CommentReference"/>
                <w:rFonts w:eastAsia="Times New Roman" w:cs="Arial"/>
                <w:sz w:val="20"/>
                <w:szCs w:val="20"/>
              </w:rPr>
              <w:commentReference w:id="153"/>
            </w:r>
          </w:p>
        </w:tc>
        <w:tc>
          <w:tcPr>
            <w:tcW w:w="7663" w:type="dxa"/>
            <w:tcBorders>
              <w:top w:val="single" w:sz="4" w:space="0" w:color="000000"/>
              <w:bottom w:val="single" w:sz="4" w:space="0" w:color="000000"/>
            </w:tcBorders>
          </w:tcPr>
          <w:p w14:paraId="08493D7F" w14:textId="77777777" w:rsidR="005D3945" w:rsidRDefault="00000000">
            <w:pPr>
              <w:keepNext/>
              <w:keepLines/>
              <w:widowControl w:val="0"/>
              <w:tabs>
                <w:tab w:val="left" w:pos="2880"/>
              </w:tabs>
              <w:spacing w:before="60" w:after="60"/>
              <w:ind w:left="2880" w:hanging="2880"/>
              <w:rPr>
                <w:rFonts w:eastAsia="Times New Roman" w:cs="Arial"/>
                <w:sz w:val="20"/>
                <w:szCs w:val="20"/>
              </w:rPr>
            </w:pPr>
            <w:r>
              <w:rPr>
                <w:rFonts w:eastAsia="Times New Roman" w:cs="Arial"/>
                <w:sz w:val="20"/>
                <w:szCs w:val="20"/>
              </w:rPr>
              <w:t>Volume of Distribution</w:t>
            </w:r>
          </w:p>
        </w:tc>
      </w:tr>
      <w:tr w:rsidR="005D3945" w14:paraId="1A02BC67" w14:textId="77777777">
        <w:tc>
          <w:tcPr>
            <w:tcW w:w="1602" w:type="dxa"/>
            <w:tcBorders>
              <w:top w:val="single" w:sz="4" w:space="0" w:color="000000"/>
              <w:bottom w:val="single" w:sz="4" w:space="0" w:color="000000"/>
            </w:tcBorders>
          </w:tcPr>
          <w:p w14:paraId="404DBFD9" w14:textId="77777777" w:rsidR="005D3945" w:rsidRDefault="00000000">
            <w:pPr>
              <w:keepNext/>
              <w:keepLines/>
              <w:widowControl w:val="0"/>
              <w:tabs>
                <w:tab w:val="left" w:pos="2880"/>
              </w:tabs>
              <w:spacing w:before="60" w:after="60"/>
              <w:ind w:left="2880" w:hanging="2880"/>
              <w:rPr>
                <w:rFonts w:cs="Arial"/>
                <w:color w:val="FF0000"/>
                <w:sz w:val="20"/>
                <w:szCs w:val="20"/>
              </w:rPr>
            </w:pPr>
            <w:r>
              <w:rPr>
                <w:rFonts w:cs="Arial"/>
                <w:color w:val="FF0000"/>
                <w:sz w:val="20"/>
                <w:szCs w:val="20"/>
              </w:rPr>
              <w:t>AR</w:t>
            </w:r>
          </w:p>
        </w:tc>
        <w:tc>
          <w:tcPr>
            <w:tcW w:w="7663" w:type="dxa"/>
            <w:tcBorders>
              <w:top w:val="single" w:sz="4" w:space="0" w:color="000000"/>
              <w:bottom w:val="single" w:sz="4" w:space="0" w:color="000000"/>
            </w:tcBorders>
          </w:tcPr>
          <w:p w14:paraId="01C5BD7B" w14:textId="77777777" w:rsidR="005D3945" w:rsidRDefault="00000000">
            <w:pPr>
              <w:keepNext/>
              <w:keepLines/>
              <w:widowControl w:val="0"/>
              <w:tabs>
                <w:tab w:val="left" w:pos="0"/>
              </w:tabs>
              <w:spacing w:before="60" w:after="60"/>
              <w:rPr>
                <w:rFonts w:cs="Arial"/>
                <w:color w:val="FF0000"/>
                <w:sz w:val="20"/>
                <w:szCs w:val="20"/>
              </w:rPr>
            </w:pPr>
            <w:r>
              <w:rPr>
                <w:rFonts w:cs="Arial"/>
                <w:color w:val="FF0000"/>
                <w:sz w:val="20"/>
                <w:szCs w:val="20"/>
              </w:rPr>
              <w:t xml:space="preserve">Accumulation ratio, calculated as: (Day </w:t>
            </w:r>
            <w:r>
              <w:rPr>
                <w:color w:val="000000"/>
                <w:sz w:val="20"/>
                <w:szCs w:val="20"/>
                <w:lang w:val="en-IN"/>
              </w:rPr>
              <w:t>11_2_2_ARCdn</w:t>
            </w:r>
            <w:r>
              <w:rPr>
                <w:rFonts w:cs="Arial"/>
                <w:color w:val="FF0000"/>
                <w:sz w:val="20"/>
                <w:szCs w:val="20"/>
              </w:rPr>
              <w:t xml:space="preserve"> C</w:t>
            </w:r>
            <w:r>
              <w:rPr>
                <w:rStyle w:val="Subscript"/>
                <w:color w:val="FF0000"/>
              </w:rPr>
              <w:t>max</w:t>
            </w:r>
            <w:r>
              <w:rPr>
                <w:rFonts w:cs="Arial"/>
                <w:color w:val="FF0000"/>
                <w:sz w:val="20"/>
                <w:szCs w:val="20"/>
              </w:rPr>
              <w:t xml:space="preserve"> or AUC) / (Day 1 C</w:t>
            </w:r>
            <w:r>
              <w:rPr>
                <w:rStyle w:val="Subscript"/>
                <w:color w:val="FF0000"/>
              </w:rPr>
              <w:t>max</w:t>
            </w:r>
            <w:r>
              <w:rPr>
                <w:rFonts w:cs="Arial"/>
                <w:color w:val="FF0000"/>
                <w:sz w:val="20"/>
                <w:szCs w:val="20"/>
              </w:rPr>
              <w:t xml:space="preserve"> or AUC)</w:t>
            </w:r>
          </w:p>
        </w:tc>
      </w:tr>
      <w:tr w:rsidR="005D3945" w14:paraId="5F76FBD4" w14:textId="77777777">
        <w:tc>
          <w:tcPr>
            <w:tcW w:w="1602" w:type="dxa"/>
            <w:tcBorders>
              <w:top w:val="single" w:sz="4" w:space="0" w:color="000000"/>
              <w:bottom w:val="single" w:sz="4" w:space="0" w:color="000000"/>
            </w:tcBorders>
          </w:tcPr>
          <w:p w14:paraId="76026F0B" w14:textId="77777777" w:rsidR="005D3945" w:rsidRDefault="00000000">
            <w:pPr>
              <w:keepNext/>
              <w:keepLines/>
              <w:widowControl w:val="0"/>
              <w:tabs>
                <w:tab w:val="left" w:pos="2880"/>
              </w:tabs>
              <w:spacing w:before="60" w:after="60"/>
              <w:ind w:left="2880" w:hanging="2880"/>
              <w:rPr>
                <w:rFonts w:cs="Arial"/>
                <w:color w:val="FF0000"/>
                <w:sz w:val="20"/>
                <w:szCs w:val="20"/>
              </w:rPr>
            </w:pPr>
            <w:r>
              <w:rPr>
                <w:rFonts w:cs="Arial"/>
                <w:color w:val="FF0000"/>
                <w:sz w:val="20"/>
                <w:szCs w:val="20"/>
              </w:rPr>
              <w:t>MR</w:t>
            </w:r>
          </w:p>
        </w:tc>
        <w:tc>
          <w:tcPr>
            <w:tcW w:w="7663" w:type="dxa"/>
            <w:tcBorders>
              <w:top w:val="single" w:sz="4" w:space="0" w:color="000000"/>
              <w:bottom w:val="single" w:sz="4" w:space="0" w:color="000000"/>
            </w:tcBorders>
          </w:tcPr>
          <w:p w14:paraId="566AEF9B" w14:textId="77777777" w:rsidR="005D3945" w:rsidRDefault="00000000">
            <w:pPr>
              <w:keepNext/>
              <w:keepLines/>
              <w:widowControl w:val="0"/>
              <w:tabs>
                <w:tab w:val="left" w:pos="0"/>
              </w:tabs>
              <w:spacing w:before="60" w:after="60"/>
              <w:rPr>
                <w:rFonts w:cs="Arial"/>
                <w:color w:val="FF0000"/>
                <w:sz w:val="20"/>
                <w:szCs w:val="20"/>
              </w:rPr>
            </w:pPr>
            <w:r>
              <w:rPr>
                <w:rFonts w:cs="Arial"/>
                <w:color w:val="FF0000"/>
                <w:sz w:val="20"/>
                <w:szCs w:val="20"/>
              </w:rPr>
              <w:t>Metabolite to Parent ratio, calculated as: (Metabolite C</w:t>
            </w:r>
            <w:r>
              <w:rPr>
                <w:rStyle w:val="Subscript"/>
                <w:color w:val="FF0000"/>
              </w:rPr>
              <w:t>max</w:t>
            </w:r>
            <w:r>
              <w:rPr>
                <w:rFonts w:cs="Arial"/>
                <w:color w:val="FF0000"/>
                <w:sz w:val="20"/>
                <w:szCs w:val="20"/>
              </w:rPr>
              <w:t xml:space="preserve"> or AUC) / (Parent C</w:t>
            </w:r>
            <w:r>
              <w:rPr>
                <w:rStyle w:val="Subscript"/>
                <w:color w:val="FF0000"/>
              </w:rPr>
              <w:t>max</w:t>
            </w:r>
            <w:r>
              <w:rPr>
                <w:rFonts w:cs="Arial"/>
                <w:color w:val="FF0000"/>
                <w:sz w:val="20"/>
                <w:szCs w:val="20"/>
              </w:rPr>
              <w:t xml:space="preserve"> or AUC)</w:t>
            </w:r>
          </w:p>
        </w:tc>
      </w:tr>
    </w:tbl>
    <w:p w14:paraId="72A7CAC8" w14:textId="77777777" w:rsidR="005D3945" w:rsidRDefault="00000000">
      <w:pPr>
        <w:pStyle w:val="BodyText"/>
        <w:rPr>
          <w:rFonts w:cs="Arial"/>
        </w:rPr>
      </w:pPr>
      <w:bookmarkStart w:id="154" w:name="_Hlk1538048231"/>
      <w:bookmarkStart w:id="155" w:name="_Hlk153804849"/>
      <w:bookmarkEnd w:id="154"/>
      <w:r>
        <w:t xml:space="preserve">Additional parameters and comparisons (eg, dose proportionality, sex ratios, etc.) may be reported at the discretion of the Principal Investigator for </w:t>
      </w:r>
      <w:r>
        <w:rPr>
          <w:color w:val="000000"/>
          <w:highlight w:val="white"/>
        </w:rPr>
        <w:t>11_2_TKorPK_Title</w:t>
      </w:r>
      <w:r>
        <w:rPr>
          <w:color w:val="000000"/>
          <w:sz w:val="21"/>
          <w:szCs w:val="21"/>
          <w:highlight w:val="white"/>
        </w:rPr>
        <w:t xml:space="preserve"> </w:t>
      </w:r>
      <w:r>
        <w:t>Analysis</w:t>
      </w:r>
      <w:r>
        <w:rPr>
          <w:rFonts w:cs="Arial"/>
        </w:rPr>
        <w:t xml:space="preserve"> </w:t>
      </w:r>
      <w:bookmarkStart w:id="156" w:name="_Hlk159329835"/>
      <w:r>
        <w:rPr>
          <w:rFonts w:cs="Arial"/>
        </w:rPr>
        <w:t>and will be communicated to the Study Director</w:t>
      </w:r>
      <w:bookmarkEnd w:id="156"/>
      <w:r>
        <w:t>.</w:t>
      </w:r>
      <w:bookmarkEnd w:id="155"/>
    </w:p>
    <w:p w14:paraId="2A1B4189" w14:textId="77777777" w:rsidR="005D3945" w:rsidRDefault="00000000">
      <w:pPr>
        <w:pStyle w:val="Heading2"/>
      </w:pPr>
      <w:r>
        <w:t xml:space="preserve">Immunophenotyping of Peripheral </w:t>
      </w:r>
      <w:commentRangeStart w:id="157"/>
      <w:r>
        <w:t>Blood</w:t>
      </w:r>
      <w:commentRangeEnd w:id="157"/>
      <w:r>
        <w:rPr>
          <w:rStyle w:val="CommentReference"/>
          <w:sz w:val="24"/>
          <w:szCs w:val="28"/>
        </w:rPr>
        <w:commentReference w:id="157"/>
      </w:r>
      <w:r>
        <w:t xml:space="preserve"> </w:t>
      </w:r>
      <w:commentRangeStart w:id="158"/>
      <w:r>
        <w:t>Analysis</w:t>
      </w:r>
      <w:commentRangeEnd w:id="158"/>
      <w:r>
        <w:rPr>
          <w:rStyle w:val="CommentReference"/>
          <w:sz w:val="24"/>
          <w:szCs w:val="28"/>
        </w:rPr>
        <w:commentReference w:id="158"/>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70"/>
        <w:gridCol w:w="3037"/>
        <w:gridCol w:w="3003"/>
        <w:gridCol w:w="250"/>
      </w:tblGrid>
      <w:tr w:rsidR="005D3945" w14:paraId="4E8A6741" w14:textId="77777777">
        <w:tc>
          <w:tcPr>
            <w:tcW w:w="9110" w:type="dxa"/>
            <w:gridSpan w:val="3"/>
            <w:tcBorders>
              <w:top w:val="single" w:sz="12" w:space="0" w:color="000000"/>
              <w:bottom w:val="single" w:sz="12" w:space="0" w:color="000000"/>
            </w:tcBorders>
          </w:tcPr>
          <w:p w14:paraId="72ADE761" w14:textId="77777777" w:rsidR="005D3945" w:rsidRDefault="00000000">
            <w:pPr>
              <w:pStyle w:val="TableText10pt"/>
              <w:widowControl w:val="0"/>
              <w:rPr>
                <w:rFonts w:cs="Arial"/>
                <w:b/>
                <w:bCs/>
              </w:rPr>
            </w:pPr>
            <w:r>
              <w:rPr>
                <w:rFonts w:cs="Arial"/>
                <w:b/>
                <w:bCs/>
              </w:rPr>
              <w:t>Analysis Details</w:t>
            </w:r>
          </w:p>
        </w:tc>
        <w:tc>
          <w:tcPr>
            <w:tcW w:w="250" w:type="dxa"/>
          </w:tcPr>
          <w:p w14:paraId="14926070" w14:textId="77777777" w:rsidR="005D3945" w:rsidRDefault="005D3945">
            <w:pPr>
              <w:widowControl w:val="0"/>
            </w:pPr>
          </w:p>
        </w:tc>
      </w:tr>
      <w:tr w:rsidR="005D3945" w14:paraId="31CAAB79" w14:textId="77777777">
        <w:tc>
          <w:tcPr>
            <w:tcW w:w="3070" w:type="dxa"/>
            <w:tcBorders>
              <w:top w:val="single" w:sz="4" w:space="0" w:color="000000"/>
              <w:bottom w:val="single" w:sz="4" w:space="0" w:color="000000"/>
            </w:tcBorders>
          </w:tcPr>
          <w:p w14:paraId="2EA7F5CA" w14:textId="77777777" w:rsidR="005D3945" w:rsidRDefault="00000000">
            <w:pPr>
              <w:pStyle w:val="TableText10pt"/>
              <w:widowControl w:val="0"/>
              <w:rPr>
                <w:rFonts w:cs="Arial"/>
              </w:rPr>
            </w:pPr>
            <w:commentRangeStart w:id="159"/>
            <w:r>
              <w:rPr>
                <w:rFonts w:cs="Arial"/>
              </w:rPr>
              <w:t>Method of Analysis</w:t>
            </w:r>
            <w:commentRangeEnd w:id="159"/>
            <w:r>
              <w:rPr>
                <w:rStyle w:val="CommentReference"/>
                <w:rFonts w:cs="Arial"/>
                <w:sz w:val="20"/>
                <w:szCs w:val="24"/>
              </w:rPr>
              <w:commentReference w:id="159"/>
            </w:r>
          </w:p>
        </w:tc>
        <w:tc>
          <w:tcPr>
            <w:tcW w:w="6040" w:type="dxa"/>
            <w:gridSpan w:val="2"/>
            <w:tcBorders>
              <w:top w:val="single" w:sz="4" w:space="0" w:color="000000"/>
              <w:bottom w:val="single" w:sz="4" w:space="0" w:color="000000"/>
            </w:tcBorders>
          </w:tcPr>
          <w:p w14:paraId="7C8D23AA" w14:textId="77777777" w:rsidR="005D3945" w:rsidRDefault="00000000">
            <w:pPr>
              <w:widowControl w:val="0"/>
              <w:spacing w:before="60" w:after="60"/>
              <w:rPr>
                <w:rFonts w:cs="Arial"/>
                <w:sz w:val="20"/>
              </w:rPr>
            </w:pPr>
            <w:r>
              <w:rPr>
                <w:rFonts w:cs="Arial"/>
                <w:sz w:val="20"/>
                <w:highlight w:val="green"/>
              </w:rPr>
              <w:t>If Method is validated</w:t>
            </w:r>
          </w:p>
          <w:p w14:paraId="4D9E366E" w14:textId="77777777" w:rsidR="005D3945" w:rsidRDefault="00000000">
            <w:pPr>
              <w:widowControl w:val="0"/>
              <w:spacing w:before="60" w:after="60"/>
              <w:rPr>
                <w:rFonts w:cs="Arial"/>
                <w:sz w:val="20"/>
              </w:rPr>
            </w:pPr>
            <w:r>
              <w:rPr>
                <w:rFonts w:cs="Arial"/>
                <w:sz w:val="20"/>
              </w:rPr>
              <w:t xml:space="preserve">Flow cytometry analysis will be conducted by the Testing Facility using validated analytical method No. </w:t>
            </w:r>
            <w:r>
              <w:rPr>
                <w:rFonts w:cs="Arial"/>
                <w:sz w:val="20"/>
                <w:highlight w:val="cyan"/>
              </w:rPr>
              <w:t>APC.AM.FLOW.XXX</w:t>
            </w:r>
            <w:r>
              <w:rPr>
                <w:rFonts w:cs="Arial"/>
                <w:sz w:val="20"/>
              </w:rPr>
              <w:t>.</w:t>
            </w:r>
          </w:p>
          <w:p w14:paraId="499AF599" w14:textId="77777777" w:rsidR="005D3945" w:rsidRDefault="00000000">
            <w:pPr>
              <w:widowControl w:val="0"/>
              <w:spacing w:before="60" w:after="60"/>
              <w:rPr>
                <w:rFonts w:cs="Arial"/>
                <w:bCs/>
                <w:sz w:val="20"/>
              </w:rPr>
            </w:pPr>
            <w:r>
              <w:rPr>
                <w:rFonts w:cs="Arial"/>
                <w:bCs/>
                <w:sz w:val="20"/>
                <w:highlight w:val="green"/>
              </w:rPr>
              <w:t>OR if method is NOT validated</w:t>
            </w:r>
          </w:p>
          <w:p w14:paraId="58CCCE0A" w14:textId="77777777" w:rsidR="005D3945" w:rsidRDefault="00000000">
            <w:pPr>
              <w:pStyle w:val="TableText10pt"/>
              <w:widowControl w:val="0"/>
              <w:rPr>
                <w:rFonts w:cs="Arial"/>
                <w:szCs w:val="20"/>
              </w:rPr>
            </w:pPr>
            <w:r>
              <w:rPr>
                <w:rFonts w:cs="Arial"/>
                <w:szCs w:val="20"/>
              </w:rPr>
              <w:t xml:space="preserve">Flow cytometry analysis will be conducted by the Testing Facility using analytical method No. </w:t>
            </w:r>
            <w:r>
              <w:rPr>
                <w:rFonts w:cs="Arial"/>
                <w:szCs w:val="20"/>
                <w:highlight w:val="cyan"/>
              </w:rPr>
              <w:t>APC.AM.FLOW.XXX</w:t>
            </w:r>
            <w:r>
              <w:rPr>
                <w:rFonts w:cs="Arial"/>
                <w:szCs w:val="20"/>
              </w:rPr>
              <w:t>.</w:t>
            </w:r>
          </w:p>
        </w:tc>
        <w:tc>
          <w:tcPr>
            <w:tcW w:w="250" w:type="dxa"/>
          </w:tcPr>
          <w:p w14:paraId="44093F35" w14:textId="77777777" w:rsidR="005D3945" w:rsidRDefault="005D3945">
            <w:pPr>
              <w:widowControl w:val="0"/>
            </w:pPr>
          </w:p>
        </w:tc>
      </w:tr>
      <w:tr w:rsidR="005D3945" w14:paraId="79DAA660" w14:textId="77777777">
        <w:tc>
          <w:tcPr>
            <w:tcW w:w="3070" w:type="dxa"/>
            <w:tcBorders>
              <w:top w:val="single" w:sz="12" w:space="0" w:color="000000"/>
              <w:bottom w:val="single" w:sz="12" w:space="0" w:color="000000"/>
            </w:tcBorders>
            <w:vAlign w:val="bottom"/>
          </w:tcPr>
          <w:p w14:paraId="472104EB" w14:textId="77777777" w:rsidR="005D3945" w:rsidRDefault="00000000">
            <w:pPr>
              <w:pStyle w:val="TableText10pt"/>
              <w:widowControl w:val="0"/>
              <w:rPr>
                <w:rFonts w:cs="Arial"/>
                <w:b/>
                <w:bCs/>
              </w:rPr>
            </w:pPr>
            <w:commentRangeStart w:id="160"/>
            <w:r>
              <w:rPr>
                <w:rFonts w:cs="Arial"/>
                <w:b/>
                <w:bCs/>
              </w:rPr>
              <w:t>Population Cell Type</w:t>
            </w:r>
          </w:p>
        </w:tc>
        <w:tc>
          <w:tcPr>
            <w:tcW w:w="3037" w:type="dxa"/>
            <w:tcBorders>
              <w:top w:val="single" w:sz="12" w:space="0" w:color="000000"/>
              <w:bottom w:val="single" w:sz="12" w:space="0" w:color="000000"/>
            </w:tcBorders>
            <w:vAlign w:val="bottom"/>
          </w:tcPr>
          <w:p w14:paraId="58C67B8B" w14:textId="77777777" w:rsidR="005D3945" w:rsidRDefault="00000000">
            <w:pPr>
              <w:pStyle w:val="TableText10pt"/>
              <w:widowControl w:val="0"/>
              <w:rPr>
                <w:rFonts w:cs="Arial"/>
                <w:b/>
                <w:bCs/>
              </w:rPr>
            </w:pPr>
            <w:r>
              <w:rPr>
                <w:rFonts w:cs="Arial"/>
                <w:b/>
                <w:bCs/>
              </w:rPr>
              <w:t>Population Phenotype</w:t>
            </w:r>
          </w:p>
        </w:tc>
        <w:tc>
          <w:tcPr>
            <w:tcW w:w="3253" w:type="dxa"/>
            <w:gridSpan w:val="2"/>
            <w:tcBorders>
              <w:top w:val="single" w:sz="12" w:space="0" w:color="000000"/>
              <w:bottom w:val="single" w:sz="12" w:space="0" w:color="000000"/>
            </w:tcBorders>
            <w:vAlign w:val="bottom"/>
          </w:tcPr>
          <w:p w14:paraId="517E6AF9" w14:textId="77777777" w:rsidR="005D3945" w:rsidRDefault="00000000">
            <w:pPr>
              <w:pStyle w:val="TableText10pt"/>
              <w:widowControl w:val="0"/>
              <w:rPr>
                <w:rFonts w:cs="Arial"/>
                <w:b/>
                <w:bCs/>
              </w:rPr>
            </w:pPr>
            <w:r>
              <w:rPr>
                <w:rFonts w:cs="Arial"/>
                <w:b/>
                <w:bCs/>
              </w:rPr>
              <w:t>Parent Population (Gate)</w:t>
            </w:r>
            <w:commentRangeEnd w:id="160"/>
            <w:r>
              <w:rPr>
                <w:rStyle w:val="CommentReference"/>
                <w:rFonts w:cs="Arial"/>
                <w:b/>
                <w:bCs/>
                <w:sz w:val="20"/>
                <w:szCs w:val="24"/>
              </w:rPr>
              <w:commentReference w:id="160"/>
            </w:r>
          </w:p>
        </w:tc>
      </w:tr>
      <w:tr w:rsidR="005D3945" w14:paraId="495180A2" w14:textId="77777777">
        <w:trPr>
          <w:cantSplit/>
        </w:trPr>
        <w:tc>
          <w:tcPr>
            <w:tcW w:w="3070" w:type="dxa"/>
            <w:tcBorders>
              <w:top w:val="single" w:sz="12" w:space="0" w:color="000000"/>
              <w:bottom w:val="single" w:sz="4" w:space="0" w:color="000000"/>
            </w:tcBorders>
            <w:vAlign w:val="bottom"/>
          </w:tcPr>
          <w:p w14:paraId="542D9B7F" w14:textId="77777777" w:rsidR="005D3945" w:rsidRDefault="00000000">
            <w:pPr>
              <w:pStyle w:val="TableText10pt"/>
              <w:widowControl w:val="0"/>
              <w:rPr>
                <w:rFonts w:cs="Arial"/>
              </w:rPr>
            </w:pPr>
            <w:r>
              <w:rPr>
                <w:rFonts w:cs="Arial"/>
              </w:rPr>
              <w:t>Total T cells</w:t>
            </w:r>
          </w:p>
        </w:tc>
        <w:tc>
          <w:tcPr>
            <w:tcW w:w="3037" w:type="dxa"/>
            <w:tcBorders>
              <w:top w:val="single" w:sz="12" w:space="0" w:color="000000"/>
              <w:bottom w:val="single" w:sz="4" w:space="0" w:color="000000"/>
            </w:tcBorders>
            <w:vAlign w:val="bottom"/>
          </w:tcPr>
          <w:p w14:paraId="74B34341" w14:textId="77777777" w:rsidR="005D3945" w:rsidRDefault="00000000">
            <w:pPr>
              <w:pStyle w:val="TableText10pt"/>
              <w:widowControl w:val="0"/>
              <w:rPr>
                <w:rFonts w:cs="Arial"/>
              </w:rPr>
            </w:pPr>
            <w:r>
              <w:rPr>
                <w:rFonts w:cs="Arial"/>
              </w:rPr>
              <w:t>CD3+</w:t>
            </w:r>
          </w:p>
        </w:tc>
        <w:tc>
          <w:tcPr>
            <w:tcW w:w="3253" w:type="dxa"/>
            <w:gridSpan w:val="2"/>
            <w:tcBorders>
              <w:top w:val="single" w:sz="12" w:space="0" w:color="000000"/>
              <w:bottom w:val="single" w:sz="4" w:space="0" w:color="000000"/>
            </w:tcBorders>
            <w:vAlign w:val="bottom"/>
          </w:tcPr>
          <w:p w14:paraId="1C2818F0" w14:textId="77777777" w:rsidR="005D3945" w:rsidRDefault="00000000">
            <w:pPr>
              <w:pStyle w:val="TableText10pt"/>
              <w:widowControl w:val="0"/>
              <w:rPr>
                <w:rFonts w:cs="Arial"/>
              </w:rPr>
            </w:pPr>
            <w:r>
              <w:rPr>
                <w:rFonts w:cs="Arial"/>
              </w:rPr>
              <w:t>Lymphocyte</w:t>
            </w:r>
          </w:p>
        </w:tc>
      </w:tr>
      <w:tr w:rsidR="005D3945" w14:paraId="3008C516" w14:textId="77777777">
        <w:trPr>
          <w:cantSplit/>
        </w:trPr>
        <w:tc>
          <w:tcPr>
            <w:tcW w:w="3070" w:type="dxa"/>
            <w:tcBorders>
              <w:top w:val="single" w:sz="4" w:space="0" w:color="000000"/>
              <w:bottom w:val="single" w:sz="4" w:space="0" w:color="000000"/>
            </w:tcBorders>
            <w:vAlign w:val="bottom"/>
          </w:tcPr>
          <w:p w14:paraId="56C0B1B3" w14:textId="77777777" w:rsidR="005D3945" w:rsidRDefault="00000000">
            <w:pPr>
              <w:pStyle w:val="TableText10pt"/>
              <w:widowControl w:val="0"/>
              <w:rPr>
                <w:rFonts w:cs="Arial"/>
              </w:rPr>
            </w:pPr>
            <w:r>
              <w:rPr>
                <w:rFonts w:cs="Arial"/>
              </w:rPr>
              <w:t>T Helper Cells</w:t>
            </w:r>
          </w:p>
        </w:tc>
        <w:tc>
          <w:tcPr>
            <w:tcW w:w="3037" w:type="dxa"/>
            <w:tcBorders>
              <w:top w:val="single" w:sz="4" w:space="0" w:color="000000"/>
              <w:bottom w:val="single" w:sz="4" w:space="0" w:color="000000"/>
            </w:tcBorders>
            <w:vAlign w:val="bottom"/>
          </w:tcPr>
          <w:p w14:paraId="396DFA9E" w14:textId="77777777" w:rsidR="005D3945" w:rsidRDefault="00000000">
            <w:pPr>
              <w:pStyle w:val="TableText10pt"/>
              <w:widowControl w:val="0"/>
              <w:rPr>
                <w:rFonts w:cs="Arial"/>
              </w:rPr>
            </w:pPr>
            <w:r>
              <w:rPr>
                <w:rFonts w:cs="Arial"/>
              </w:rPr>
              <w:t>CD3+CD4+CD8-</w:t>
            </w:r>
          </w:p>
        </w:tc>
        <w:tc>
          <w:tcPr>
            <w:tcW w:w="3253" w:type="dxa"/>
            <w:gridSpan w:val="2"/>
            <w:tcBorders>
              <w:top w:val="single" w:sz="4" w:space="0" w:color="000000"/>
              <w:bottom w:val="single" w:sz="4" w:space="0" w:color="000000"/>
            </w:tcBorders>
            <w:vAlign w:val="bottom"/>
          </w:tcPr>
          <w:p w14:paraId="4B344A07" w14:textId="77777777" w:rsidR="005D3945" w:rsidRDefault="00000000">
            <w:pPr>
              <w:pStyle w:val="TableText10pt"/>
              <w:widowControl w:val="0"/>
              <w:rPr>
                <w:rFonts w:cs="Arial"/>
              </w:rPr>
            </w:pPr>
            <w:r>
              <w:rPr>
                <w:rFonts w:cs="Arial"/>
              </w:rPr>
              <w:t>CD3+ (Lymphocyte grandparent)</w:t>
            </w:r>
          </w:p>
        </w:tc>
      </w:tr>
      <w:tr w:rsidR="005D3945" w14:paraId="29BA5079" w14:textId="77777777">
        <w:trPr>
          <w:cantSplit/>
        </w:trPr>
        <w:tc>
          <w:tcPr>
            <w:tcW w:w="3070" w:type="dxa"/>
            <w:tcBorders>
              <w:top w:val="single" w:sz="4" w:space="0" w:color="000000"/>
              <w:bottom w:val="single" w:sz="4" w:space="0" w:color="000000"/>
            </w:tcBorders>
            <w:vAlign w:val="bottom"/>
          </w:tcPr>
          <w:p w14:paraId="5B7DAEF6" w14:textId="77777777" w:rsidR="005D3945" w:rsidRDefault="00000000">
            <w:pPr>
              <w:pStyle w:val="TableText10pt"/>
              <w:widowControl w:val="0"/>
              <w:rPr>
                <w:rFonts w:cs="Arial"/>
              </w:rPr>
            </w:pPr>
            <w:r>
              <w:rPr>
                <w:rFonts w:cs="Arial"/>
              </w:rPr>
              <w:lastRenderedPageBreak/>
              <w:t>T Cytotoxic cells</w:t>
            </w:r>
          </w:p>
        </w:tc>
        <w:tc>
          <w:tcPr>
            <w:tcW w:w="3037" w:type="dxa"/>
            <w:tcBorders>
              <w:top w:val="single" w:sz="4" w:space="0" w:color="000000"/>
              <w:bottom w:val="single" w:sz="4" w:space="0" w:color="000000"/>
            </w:tcBorders>
            <w:vAlign w:val="bottom"/>
          </w:tcPr>
          <w:p w14:paraId="7FAE08A0" w14:textId="77777777" w:rsidR="005D3945" w:rsidRDefault="00000000">
            <w:pPr>
              <w:pStyle w:val="TableText10pt"/>
              <w:widowControl w:val="0"/>
              <w:rPr>
                <w:rFonts w:cs="Arial"/>
              </w:rPr>
            </w:pPr>
            <w:r>
              <w:rPr>
                <w:rFonts w:cs="Arial"/>
              </w:rPr>
              <w:t>CD3+CD4-CD8+</w:t>
            </w:r>
          </w:p>
        </w:tc>
        <w:tc>
          <w:tcPr>
            <w:tcW w:w="3253" w:type="dxa"/>
            <w:gridSpan w:val="2"/>
            <w:tcBorders>
              <w:top w:val="single" w:sz="4" w:space="0" w:color="000000"/>
              <w:bottom w:val="single" w:sz="4" w:space="0" w:color="000000"/>
            </w:tcBorders>
            <w:vAlign w:val="bottom"/>
          </w:tcPr>
          <w:p w14:paraId="528DEC97" w14:textId="77777777" w:rsidR="005D3945" w:rsidRDefault="00000000">
            <w:pPr>
              <w:pStyle w:val="TableText10pt"/>
              <w:widowControl w:val="0"/>
              <w:rPr>
                <w:rFonts w:cs="Arial"/>
              </w:rPr>
            </w:pPr>
            <w:r>
              <w:rPr>
                <w:rFonts w:cs="Arial"/>
              </w:rPr>
              <w:t>CD3+ (Lymphocyte grandparent)</w:t>
            </w:r>
          </w:p>
        </w:tc>
      </w:tr>
      <w:tr w:rsidR="005D3945" w14:paraId="64C0DAD2" w14:textId="77777777">
        <w:trPr>
          <w:cantSplit/>
        </w:trPr>
        <w:tc>
          <w:tcPr>
            <w:tcW w:w="3070" w:type="dxa"/>
            <w:tcBorders>
              <w:top w:val="single" w:sz="4" w:space="0" w:color="000000"/>
              <w:bottom w:val="single" w:sz="4" w:space="0" w:color="000000"/>
            </w:tcBorders>
            <w:vAlign w:val="bottom"/>
          </w:tcPr>
          <w:p w14:paraId="6BADEFD8" w14:textId="77777777" w:rsidR="005D3945" w:rsidRDefault="00000000">
            <w:pPr>
              <w:pStyle w:val="TableText10pt"/>
              <w:widowControl w:val="0"/>
              <w:rPr>
                <w:rFonts w:cs="Arial"/>
              </w:rPr>
            </w:pPr>
            <w:r>
              <w:rPr>
                <w:rFonts w:cs="Arial"/>
              </w:rPr>
              <w:t>Total B cells</w:t>
            </w:r>
          </w:p>
        </w:tc>
        <w:tc>
          <w:tcPr>
            <w:tcW w:w="3037" w:type="dxa"/>
            <w:tcBorders>
              <w:top w:val="single" w:sz="4" w:space="0" w:color="000000"/>
              <w:bottom w:val="single" w:sz="4" w:space="0" w:color="000000"/>
            </w:tcBorders>
            <w:vAlign w:val="bottom"/>
          </w:tcPr>
          <w:p w14:paraId="0AD73306" w14:textId="77777777" w:rsidR="005D3945" w:rsidRDefault="00000000">
            <w:pPr>
              <w:pStyle w:val="TableText10pt"/>
              <w:widowControl w:val="0"/>
              <w:rPr>
                <w:rFonts w:cs="Arial"/>
              </w:rPr>
            </w:pPr>
            <w:r>
              <w:rPr>
                <w:rFonts w:cs="Arial"/>
              </w:rPr>
              <w:t>CD3</w:t>
            </w:r>
            <w:r>
              <w:rPr>
                <w:rFonts w:cs="Arial"/>
              </w:rPr>
              <w:noBreakHyphen/>
              <w:t>CD20+</w:t>
            </w:r>
          </w:p>
        </w:tc>
        <w:tc>
          <w:tcPr>
            <w:tcW w:w="3253" w:type="dxa"/>
            <w:gridSpan w:val="2"/>
            <w:tcBorders>
              <w:top w:val="single" w:sz="4" w:space="0" w:color="000000"/>
              <w:bottom w:val="single" w:sz="4" w:space="0" w:color="000000"/>
            </w:tcBorders>
            <w:vAlign w:val="bottom"/>
          </w:tcPr>
          <w:p w14:paraId="7CCD22E6" w14:textId="77777777" w:rsidR="005D3945" w:rsidRDefault="00000000">
            <w:pPr>
              <w:pStyle w:val="TableText10pt"/>
              <w:widowControl w:val="0"/>
              <w:rPr>
                <w:rFonts w:cs="Arial"/>
              </w:rPr>
            </w:pPr>
            <w:r>
              <w:rPr>
                <w:rFonts w:cs="Arial"/>
              </w:rPr>
              <w:t>Lymphocyte</w:t>
            </w:r>
          </w:p>
        </w:tc>
      </w:tr>
      <w:tr w:rsidR="005D3945" w14:paraId="616A67BA" w14:textId="77777777">
        <w:trPr>
          <w:cantSplit/>
        </w:trPr>
        <w:tc>
          <w:tcPr>
            <w:tcW w:w="3070" w:type="dxa"/>
            <w:tcBorders>
              <w:top w:val="single" w:sz="4" w:space="0" w:color="000000"/>
              <w:bottom w:val="single" w:sz="4" w:space="0" w:color="000000"/>
            </w:tcBorders>
            <w:vAlign w:val="bottom"/>
          </w:tcPr>
          <w:p w14:paraId="5597A180" w14:textId="77777777" w:rsidR="005D3945" w:rsidRDefault="00000000">
            <w:pPr>
              <w:pStyle w:val="TableText10pt"/>
              <w:widowControl w:val="0"/>
              <w:rPr>
                <w:rFonts w:cs="Arial"/>
              </w:rPr>
            </w:pPr>
            <w:r>
              <w:rPr>
                <w:rFonts w:cs="Arial"/>
              </w:rPr>
              <w:t>Natural Killer (NK) cells</w:t>
            </w:r>
          </w:p>
        </w:tc>
        <w:tc>
          <w:tcPr>
            <w:tcW w:w="3037" w:type="dxa"/>
            <w:tcBorders>
              <w:top w:val="single" w:sz="4" w:space="0" w:color="000000"/>
              <w:bottom w:val="single" w:sz="4" w:space="0" w:color="000000"/>
            </w:tcBorders>
            <w:vAlign w:val="bottom"/>
          </w:tcPr>
          <w:p w14:paraId="351B84F7" w14:textId="77777777" w:rsidR="005D3945" w:rsidRDefault="00000000">
            <w:pPr>
              <w:pStyle w:val="TableText10pt"/>
              <w:widowControl w:val="0"/>
              <w:rPr>
                <w:rFonts w:cs="Arial"/>
              </w:rPr>
            </w:pPr>
            <w:r>
              <w:rPr>
                <w:rFonts w:cs="Arial"/>
              </w:rPr>
              <w:t>CD3</w:t>
            </w:r>
            <w:r>
              <w:rPr>
                <w:rFonts w:cs="Arial"/>
              </w:rPr>
              <w:noBreakHyphen/>
              <w:t>CD16+</w:t>
            </w:r>
          </w:p>
        </w:tc>
        <w:tc>
          <w:tcPr>
            <w:tcW w:w="3253" w:type="dxa"/>
            <w:gridSpan w:val="2"/>
            <w:tcBorders>
              <w:top w:val="single" w:sz="4" w:space="0" w:color="000000"/>
              <w:bottom w:val="single" w:sz="4" w:space="0" w:color="000000"/>
            </w:tcBorders>
            <w:vAlign w:val="bottom"/>
          </w:tcPr>
          <w:p w14:paraId="7BC8CCEC" w14:textId="77777777" w:rsidR="005D3945" w:rsidRDefault="00000000">
            <w:pPr>
              <w:pStyle w:val="TableText10pt"/>
              <w:widowControl w:val="0"/>
              <w:rPr>
                <w:rFonts w:cs="Arial"/>
              </w:rPr>
            </w:pPr>
            <w:r>
              <w:rPr>
                <w:rFonts w:cs="Arial"/>
              </w:rPr>
              <w:t>Lymphocyte</w:t>
            </w:r>
          </w:p>
        </w:tc>
      </w:tr>
      <w:tr w:rsidR="005D3945" w14:paraId="6AA4FD0B" w14:textId="77777777">
        <w:trPr>
          <w:cantSplit/>
        </w:trPr>
        <w:tc>
          <w:tcPr>
            <w:tcW w:w="3070" w:type="dxa"/>
            <w:tcBorders>
              <w:top w:val="single" w:sz="4" w:space="0" w:color="000000"/>
              <w:bottom w:val="single" w:sz="4" w:space="0" w:color="000000"/>
            </w:tcBorders>
            <w:vAlign w:val="bottom"/>
          </w:tcPr>
          <w:p w14:paraId="4A1A3D49" w14:textId="77777777" w:rsidR="005D3945" w:rsidRDefault="00000000">
            <w:pPr>
              <w:pStyle w:val="TableText10pt"/>
              <w:widowControl w:val="0"/>
              <w:rPr>
                <w:rFonts w:cs="Arial"/>
              </w:rPr>
            </w:pPr>
            <w:r>
              <w:rPr>
                <w:rFonts w:cs="Arial"/>
              </w:rPr>
              <w:t>Monocytes</w:t>
            </w:r>
          </w:p>
        </w:tc>
        <w:tc>
          <w:tcPr>
            <w:tcW w:w="3037" w:type="dxa"/>
            <w:tcBorders>
              <w:top w:val="single" w:sz="4" w:space="0" w:color="000000"/>
              <w:bottom w:val="single" w:sz="4" w:space="0" w:color="000000"/>
            </w:tcBorders>
            <w:vAlign w:val="bottom"/>
          </w:tcPr>
          <w:p w14:paraId="6BADF6E1" w14:textId="77777777" w:rsidR="005D3945" w:rsidRDefault="00000000">
            <w:pPr>
              <w:pStyle w:val="TableText10pt"/>
              <w:widowControl w:val="0"/>
              <w:rPr>
                <w:rFonts w:cs="Arial"/>
              </w:rPr>
            </w:pPr>
            <w:r>
              <w:rPr>
                <w:rFonts w:cs="Arial"/>
              </w:rPr>
              <w:t>CD3-CD14+</w:t>
            </w:r>
          </w:p>
        </w:tc>
        <w:tc>
          <w:tcPr>
            <w:tcW w:w="3253" w:type="dxa"/>
            <w:gridSpan w:val="2"/>
            <w:tcBorders>
              <w:top w:val="single" w:sz="4" w:space="0" w:color="000000"/>
              <w:bottom w:val="single" w:sz="4" w:space="0" w:color="000000"/>
            </w:tcBorders>
            <w:vAlign w:val="bottom"/>
          </w:tcPr>
          <w:p w14:paraId="0BE4FC05" w14:textId="77777777" w:rsidR="005D3945" w:rsidRDefault="00000000">
            <w:pPr>
              <w:pStyle w:val="TableText10pt"/>
              <w:widowControl w:val="0"/>
              <w:rPr>
                <w:rFonts w:cs="Arial"/>
              </w:rPr>
            </w:pPr>
            <w:r>
              <w:rPr>
                <w:rFonts w:cs="Arial"/>
              </w:rPr>
              <w:t>Monocyte</w:t>
            </w:r>
          </w:p>
        </w:tc>
      </w:tr>
      <w:tr w:rsidR="005D3945" w14:paraId="63C6AADB" w14:textId="77777777">
        <w:tc>
          <w:tcPr>
            <w:tcW w:w="3070" w:type="dxa"/>
            <w:tcBorders>
              <w:top w:val="single" w:sz="4" w:space="0" w:color="000000"/>
              <w:bottom w:val="single" w:sz="4" w:space="0" w:color="000000"/>
            </w:tcBorders>
          </w:tcPr>
          <w:p w14:paraId="568C75CC" w14:textId="77777777" w:rsidR="005D3945" w:rsidRDefault="00000000">
            <w:pPr>
              <w:pStyle w:val="TableText10pt"/>
              <w:widowControl w:val="0"/>
              <w:rPr>
                <w:rFonts w:cs="Arial"/>
              </w:rPr>
            </w:pPr>
            <w:r>
              <w:rPr>
                <w:rFonts w:cs="Arial"/>
              </w:rPr>
              <w:t>Sample Disposition</w:t>
            </w:r>
          </w:p>
        </w:tc>
        <w:tc>
          <w:tcPr>
            <w:tcW w:w="6040" w:type="dxa"/>
            <w:gridSpan w:val="2"/>
            <w:tcBorders>
              <w:top w:val="single" w:sz="4" w:space="0" w:color="000000"/>
              <w:bottom w:val="single" w:sz="4" w:space="0" w:color="000000"/>
            </w:tcBorders>
          </w:tcPr>
          <w:p w14:paraId="658FF50A" w14:textId="77777777" w:rsidR="005D3945" w:rsidRDefault="00000000">
            <w:pPr>
              <w:pStyle w:val="TableText10pt"/>
              <w:widowControl w:val="0"/>
              <w:rPr>
                <w:rFonts w:cs="Arial"/>
              </w:rPr>
            </w:pPr>
            <w:r>
              <w:rPr>
                <w:rFonts w:cs="Arial"/>
              </w:rPr>
              <w:t>Remaining samples will be discarded after analysis</w:t>
            </w:r>
          </w:p>
        </w:tc>
        <w:tc>
          <w:tcPr>
            <w:tcW w:w="250" w:type="dxa"/>
          </w:tcPr>
          <w:p w14:paraId="5EB869FB" w14:textId="77777777" w:rsidR="005D3945" w:rsidRDefault="005D3945">
            <w:pPr>
              <w:widowControl w:val="0"/>
            </w:pPr>
          </w:p>
        </w:tc>
      </w:tr>
    </w:tbl>
    <w:p w14:paraId="57958A3E" w14:textId="77777777" w:rsidR="005D3945" w:rsidRDefault="00000000">
      <w:pPr>
        <w:pStyle w:val="Heading2"/>
        <w:keepLines/>
      </w:pPr>
      <w:bookmarkStart w:id="161" w:name="_Hlk178079495"/>
      <w:r>
        <w:t>Cytokines Sample Processing and Analysis</w:t>
      </w:r>
      <w:bookmarkEnd w:id="161"/>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064"/>
        <w:gridCol w:w="6296"/>
      </w:tblGrid>
      <w:tr w:rsidR="005D3945" w14:paraId="60EAFFDD" w14:textId="77777777">
        <w:tc>
          <w:tcPr>
            <w:tcW w:w="9359" w:type="dxa"/>
            <w:gridSpan w:val="2"/>
            <w:tcBorders>
              <w:top w:val="single" w:sz="12" w:space="0" w:color="000000"/>
              <w:bottom w:val="single" w:sz="12" w:space="0" w:color="000000"/>
            </w:tcBorders>
          </w:tcPr>
          <w:p w14:paraId="1EE561F0" w14:textId="77777777" w:rsidR="005D3945" w:rsidRDefault="00000000">
            <w:pPr>
              <w:pStyle w:val="TableText10pt"/>
              <w:keepNext/>
              <w:keepLines/>
              <w:widowControl w:val="0"/>
              <w:rPr>
                <w:rFonts w:cs="Arial"/>
                <w:b/>
                <w:bCs/>
              </w:rPr>
            </w:pPr>
            <w:r>
              <w:rPr>
                <w:rFonts w:cs="Arial"/>
                <w:b/>
                <w:bCs/>
              </w:rPr>
              <w:t>Processing and Analysis Details</w:t>
            </w:r>
          </w:p>
        </w:tc>
      </w:tr>
      <w:tr w:rsidR="005D3945" w14:paraId="5227C36A" w14:textId="77777777">
        <w:tc>
          <w:tcPr>
            <w:tcW w:w="3064" w:type="dxa"/>
            <w:tcBorders>
              <w:top w:val="single" w:sz="4" w:space="0" w:color="000000"/>
              <w:bottom w:val="single" w:sz="4" w:space="0" w:color="000000"/>
            </w:tcBorders>
          </w:tcPr>
          <w:p w14:paraId="3266ACA9" w14:textId="77777777" w:rsidR="005D3945" w:rsidRDefault="00000000">
            <w:pPr>
              <w:pStyle w:val="TableText10pt"/>
              <w:keepNext/>
              <w:keepLines/>
              <w:widowControl w:val="0"/>
              <w:rPr>
                <w:rFonts w:cs="Arial"/>
              </w:rPr>
            </w:pPr>
            <w:r>
              <w:rPr>
                <w:rFonts w:cs="Arial"/>
              </w:rPr>
              <w:t>Clotting Time</w:t>
            </w:r>
          </w:p>
        </w:tc>
        <w:tc>
          <w:tcPr>
            <w:tcW w:w="6295" w:type="dxa"/>
            <w:tcBorders>
              <w:top w:val="single" w:sz="4" w:space="0" w:color="000000"/>
              <w:bottom w:val="single" w:sz="4" w:space="0" w:color="000000"/>
            </w:tcBorders>
          </w:tcPr>
          <w:p w14:paraId="27FA8E09" w14:textId="77777777" w:rsidR="005D3945" w:rsidRDefault="00000000">
            <w:pPr>
              <w:pStyle w:val="TableText10pt"/>
              <w:keepNext/>
              <w:keepLines/>
              <w:widowControl w:val="0"/>
              <w:rPr>
                <w:rFonts w:cs="Arial"/>
              </w:rPr>
            </w:pPr>
            <w:r>
              <w:rPr>
                <w:rFonts w:cs="Arial"/>
                <w:szCs w:val="20"/>
              </w:rPr>
              <w:t>15 to 30 minutes (but no more than 60 minutes) at ambient conditions</w:t>
            </w:r>
          </w:p>
        </w:tc>
      </w:tr>
      <w:tr w:rsidR="005D3945" w14:paraId="1D7E39BD" w14:textId="77777777">
        <w:tc>
          <w:tcPr>
            <w:tcW w:w="3064" w:type="dxa"/>
            <w:tcBorders>
              <w:top w:val="single" w:sz="4" w:space="0" w:color="000000"/>
              <w:bottom w:val="single" w:sz="4" w:space="0" w:color="000000"/>
            </w:tcBorders>
          </w:tcPr>
          <w:p w14:paraId="5A8092AC" w14:textId="77777777" w:rsidR="005D3945" w:rsidRDefault="00000000">
            <w:pPr>
              <w:pStyle w:val="TableText10pt"/>
              <w:keepNext/>
              <w:keepLines/>
              <w:widowControl w:val="0"/>
              <w:rPr>
                <w:rFonts w:cs="Arial"/>
              </w:rPr>
            </w:pPr>
            <w:r>
              <w:rPr>
                <w:rFonts w:cs="Arial"/>
              </w:rPr>
              <w:t>Centrifugation Initiation</w:t>
            </w:r>
          </w:p>
        </w:tc>
        <w:tc>
          <w:tcPr>
            <w:tcW w:w="6295" w:type="dxa"/>
            <w:tcBorders>
              <w:top w:val="single" w:sz="4" w:space="0" w:color="000000"/>
              <w:bottom w:val="single" w:sz="4" w:space="0" w:color="000000"/>
            </w:tcBorders>
          </w:tcPr>
          <w:p w14:paraId="1187B02C" w14:textId="77777777" w:rsidR="005D3945" w:rsidRDefault="00000000">
            <w:pPr>
              <w:pStyle w:val="TableText10pt"/>
              <w:keepNext/>
              <w:keepLines/>
              <w:widowControl w:val="0"/>
              <w:rPr>
                <w:rFonts w:cs="Arial"/>
              </w:rPr>
            </w:pPr>
            <w:r>
              <w:rPr>
                <w:rFonts w:cs="Arial"/>
                <w:szCs w:val="20"/>
              </w:rPr>
              <w:t>Within 90 minutes of collection</w:t>
            </w:r>
          </w:p>
        </w:tc>
      </w:tr>
      <w:tr w:rsidR="005D3945" w14:paraId="3DEA8645" w14:textId="77777777">
        <w:tc>
          <w:tcPr>
            <w:tcW w:w="3064" w:type="dxa"/>
            <w:tcBorders>
              <w:top w:val="single" w:sz="4" w:space="0" w:color="000000"/>
              <w:bottom w:val="single" w:sz="4" w:space="0" w:color="000000"/>
            </w:tcBorders>
          </w:tcPr>
          <w:p w14:paraId="0E79D284" w14:textId="77777777" w:rsidR="005D3945" w:rsidRDefault="00000000">
            <w:pPr>
              <w:pStyle w:val="TableText10pt"/>
              <w:widowControl w:val="0"/>
              <w:rPr>
                <w:rFonts w:cs="Arial"/>
              </w:rPr>
            </w:pPr>
            <w:r>
              <w:rPr>
                <w:rFonts w:cs="Arial"/>
              </w:rPr>
              <w:t>Centrifugation Settings</w:t>
            </w:r>
          </w:p>
        </w:tc>
        <w:tc>
          <w:tcPr>
            <w:tcW w:w="6295" w:type="dxa"/>
            <w:tcBorders>
              <w:top w:val="single" w:sz="4" w:space="0" w:color="000000"/>
              <w:bottom w:val="single" w:sz="4" w:space="0" w:color="000000"/>
            </w:tcBorders>
          </w:tcPr>
          <w:p w14:paraId="728DD709" w14:textId="77777777" w:rsidR="005D3945" w:rsidRDefault="00000000">
            <w:pPr>
              <w:pStyle w:val="TableText10pt"/>
              <w:widowControl w:val="0"/>
              <w:rPr>
                <w:rFonts w:cs="Arial"/>
              </w:rPr>
            </w:pPr>
            <w:r>
              <w:rPr>
                <w:rFonts w:cs="Arial"/>
              </w:rPr>
              <w:t>Speed: 2000 x g</w:t>
            </w:r>
          </w:p>
          <w:p w14:paraId="467F603E" w14:textId="77777777" w:rsidR="005D3945" w:rsidRDefault="00000000">
            <w:pPr>
              <w:pStyle w:val="TableText10pt"/>
              <w:widowControl w:val="0"/>
              <w:rPr>
                <w:rFonts w:cs="Arial"/>
              </w:rPr>
            </w:pPr>
            <w:r>
              <w:rPr>
                <w:rFonts w:cs="Arial"/>
              </w:rPr>
              <w:t>Temperature: Set to maintain 4 °C</w:t>
            </w:r>
          </w:p>
          <w:p w14:paraId="1F9BFAA0" w14:textId="77777777" w:rsidR="005D3945" w:rsidRDefault="00000000">
            <w:pPr>
              <w:pStyle w:val="TableText10pt"/>
              <w:widowControl w:val="0"/>
              <w:rPr>
                <w:rFonts w:cs="Arial"/>
              </w:rPr>
            </w:pPr>
            <w:r>
              <w:rPr>
                <w:rFonts w:cs="Arial"/>
              </w:rPr>
              <w:t>Duration: 15 minutes</w:t>
            </w:r>
          </w:p>
        </w:tc>
      </w:tr>
      <w:tr w:rsidR="005D3945" w14:paraId="6562713F" w14:textId="77777777">
        <w:tc>
          <w:tcPr>
            <w:tcW w:w="3064" w:type="dxa"/>
            <w:tcBorders>
              <w:top w:val="single" w:sz="4" w:space="0" w:color="000000"/>
              <w:bottom w:val="single" w:sz="4" w:space="0" w:color="000000"/>
            </w:tcBorders>
          </w:tcPr>
          <w:p w14:paraId="692DDD1B" w14:textId="77777777" w:rsidR="005D3945" w:rsidRDefault="00000000">
            <w:pPr>
              <w:pStyle w:val="TableText10pt"/>
              <w:widowControl w:val="0"/>
              <w:rPr>
                <w:rFonts w:cs="Arial"/>
              </w:rPr>
            </w:pPr>
            <w:r>
              <w:rPr>
                <w:rFonts w:cs="Arial"/>
              </w:rPr>
              <w:t xml:space="preserve">Aliquot Instructions </w:t>
            </w:r>
            <w:r>
              <w:rPr>
                <w:rFonts w:cs="Arial"/>
              </w:rPr>
              <w:br/>
              <w:t>(type, number, volume, storage, and/or comments)</w:t>
            </w:r>
          </w:p>
        </w:tc>
        <w:tc>
          <w:tcPr>
            <w:tcW w:w="6295" w:type="dxa"/>
            <w:tcBorders>
              <w:top w:val="single" w:sz="4" w:space="0" w:color="000000"/>
              <w:bottom w:val="single" w:sz="4" w:space="0" w:color="000000"/>
            </w:tcBorders>
          </w:tcPr>
          <w:p w14:paraId="1F883F0F" w14:textId="77777777" w:rsidR="005D3945" w:rsidRDefault="00000000">
            <w:pPr>
              <w:pStyle w:val="TableText10pt"/>
              <w:widowControl w:val="0"/>
              <w:rPr>
                <w:rFonts w:cs="Arial"/>
              </w:rPr>
            </w:pPr>
            <w:r>
              <w:rPr>
                <w:rFonts w:cs="Arial"/>
              </w:rPr>
              <w:t>Serum</w:t>
            </w:r>
          </w:p>
          <w:p w14:paraId="48E7EBA7" w14:textId="77777777" w:rsidR="005D3945" w:rsidRDefault="00000000">
            <w:pPr>
              <w:pStyle w:val="TableText10pt"/>
              <w:widowControl w:val="0"/>
              <w:rPr>
                <w:rFonts w:cs="Arial"/>
              </w:rPr>
            </w:pPr>
            <w:r>
              <w:rPr>
                <w:rFonts w:cs="Arial"/>
              </w:rPr>
              <w:t>150 µL in one cryovial and remaining in a separate cryovial</w:t>
            </w:r>
          </w:p>
          <w:p w14:paraId="04485145" w14:textId="77777777" w:rsidR="005D3945" w:rsidRDefault="00000000">
            <w:pPr>
              <w:pStyle w:val="TableText10pt"/>
              <w:widowControl w:val="0"/>
              <w:rPr>
                <w:rFonts w:cs="Arial"/>
              </w:rPr>
            </w:pPr>
            <w:r>
              <w:rPr>
                <w:rFonts w:cs="Arial"/>
              </w:rPr>
              <w:t>Placed on dry ice prior to storage in a freezer set to maintain -80 °C</w:t>
            </w:r>
          </w:p>
        </w:tc>
      </w:tr>
      <w:tr w:rsidR="005D3945" w14:paraId="3504D849" w14:textId="77777777">
        <w:tc>
          <w:tcPr>
            <w:tcW w:w="3064" w:type="dxa"/>
            <w:tcBorders>
              <w:top w:val="single" w:sz="4" w:space="0" w:color="000000"/>
              <w:bottom w:val="single" w:sz="4" w:space="0" w:color="000000"/>
            </w:tcBorders>
          </w:tcPr>
          <w:p w14:paraId="0C9F6C09" w14:textId="77777777" w:rsidR="005D3945" w:rsidRDefault="00000000">
            <w:pPr>
              <w:pStyle w:val="TableText10pt"/>
              <w:widowControl w:val="0"/>
              <w:rPr>
                <w:rFonts w:cs="Arial"/>
                <w:highlight w:val="cyan"/>
              </w:rPr>
            </w:pPr>
            <w:r>
              <w:rPr>
                <w:rFonts w:cs="Arial"/>
                <w:highlight w:val="cyan"/>
              </w:rPr>
              <w:t>Shipping Conditions</w:t>
            </w:r>
          </w:p>
        </w:tc>
        <w:tc>
          <w:tcPr>
            <w:tcW w:w="6295" w:type="dxa"/>
            <w:tcBorders>
              <w:top w:val="single" w:sz="4" w:space="0" w:color="000000"/>
              <w:bottom w:val="single" w:sz="4" w:space="0" w:color="000000"/>
            </w:tcBorders>
          </w:tcPr>
          <w:p w14:paraId="5B004932" w14:textId="77777777" w:rsidR="005D3945" w:rsidRDefault="00000000">
            <w:pPr>
              <w:pStyle w:val="TableText10pt"/>
              <w:widowControl w:val="0"/>
              <w:rPr>
                <w:rFonts w:cs="Arial"/>
                <w:highlight w:val="cyan"/>
              </w:rPr>
            </w:pPr>
            <w:r>
              <w:rPr>
                <w:rFonts w:cs="Arial"/>
                <w:highlight w:val="cyan"/>
              </w:rPr>
              <w:t>At ambient conditions/On refrigerated gel packs/On frozen gel packs/Frozen on dry ice</w:t>
            </w:r>
          </w:p>
        </w:tc>
      </w:tr>
      <w:tr w:rsidR="005D3945" w14:paraId="204723B1" w14:textId="77777777">
        <w:tc>
          <w:tcPr>
            <w:tcW w:w="3064" w:type="dxa"/>
            <w:tcBorders>
              <w:top w:val="single" w:sz="4" w:space="0" w:color="000000"/>
              <w:bottom w:val="single" w:sz="4" w:space="0" w:color="000000"/>
            </w:tcBorders>
          </w:tcPr>
          <w:p w14:paraId="15EA292F" w14:textId="77777777" w:rsidR="005D3945" w:rsidRDefault="00000000">
            <w:pPr>
              <w:pStyle w:val="TableText10pt"/>
              <w:widowControl w:val="0"/>
              <w:rPr>
                <w:rFonts w:cs="Arial"/>
                <w:b/>
                <w:bCs/>
              </w:rPr>
            </w:pPr>
            <w:r>
              <w:rPr>
                <w:rFonts w:cs="Arial"/>
                <w:b/>
                <w:bCs/>
                <w:highlight w:val="cyan"/>
              </w:rPr>
              <w:t>Shipping Contact:</w:t>
            </w:r>
          </w:p>
          <w:p w14:paraId="533AC08C" w14:textId="77777777" w:rsidR="005D3945" w:rsidRDefault="00000000">
            <w:pPr>
              <w:pStyle w:val="TableText10pt"/>
              <w:widowControl w:val="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95" w:type="dxa"/>
            <w:tcBorders>
              <w:top w:val="single" w:sz="4" w:space="0" w:color="000000"/>
              <w:bottom w:val="single" w:sz="4" w:space="0" w:color="000000"/>
            </w:tcBorders>
          </w:tcPr>
          <w:p w14:paraId="0FF997D9"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62"/>
            <w:commentRangeEnd w:id="162"/>
            <w:r>
              <w:rPr>
                <w:rStyle w:val="CommentReference"/>
                <w:rFonts w:eastAsia="Times New Roman" w:cs="Arial"/>
                <w:sz w:val="20"/>
                <w:szCs w:val="20"/>
              </w:rPr>
              <w:commentReference w:id="162"/>
            </w:r>
          </w:p>
          <w:p w14:paraId="75432344" w14:textId="77777777" w:rsidR="005D3945" w:rsidRDefault="00000000">
            <w:pPr>
              <w:pStyle w:val="TableText10pt"/>
              <w:widowControl w:val="0"/>
              <w:rPr>
                <w:rFonts w:cs="Arial"/>
                <w:highlight w:val="cyan"/>
              </w:rPr>
            </w:pPr>
            <w:r>
              <w:rPr>
                <w:rFonts w:eastAsia="Times New Roman" w:cs="Arial"/>
                <w:b/>
                <w:bCs/>
                <w:szCs w:val="20"/>
              </w:rPr>
              <w:t>Shipment 2:</w:t>
            </w:r>
            <w:r>
              <w:rPr>
                <w:rFonts w:eastAsia="Times New Roman" w:cs="Arial"/>
                <w:szCs w:val="20"/>
              </w:rPr>
              <w:t xml:space="preserve"> </w:t>
            </w:r>
            <w:r>
              <w:rPr>
                <w:rFonts w:eastAsia="Times New Roman" w:cs="Arial"/>
                <w:szCs w:val="20"/>
                <w:highlight w:val="cyan"/>
              </w:rPr>
              <w:t>Aliquot 2 (back-up) after each occasion</w:t>
            </w:r>
          </w:p>
          <w:p w14:paraId="2BACD3D4" w14:textId="77777777" w:rsidR="005D3945" w:rsidRDefault="00000000">
            <w:pPr>
              <w:pStyle w:val="TableText10pt"/>
              <w:widowControl w:val="0"/>
              <w:rPr>
                <w:rFonts w:cs="Arial"/>
              </w:rPr>
            </w:pPr>
            <w:r>
              <w:rPr>
                <w:rFonts w:cs="Arial"/>
                <w:highlight w:val="cyan"/>
              </w:rPr>
              <w:t>The recipient and the Sponsor representative will be notified of the carrier and shipment tracking information via email when samples are shipped.</w:t>
            </w:r>
          </w:p>
        </w:tc>
      </w:tr>
      <w:tr w:rsidR="005D3945" w14:paraId="1DB6D46B" w14:textId="77777777">
        <w:tc>
          <w:tcPr>
            <w:tcW w:w="3064" w:type="dxa"/>
            <w:tcBorders>
              <w:top w:val="single" w:sz="4" w:space="0" w:color="000000"/>
              <w:bottom w:val="single" w:sz="4" w:space="0" w:color="000000"/>
            </w:tcBorders>
          </w:tcPr>
          <w:p w14:paraId="6430EF33" w14:textId="77777777" w:rsidR="005D3945" w:rsidRDefault="00000000">
            <w:pPr>
              <w:pStyle w:val="TableText10pt"/>
              <w:widowControl w:val="0"/>
              <w:rPr>
                <w:rFonts w:cs="Arial"/>
              </w:rPr>
            </w:pPr>
            <w:r>
              <w:rPr>
                <w:rFonts w:cs="Arial"/>
              </w:rPr>
              <w:t>Method of Analysis</w:t>
            </w:r>
          </w:p>
        </w:tc>
        <w:tc>
          <w:tcPr>
            <w:tcW w:w="6295" w:type="dxa"/>
            <w:tcBorders>
              <w:top w:val="single" w:sz="4" w:space="0" w:color="000000"/>
              <w:bottom w:val="single" w:sz="4" w:space="0" w:color="000000"/>
            </w:tcBorders>
          </w:tcPr>
          <w:p w14:paraId="445576AE" w14:textId="77777777" w:rsidR="005D3945" w:rsidRDefault="00000000">
            <w:pPr>
              <w:pStyle w:val="TableText10pt"/>
              <w:widowControl w:val="0"/>
              <w:rPr>
                <w:rFonts w:cs="Arial"/>
              </w:rPr>
            </w:pPr>
            <w:r>
              <w:rPr>
                <w:rFonts w:cs="Arial"/>
              </w:rPr>
              <w:t xml:space="preserve">Conducted by the </w:t>
            </w:r>
            <w:r>
              <w:rPr>
                <w:rFonts w:cs="Arial"/>
                <w:highlight w:val="cyan"/>
              </w:rPr>
              <w:t>Test Site/Testing Facility</w:t>
            </w:r>
            <w:r>
              <w:rPr>
                <w:rFonts w:cs="Arial"/>
              </w:rPr>
              <w:t xml:space="preserve"> using an </w:t>
            </w:r>
            <w:r>
              <w:rPr>
                <w:rFonts w:cs="Arial"/>
                <w:highlight w:val="cyan"/>
              </w:rPr>
              <w:t>ECLIA MSD</w:t>
            </w:r>
            <w:r>
              <w:rPr>
                <w:rFonts w:cs="Arial"/>
              </w:rPr>
              <w:t xml:space="preserve"> </w:t>
            </w:r>
            <w:r>
              <w:rPr>
                <w:rFonts w:cs="Arial"/>
                <w:highlight w:val="cyan"/>
              </w:rPr>
              <w:t>OR</w:t>
            </w:r>
            <w:r>
              <w:rPr>
                <w:rFonts w:cs="Arial"/>
              </w:rPr>
              <w:t xml:space="preserve"> </w:t>
            </w:r>
            <w:r>
              <w:rPr>
                <w:rFonts w:cs="Arial"/>
                <w:highlight w:val="cyan"/>
              </w:rPr>
              <w:t>Luminex Multiplex</w:t>
            </w:r>
            <w:r>
              <w:rPr>
                <w:rFonts w:cs="Arial"/>
              </w:rPr>
              <w:t xml:space="preserve"> analytical method </w:t>
            </w:r>
            <w:r>
              <w:rPr>
                <w:rFonts w:cs="Arial"/>
                <w:highlight w:val="cyan"/>
              </w:rPr>
              <w:t>APC.AM.BIOM.XXX</w:t>
            </w:r>
            <w:r>
              <w:rPr>
                <w:rFonts w:cs="Arial"/>
              </w:rPr>
              <w:t xml:space="preserve">.  </w:t>
            </w:r>
          </w:p>
        </w:tc>
      </w:tr>
      <w:tr w:rsidR="005D3945" w14:paraId="0A8A3FD3" w14:textId="77777777">
        <w:tc>
          <w:tcPr>
            <w:tcW w:w="3064" w:type="dxa"/>
            <w:tcBorders>
              <w:top w:val="single" w:sz="4" w:space="0" w:color="000000"/>
              <w:bottom w:val="single" w:sz="4" w:space="0" w:color="000000"/>
            </w:tcBorders>
          </w:tcPr>
          <w:p w14:paraId="09FFD33B" w14:textId="77777777" w:rsidR="005D3945" w:rsidRDefault="00000000">
            <w:pPr>
              <w:pStyle w:val="TableText10pt"/>
              <w:widowControl w:val="0"/>
              <w:rPr>
                <w:rFonts w:cs="Arial"/>
              </w:rPr>
            </w:pPr>
            <w:r>
              <w:rPr>
                <w:rFonts w:cs="Arial"/>
              </w:rPr>
              <w:t>Analysis Parameters</w:t>
            </w:r>
          </w:p>
        </w:tc>
        <w:tc>
          <w:tcPr>
            <w:tcW w:w="6295" w:type="dxa"/>
            <w:tcBorders>
              <w:top w:val="single" w:sz="4" w:space="0" w:color="000000"/>
              <w:bottom w:val="single" w:sz="4" w:space="0" w:color="000000"/>
            </w:tcBorders>
          </w:tcPr>
          <w:p w14:paraId="3657476A" w14:textId="77777777" w:rsidR="005D3945" w:rsidRDefault="00000000">
            <w:pPr>
              <w:pStyle w:val="TableText10pt"/>
              <w:widowControl w:val="0"/>
              <w:rPr>
                <w:rFonts w:cs="Arial"/>
              </w:rPr>
            </w:pPr>
            <w:r>
              <w:rPr>
                <w:rFonts w:cs="Arial"/>
              </w:rPr>
              <w:t>Serum samples will be analyzed for the following:</w:t>
            </w:r>
          </w:p>
          <w:p w14:paraId="4D5B8433" w14:textId="77777777" w:rsidR="005D3945" w:rsidRDefault="00000000">
            <w:pPr>
              <w:pStyle w:val="TableText10pt"/>
              <w:widowControl w:val="0"/>
              <w:rPr>
                <w:rFonts w:cs="Arial"/>
                <w:highlight w:val="cyan"/>
                <w:lang w:val="fr-FR"/>
              </w:rPr>
            </w:pPr>
            <w:r>
              <w:rPr>
                <w:rFonts w:cs="Arial"/>
                <w:highlight w:val="cyan"/>
                <w:lang w:val="fr-FR"/>
              </w:rPr>
              <w:t>&lt;&lt;</w:t>
            </w:r>
            <w:commentRangeStart w:id="163"/>
            <w:r>
              <w:rPr>
                <w:rFonts w:cs="Arial"/>
                <w:highlight w:val="cyan"/>
                <w:lang w:val="fr-FR"/>
              </w:rPr>
              <w:t>IL-1</w:t>
            </w:r>
            <w:r>
              <w:rPr>
                <w:rFonts w:cs="Arial"/>
                <w:highlight w:val="cyan"/>
              </w:rPr>
              <w:t>β</w:t>
            </w:r>
            <w:r>
              <w:rPr>
                <w:rFonts w:cs="Arial"/>
                <w:highlight w:val="cyan"/>
                <w:lang w:val="fr-FR"/>
              </w:rPr>
              <w:t>, IL-2, IL-4, IL 6, IL-8, IL-10, IL-12, IFN-</w:t>
            </w:r>
            <w:r>
              <w:rPr>
                <w:rFonts w:cs="Arial"/>
                <w:highlight w:val="cyan"/>
              </w:rPr>
              <w:t>γ</w:t>
            </w:r>
            <w:r>
              <w:rPr>
                <w:rFonts w:cs="Arial"/>
                <w:highlight w:val="cyan"/>
                <w:lang w:val="fr-FR"/>
              </w:rPr>
              <w:t>, MCP-1 and TNF-</w:t>
            </w:r>
            <w:r>
              <w:rPr>
                <w:rFonts w:cs="Arial"/>
                <w:highlight w:val="cyan"/>
              </w:rPr>
              <w:t>α</w:t>
            </w:r>
            <w:commentRangeEnd w:id="163"/>
            <w:r>
              <w:rPr>
                <w:rStyle w:val="CommentReference"/>
                <w:rFonts w:cs="Arial"/>
                <w:sz w:val="20"/>
                <w:szCs w:val="24"/>
                <w:highlight w:val="cyan"/>
                <w:lang w:val="fr-FR"/>
              </w:rPr>
              <w:commentReference w:id="163"/>
            </w:r>
            <w:r>
              <w:rPr>
                <w:rFonts w:cs="Arial"/>
                <w:highlight w:val="cyan"/>
                <w:lang w:val="fr-FR"/>
              </w:rPr>
              <w:t>&gt;&gt;</w:t>
            </w:r>
          </w:p>
          <w:p w14:paraId="4AEB786F" w14:textId="77777777" w:rsidR="005D3945" w:rsidRDefault="00000000">
            <w:pPr>
              <w:pStyle w:val="TableText10pt"/>
              <w:widowControl w:val="0"/>
              <w:rPr>
                <w:rFonts w:cs="Arial"/>
                <w:highlight w:val="cyan"/>
                <w:lang w:val="fr-FR"/>
              </w:rPr>
            </w:pPr>
            <w:r>
              <w:rPr>
                <w:rFonts w:cs="Arial"/>
                <w:highlight w:val="cyan"/>
                <w:lang w:val="fr-FR"/>
              </w:rPr>
              <w:t>Or</w:t>
            </w:r>
          </w:p>
          <w:p w14:paraId="46782758" w14:textId="77777777" w:rsidR="005D3945" w:rsidRDefault="00000000">
            <w:pPr>
              <w:pStyle w:val="TableText10pt"/>
              <w:widowControl w:val="0"/>
              <w:rPr>
                <w:rFonts w:cs="Arial"/>
                <w:lang w:val="fr-CA"/>
              </w:rPr>
            </w:pPr>
            <w:r>
              <w:rPr>
                <w:rFonts w:cs="Arial"/>
                <w:highlight w:val="cyan"/>
                <w:lang w:val="fr-FR"/>
              </w:rPr>
              <w:t>&lt;&lt;</w:t>
            </w:r>
            <w:commentRangeStart w:id="164"/>
            <w:r>
              <w:rPr>
                <w:rFonts w:cs="Arial"/>
                <w:highlight w:val="cyan"/>
                <w:lang w:val="fr-FR"/>
              </w:rPr>
              <w:t>EGF, Eotaxin, FGF-basic, G-CSF, GM-CSF, HGF, IL-1b, IL-1RA, IL-2, IL-4, IL-5, IL-6, IL-8, IL-10, IL-12, IL-15, IL-17, IFN-g, IP-10, I-TAC, MCP-1, MDC, MIF, MIG, MIP-1a, MIP-1b, RANTES, TNF-a and VEGF</w:t>
            </w:r>
            <w:commentRangeEnd w:id="164"/>
            <w:r>
              <w:rPr>
                <w:rStyle w:val="CommentReference"/>
                <w:rFonts w:cs="Arial"/>
                <w:sz w:val="20"/>
                <w:szCs w:val="24"/>
                <w:highlight w:val="cyan"/>
                <w:lang w:val="fr-FR"/>
              </w:rPr>
              <w:commentReference w:id="164"/>
            </w:r>
            <w:r>
              <w:rPr>
                <w:rFonts w:cs="Arial"/>
                <w:highlight w:val="cyan"/>
                <w:lang w:val="fr-FR"/>
              </w:rPr>
              <w:t>&gt;&gt;</w:t>
            </w:r>
          </w:p>
        </w:tc>
      </w:tr>
      <w:tr w:rsidR="005D3945" w14:paraId="23910974" w14:textId="77777777">
        <w:tc>
          <w:tcPr>
            <w:tcW w:w="3064" w:type="dxa"/>
            <w:tcBorders>
              <w:top w:val="single" w:sz="4" w:space="0" w:color="000000"/>
              <w:bottom w:val="single" w:sz="4" w:space="0" w:color="000000"/>
            </w:tcBorders>
          </w:tcPr>
          <w:p w14:paraId="74BF47DB" w14:textId="77777777" w:rsidR="005D3945" w:rsidRDefault="00000000">
            <w:pPr>
              <w:pStyle w:val="TableText10pt"/>
              <w:widowControl w:val="0"/>
              <w:rPr>
                <w:rFonts w:cs="Arial"/>
              </w:rPr>
            </w:pPr>
            <w:r>
              <w:rPr>
                <w:rFonts w:cs="Arial"/>
              </w:rPr>
              <w:t>Sample Disposition</w:t>
            </w:r>
          </w:p>
        </w:tc>
        <w:tc>
          <w:tcPr>
            <w:tcW w:w="6295" w:type="dxa"/>
            <w:tcBorders>
              <w:top w:val="single" w:sz="4" w:space="0" w:color="000000"/>
              <w:bottom w:val="single" w:sz="4" w:space="0" w:color="000000"/>
            </w:tcBorders>
          </w:tcPr>
          <w:p w14:paraId="6934A454" w14:textId="77777777" w:rsidR="005D3945" w:rsidRDefault="00000000">
            <w:pPr>
              <w:pStyle w:val="TableText10pt"/>
              <w:widowControl w:val="0"/>
              <w:rPr>
                <w:rFonts w:cs="Arial"/>
              </w:rPr>
            </w:pPr>
            <w:r>
              <w:rPr>
                <w:rFonts w:cs="Arial"/>
              </w:rPr>
              <w:t>Remaining samples will be discarded prior to study finalization</w:t>
            </w:r>
          </w:p>
        </w:tc>
      </w:tr>
    </w:tbl>
    <w:p w14:paraId="0E245FF1" w14:textId="77777777" w:rsidR="005D3945" w:rsidRDefault="00000000">
      <w:pPr>
        <w:pStyle w:val="Heading2"/>
        <w:keepLines/>
      </w:pPr>
      <w:r>
        <w:lastRenderedPageBreak/>
        <w:t>Anti-Drug Antibody Sample Processing and Analysis</w:t>
      </w:r>
    </w:p>
    <w:tbl>
      <w:tblPr>
        <w:tblW w:w="5000" w:type="pct"/>
        <w:tblLayout w:type="fixed"/>
        <w:tblCellMar>
          <w:top w:w="14" w:type="dxa"/>
          <w:left w:w="115" w:type="dxa"/>
          <w:bottom w:w="14" w:type="dxa"/>
          <w:right w:w="115" w:type="dxa"/>
        </w:tblCellMar>
        <w:tblLook w:val="01E0" w:firstRow="1" w:lastRow="1" w:firstColumn="1" w:lastColumn="1" w:noHBand="0" w:noVBand="0"/>
      </w:tblPr>
      <w:tblGrid>
        <w:gridCol w:w="3154"/>
        <w:gridCol w:w="6206"/>
      </w:tblGrid>
      <w:tr w:rsidR="005D3945" w14:paraId="0EAFB72B" w14:textId="77777777">
        <w:tc>
          <w:tcPr>
            <w:tcW w:w="9359" w:type="dxa"/>
            <w:gridSpan w:val="2"/>
            <w:tcBorders>
              <w:top w:val="single" w:sz="12" w:space="0" w:color="000000"/>
              <w:bottom w:val="single" w:sz="12" w:space="0" w:color="000000"/>
            </w:tcBorders>
          </w:tcPr>
          <w:p w14:paraId="248147E4" w14:textId="77777777" w:rsidR="005D3945" w:rsidRDefault="00000000">
            <w:pPr>
              <w:pStyle w:val="TableText10pt"/>
              <w:keepNext/>
              <w:keepLines/>
              <w:widowControl w:val="0"/>
              <w:rPr>
                <w:rFonts w:cs="Arial"/>
                <w:b/>
                <w:bCs/>
              </w:rPr>
            </w:pPr>
            <w:r>
              <w:rPr>
                <w:rFonts w:cs="Arial"/>
                <w:b/>
                <w:bCs/>
              </w:rPr>
              <w:t>Processing and Analysis Details</w:t>
            </w:r>
          </w:p>
        </w:tc>
      </w:tr>
      <w:tr w:rsidR="005D3945" w14:paraId="71506FA2" w14:textId="77777777">
        <w:tc>
          <w:tcPr>
            <w:tcW w:w="3154" w:type="dxa"/>
            <w:tcBorders>
              <w:top w:val="single" w:sz="4" w:space="0" w:color="000000"/>
              <w:bottom w:val="single" w:sz="4" w:space="0" w:color="000000"/>
            </w:tcBorders>
          </w:tcPr>
          <w:p w14:paraId="0612AF16" w14:textId="77777777" w:rsidR="005D3945" w:rsidRDefault="00000000">
            <w:pPr>
              <w:pStyle w:val="TableText10pt"/>
              <w:keepNext/>
              <w:keepLines/>
              <w:widowControl w:val="0"/>
              <w:rPr>
                <w:rFonts w:cs="Arial"/>
              </w:rPr>
            </w:pPr>
            <w:r>
              <w:rPr>
                <w:rFonts w:cs="Arial"/>
              </w:rPr>
              <w:t>Clotting Time</w:t>
            </w:r>
          </w:p>
        </w:tc>
        <w:tc>
          <w:tcPr>
            <w:tcW w:w="6205" w:type="dxa"/>
            <w:tcBorders>
              <w:top w:val="single" w:sz="4" w:space="0" w:color="000000"/>
              <w:bottom w:val="single" w:sz="4" w:space="0" w:color="000000"/>
            </w:tcBorders>
          </w:tcPr>
          <w:p w14:paraId="15D396E4" w14:textId="77777777" w:rsidR="005D3945" w:rsidRDefault="00000000">
            <w:pPr>
              <w:pStyle w:val="TableText10pt"/>
              <w:keepNext/>
              <w:keepLines/>
              <w:widowControl w:val="0"/>
              <w:rPr>
                <w:rFonts w:cs="Arial"/>
              </w:rPr>
            </w:pPr>
            <w:r>
              <w:rPr>
                <w:rFonts w:cs="Arial"/>
                <w:szCs w:val="20"/>
              </w:rPr>
              <w:t>15 to 30 minutes (but no more than 60 minutes) at ambient conditions</w:t>
            </w:r>
          </w:p>
        </w:tc>
      </w:tr>
      <w:tr w:rsidR="005D3945" w14:paraId="640ECD6F" w14:textId="77777777">
        <w:tc>
          <w:tcPr>
            <w:tcW w:w="3154" w:type="dxa"/>
            <w:tcBorders>
              <w:top w:val="single" w:sz="4" w:space="0" w:color="000000"/>
              <w:bottom w:val="single" w:sz="4" w:space="0" w:color="000000"/>
            </w:tcBorders>
          </w:tcPr>
          <w:p w14:paraId="35D78CA5" w14:textId="77777777" w:rsidR="005D3945" w:rsidRDefault="00000000">
            <w:pPr>
              <w:pStyle w:val="TableText10pt"/>
              <w:keepNext/>
              <w:keepLines/>
              <w:widowControl w:val="0"/>
              <w:rPr>
                <w:rFonts w:cs="Arial"/>
              </w:rPr>
            </w:pPr>
            <w:r>
              <w:rPr>
                <w:rFonts w:cs="Arial"/>
              </w:rPr>
              <w:t>Centrifugation Initiation</w:t>
            </w:r>
          </w:p>
        </w:tc>
        <w:tc>
          <w:tcPr>
            <w:tcW w:w="6205" w:type="dxa"/>
            <w:tcBorders>
              <w:top w:val="single" w:sz="4" w:space="0" w:color="000000"/>
              <w:bottom w:val="single" w:sz="4" w:space="0" w:color="000000"/>
            </w:tcBorders>
          </w:tcPr>
          <w:p w14:paraId="293B53E9" w14:textId="77777777" w:rsidR="005D3945" w:rsidRDefault="00000000">
            <w:pPr>
              <w:pStyle w:val="TableText10pt"/>
              <w:keepNext/>
              <w:keepLines/>
              <w:widowControl w:val="0"/>
              <w:rPr>
                <w:rFonts w:cs="Arial"/>
              </w:rPr>
            </w:pPr>
            <w:r>
              <w:rPr>
                <w:rFonts w:cs="Arial"/>
              </w:rPr>
              <w:t>Within 90 minutes of collection</w:t>
            </w:r>
          </w:p>
        </w:tc>
      </w:tr>
      <w:tr w:rsidR="005D3945" w14:paraId="16343952" w14:textId="77777777">
        <w:tc>
          <w:tcPr>
            <w:tcW w:w="3154" w:type="dxa"/>
            <w:tcBorders>
              <w:top w:val="single" w:sz="4" w:space="0" w:color="000000"/>
              <w:bottom w:val="single" w:sz="4" w:space="0" w:color="000000"/>
            </w:tcBorders>
          </w:tcPr>
          <w:p w14:paraId="26EC1995" w14:textId="77777777" w:rsidR="005D3945" w:rsidRDefault="00000000">
            <w:pPr>
              <w:pStyle w:val="TableText10pt"/>
              <w:widowControl w:val="0"/>
              <w:rPr>
                <w:rFonts w:cs="Arial"/>
              </w:rPr>
            </w:pPr>
            <w:commentRangeStart w:id="165"/>
            <w:r>
              <w:rPr>
                <w:rFonts w:cs="Arial"/>
              </w:rPr>
              <w:t>Centrifugation Settings</w:t>
            </w:r>
            <w:commentRangeEnd w:id="165"/>
            <w:r>
              <w:rPr>
                <w:rStyle w:val="CommentReference"/>
                <w:rFonts w:cs="Arial"/>
                <w:sz w:val="20"/>
                <w:szCs w:val="24"/>
              </w:rPr>
              <w:commentReference w:id="165"/>
            </w:r>
          </w:p>
        </w:tc>
        <w:tc>
          <w:tcPr>
            <w:tcW w:w="6205" w:type="dxa"/>
            <w:tcBorders>
              <w:top w:val="single" w:sz="4" w:space="0" w:color="000000"/>
              <w:bottom w:val="single" w:sz="4" w:space="0" w:color="000000"/>
            </w:tcBorders>
          </w:tcPr>
          <w:p w14:paraId="4A9E1F14" w14:textId="77777777" w:rsidR="005D3945" w:rsidRDefault="00000000">
            <w:pPr>
              <w:pStyle w:val="TableText10pt"/>
              <w:widowControl w:val="0"/>
              <w:rPr>
                <w:rFonts w:cs="Arial"/>
              </w:rPr>
            </w:pPr>
            <w:r>
              <w:rPr>
                <w:rFonts w:cs="Arial"/>
              </w:rPr>
              <w:t>Speed: 2000 x g</w:t>
            </w:r>
          </w:p>
          <w:p w14:paraId="2F1B13B7" w14:textId="77777777" w:rsidR="005D3945" w:rsidRDefault="00000000">
            <w:pPr>
              <w:pStyle w:val="TableText10pt"/>
              <w:widowControl w:val="0"/>
              <w:rPr>
                <w:rFonts w:cs="Arial"/>
              </w:rPr>
            </w:pPr>
            <w:r>
              <w:rPr>
                <w:rFonts w:cs="Arial"/>
              </w:rPr>
              <w:t>Temperature: Set to maintain 4 °C</w:t>
            </w:r>
          </w:p>
          <w:p w14:paraId="3CD017F7" w14:textId="77777777" w:rsidR="005D3945" w:rsidRDefault="00000000">
            <w:pPr>
              <w:pStyle w:val="TableText10pt"/>
              <w:widowControl w:val="0"/>
              <w:rPr>
                <w:rFonts w:cs="Arial"/>
              </w:rPr>
            </w:pPr>
            <w:r>
              <w:rPr>
                <w:rFonts w:cs="Arial"/>
              </w:rPr>
              <w:t>Duration: 15 minutes</w:t>
            </w:r>
          </w:p>
        </w:tc>
      </w:tr>
      <w:tr w:rsidR="005D3945" w14:paraId="0CC09321" w14:textId="77777777">
        <w:tc>
          <w:tcPr>
            <w:tcW w:w="3154" w:type="dxa"/>
            <w:tcBorders>
              <w:top w:val="single" w:sz="4" w:space="0" w:color="000000"/>
              <w:bottom w:val="single" w:sz="4" w:space="0" w:color="000000"/>
            </w:tcBorders>
          </w:tcPr>
          <w:p w14:paraId="6C87C96A" w14:textId="77777777" w:rsidR="005D3945" w:rsidRDefault="00000000">
            <w:pPr>
              <w:pStyle w:val="TableText10pt"/>
              <w:widowControl w:val="0"/>
              <w:rPr>
                <w:rFonts w:cs="Arial"/>
              </w:rPr>
            </w:pPr>
            <w:r>
              <w:rPr>
                <w:rFonts w:cs="Arial"/>
              </w:rPr>
              <w:t xml:space="preserve">Aliquot Instructions </w:t>
            </w:r>
            <w:r>
              <w:rPr>
                <w:rFonts w:cs="Arial"/>
              </w:rPr>
              <w:br/>
              <w:t>(type, number, volume, storage, and/or comments)</w:t>
            </w:r>
          </w:p>
        </w:tc>
        <w:tc>
          <w:tcPr>
            <w:tcW w:w="6205" w:type="dxa"/>
            <w:tcBorders>
              <w:top w:val="single" w:sz="4" w:space="0" w:color="000000"/>
              <w:bottom w:val="single" w:sz="4" w:space="0" w:color="000000"/>
            </w:tcBorders>
          </w:tcPr>
          <w:p w14:paraId="3046E46A" w14:textId="77777777" w:rsidR="005D3945" w:rsidRDefault="00000000">
            <w:pPr>
              <w:pStyle w:val="TableText10pt"/>
              <w:widowControl w:val="0"/>
              <w:rPr>
                <w:rFonts w:cs="Arial"/>
              </w:rPr>
            </w:pPr>
            <w:r>
              <w:rPr>
                <w:rFonts w:cs="Arial"/>
              </w:rPr>
              <w:t>Serum</w:t>
            </w:r>
          </w:p>
          <w:p w14:paraId="2AB5888E" w14:textId="77777777" w:rsidR="005D3945" w:rsidRDefault="00000000">
            <w:pPr>
              <w:pStyle w:val="TableText10pt"/>
              <w:widowControl w:val="0"/>
              <w:rPr>
                <w:rFonts w:cs="Arial"/>
              </w:rPr>
            </w:pPr>
            <w:r>
              <w:rPr>
                <w:rFonts w:cs="Arial"/>
              </w:rPr>
              <w:t>150 µL in one cryovial and remaining in a separate cryovial</w:t>
            </w:r>
          </w:p>
          <w:p w14:paraId="11448575" w14:textId="77777777" w:rsidR="005D3945" w:rsidRDefault="00000000">
            <w:pPr>
              <w:pStyle w:val="TableText10pt"/>
              <w:widowControl w:val="0"/>
              <w:rPr>
                <w:rFonts w:cs="Arial"/>
              </w:rPr>
            </w:pPr>
            <w:r>
              <w:rPr>
                <w:rFonts w:cs="Arial"/>
              </w:rPr>
              <w:t>Placed on dry ice prior to storage in a freezer set to maintain -80 °C</w:t>
            </w:r>
          </w:p>
        </w:tc>
      </w:tr>
      <w:tr w:rsidR="005D3945" w14:paraId="0966C522" w14:textId="77777777">
        <w:tc>
          <w:tcPr>
            <w:tcW w:w="3154" w:type="dxa"/>
            <w:tcBorders>
              <w:top w:val="single" w:sz="4" w:space="0" w:color="000000"/>
              <w:bottom w:val="single" w:sz="4" w:space="0" w:color="000000"/>
            </w:tcBorders>
          </w:tcPr>
          <w:p w14:paraId="52D90040" w14:textId="77777777" w:rsidR="005D3945" w:rsidRDefault="00000000">
            <w:pPr>
              <w:pStyle w:val="TableText10pt"/>
              <w:widowControl w:val="0"/>
              <w:rPr>
                <w:rFonts w:cs="Arial"/>
                <w:highlight w:val="cyan"/>
              </w:rPr>
            </w:pPr>
            <w:r>
              <w:rPr>
                <w:rFonts w:cs="Arial"/>
                <w:highlight w:val="cyan"/>
              </w:rPr>
              <w:t>Shipping Conditions</w:t>
            </w:r>
          </w:p>
        </w:tc>
        <w:tc>
          <w:tcPr>
            <w:tcW w:w="6205" w:type="dxa"/>
            <w:tcBorders>
              <w:top w:val="single" w:sz="4" w:space="0" w:color="000000"/>
              <w:bottom w:val="single" w:sz="4" w:space="0" w:color="000000"/>
            </w:tcBorders>
          </w:tcPr>
          <w:p w14:paraId="69EB77FB" w14:textId="77777777" w:rsidR="005D3945" w:rsidRDefault="00000000">
            <w:pPr>
              <w:pStyle w:val="TableText10pt"/>
              <w:widowControl w:val="0"/>
              <w:rPr>
                <w:rFonts w:cs="Arial"/>
                <w:highlight w:val="cyan"/>
              </w:rPr>
            </w:pPr>
            <w:r>
              <w:rPr>
                <w:rFonts w:cs="Arial"/>
                <w:highlight w:val="cyan"/>
              </w:rPr>
              <w:t>At ambient conditions/On refrigerated gel packs/On frozen gel packs/Frozen on dry ice</w:t>
            </w:r>
          </w:p>
        </w:tc>
      </w:tr>
      <w:tr w:rsidR="005D3945" w14:paraId="6648B237" w14:textId="77777777">
        <w:tc>
          <w:tcPr>
            <w:tcW w:w="3154" w:type="dxa"/>
            <w:tcBorders>
              <w:top w:val="single" w:sz="4" w:space="0" w:color="000000"/>
              <w:bottom w:val="single" w:sz="4" w:space="0" w:color="000000"/>
            </w:tcBorders>
          </w:tcPr>
          <w:p w14:paraId="46A560E0" w14:textId="77777777" w:rsidR="005D3945" w:rsidRDefault="00000000">
            <w:pPr>
              <w:pStyle w:val="TableText10pt"/>
              <w:widowControl w:val="0"/>
              <w:rPr>
                <w:rFonts w:cs="Arial"/>
                <w:b/>
                <w:bCs/>
              </w:rPr>
            </w:pPr>
            <w:r>
              <w:rPr>
                <w:rFonts w:cs="Arial"/>
                <w:b/>
                <w:bCs/>
                <w:highlight w:val="cyan"/>
              </w:rPr>
              <w:t>Shipping Contact:</w:t>
            </w:r>
          </w:p>
          <w:p w14:paraId="51823BB4" w14:textId="77777777" w:rsidR="005D3945" w:rsidRDefault="00000000">
            <w:pPr>
              <w:pStyle w:val="TableText10pt"/>
              <w:widowControl w:val="0"/>
              <w:rPr>
                <w:rFonts w:cs="Arial"/>
              </w:rPr>
            </w:pPr>
            <w:r>
              <w:rPr>
                <w:rFonts w:cs="Arial"/>
                <w:highlight w:val="cyan"/>
              </w:rPr>
              <w:t>Full Name</w:t>
            </w:r>
            <w:r>
              <w:rPr>
                <w:rFonts w:cs="Arial"/>
                <w:highlight w:val="cyan"/>
              </w:rPr>
              <w:br/>
              <w:t>Company Name</w:t>
            </w:r>
            <w:r>
              <w:rPr>
                <w:rFonts w:cs="Arial"/>
                <w:highlight w:val="cyan"/>
              </w:rPr>
              <w:br/>
              <w:t>Address</w:t>
            </w:r>
            <w:r>
              <w:rPr>
                <w:rFonts w:cs="Arial"/>
                <w:highlight w:val="cyan"/>
              </w:rPr>
              <w:br/>
              <w:t xml:space="preserve">Phone: </w:t>
            </w:r>
            <w:r>
              <w:rPr>
                <w:rFonts w:cs="Arial"/>
                <w:highlight w:val="cyan"/>
              </w:rPr>
              <w:br/>
              <w:t>Email:</w:t>
            </w:r>
          </w:p>
        </w:tc>
        <w:tc>
          <w:tcPr>
            <w:tcW w:w="6205" w:type="dxa"/>
            <w:tcBorders>
              <w:top w:val="single" w:sz="4" w:space="0" w:color="000000"/>
              <w:bottom w:val="single" w:sz="4" w:space="0" w:color="000000"/>
            </w:tcBorders>
          </w:tcPr>
          <w:p w14:paraId="0C39496D" w14:textId="77777777" w:rsidR="005D3945" w:rsidRDefault="00000000">
            <w:pPr>
              <w:widowControl w:val="0"/>
              <w:spacing w:before="60" w:after="60"/>
              <w:rPr>
                <w:rFonts w:eastAsia="Times New Roman" w:cs="Arial"/>
                <w:sz w:val="20"/>
                <w:szCs w:val="20"/>
              </w:rPr>
            </w:pPr>
            <w:r>
              <w:rPr>
                <w:rFonts w:eastAsia="Times New Roman" w:cs="Arial"/>
                <w:b/>
                <w:bCs/>
                <w:sz w:val="20"/>
                <w:szCs w:val="20"/>
              </w:rPr>
              <w:t>Shipment 1:</w:t>
            </w:r>
            <w:r>
              <w:rPr>
                <w:rFonts w:eastAsia="Times New Roman" w:cs="Arial"/>
                <w:sz w:val="20"/>
                <w:szCs w:val="20"/>
              </w:rPr>
              <w:t xml:space="preserve"> </w:t>
            </w:r>
            <w:r>
              <w:rPr>
                <w:rFonts w:eastAsia="Times New Roman" w:cs="Arial"/>
                <w:sz w:val="20"/>
                <w:szCs w:val="20"/>
                <w:highlight w:val="cyan"/>
              </w:rPr>
              <w:t>Aliquot 1 (primary) after each occasion</w:t>
            </w:r>
            <w:commentRangeStart w:id="166"/>
            <w:commentRangeEnd w:id="166"/>
            <w:r>
              <w:rPr>
                <w:rStyle w:val="CommentReference"/>
                <w:rFonts w:eastAsia="Times New Roman" w:cs="Arial"/>
                <w:sz w:val="20"/>
                <w:szCs w:val="20"/>
              </w:rPr>
              <w:commentReference w:id="166"/>
            </w:r>
          </w:p>
          <w:p w14:paraId="0CC296B2" w14:textId="77777777" w:rsidR="005D3945" w:rsidRDefault="00000000">
            <w:pPr>
              <w:pStyle w:val="TableText10pt"/>
              <w:widowControl w:val="0"/>
              <w:rPr>
                <w:rFonts w:cs="Arial"/>
                <w:highlight w:val="cyan"/>
              </w:rPr>
            </w:pPr>
            <w:r>
              <w:rPr>
                <w:rFonts w:eastAsia="Times New Roman" w:cs="Arial"/>
                <w:b/>
                <w:bCs/>
                <w:szCs w:val="20"/>
              </w:rPr>
              <w:t>Shipment 2:</w:t>
            </w:r>
            <w:r>
              <w:rPr>
                <w:rFonts w:eastAsia="Times New Roman" w:cs="Arial"/>
                <w:szCs w:val="20"/>
              </w:rPr>
              <w:t xml:space="preserve"> </w:t>
            </w:r>
            <w:r>
              <w:rPr>
                <w:rFonts w:eastAsia="Times New Roman" w:cs="Arial"/>
                <w:szCs w:val="20"/>
                <w:highlight w:val="cyan"/>
              </w:rPr>
              <w:t>Aliquot 2 (back-up) after each occasion</w:t>
            </w:r>
          </w:p>
          <w:p w14:paraId="201BD1B4" w14:textId="77777777" w:rsidR="005D3945" w:rsidRDefault="00000000">
            <w:pPr>
              <w:pStyle w:val="TableText10pt"/>
              <w:widowControl w:val="0"/>
              <w:rPr>
                <w:rFonts w:cs="Arial"/>
              </w:rPr>
            </w:pPr>
            <w:r>
              <w:rPr>
                <w:rFonts w:cs="Arial"/>
                <w:highlight w:val="cyan"/>
              </w:rPr>
              <w:t>The recipient and the Sponsor representative will be notified of the carrier and shipment tracking information via email when samples are shipped.</w:t>
            </w:r>
          </w:p>
        </w:tc>
      </w:tr>
      <w:tr w:rsidR="005D3945" w14:paraId="77A97ED5" w14:textId="77777777">
        <w:tc>
          <w:tcPr>
            <w:tcW w:w="3154" w:type="dxa"/>
            <w:tcBorders>
              <w:top w:val="single" w:sz="4" w:space="0" w:color="000000"/>
              <w:bottom w:val="single" w:sz="4" w:space="0" w:color="000000"/>
            </w:tcBorders>
          </w:tcPr>
          <w:p w14:paraId="0DE9E14B" w14:textId="77777777" w:rsidR="005D3945" w:rsidRDefault="00000000">
            <w:pPr>
              <w:pStyle w:val="TableText10pt"/>
              <w:widowControl w:val="0"/>
              <w:rPr>
                <w:rFonts w:cs="Arial"/>
              </w:rPr>
            </w:pPr>
            <w:r>
              <w:rPr>
                <w:rFonts w:cs="Arial"/>
              </w:rPr>
              <w:t>Method of Analysis</w:t>
            </w:r>
          </w:p>
        </w:tc>
        <w:tc>
          <w:tcPr>
            <w:tcW w:w="6205" w:type="dxa"/>
            <w:tcBorders>
              <w:top w:val="single" w:sz="4" w:space="0" w:color="000000"/>
              <w:bottom w:val="single" w:sz="4" w:space="0" w:color="000000"/>
            </w:tcBorders>
          </w:tcPr>
          <w:p w14:paraId="6074B0A4" w14:textId="77777777" w:rsidR="005D3945" w:rsidRDefault="00000000">
            <w:pPr>
              <w:pStyle w:val="TableText10pt"/>
              <w:widowControl w:val="0"/>
              <w:rPr>
                <w:rFonts w:cs="Arial"/>
              </w:rPr>
            </w:pPr>
            <w:r>
              <w:rPr>
                <w:rFonts w:cs="Arial"/>
                <w:szCs w:val="20"/>
              </w:rPr>
              <w:t xml:space="preserve">Conducted by the </w:t>
            </w:r>
            <w:r>
              <w:rPr>
                <w:rFonts w:cs="Arial"/>
                <w:szCs w:val="20"/>
                <w:highlight w:val="cyan"/>
              </w:rPr>
              <w:t>11_2_1_testsite</w:t>
            </w:r>
            <w:r>
              <w:rPr>
                <w:rFonts w:cs="Arial"/>
                <w:szCs w:val="20"/>
              </w:rPr>
              <w:t xml:space="preserve"> using a </w:t>
            </w:r>
            <w:r>
              <w:rPr>
                <w:rFonts w:cs="Arial"/>
                <w:szCs w:val="20"/>
                <w:highlight w:val="cyan"/>
              </w:rPr>
              <w:t>validated/qualified eg, ELISA/ECLIA method</w:t>
            </w:r>
            <w:r>
              <w:rPr>
                <w:rFonts w:cs="Arial"/>
                <w:szCs w:val="20"/>
              </w:rPr>
              <w:t xml:space="preserve"> </w:t>
            </w:r>
            <w:r>
              <w:rPr>
                <w:rFonts w:cs="Arial"/>
                <w:szCs w:val="20"/>
                <w:highlight w:val="cyan"/>
              </w:rPr>
              <w:t>Add method number</w:t>
            </w:r>
            <w:r>
              <w:rPr>
                <w:rFonts w:cs="Arial"/>
                <w:szCs w:val="20"/>
              </w:rPr>
              <w:t>.</w:t>
            </w:r>
          </w:p>
        </w:tc>
      </w:tr>
      <w:tr w:rsidR="005D3945" w14:paraId="3F9C6120" w14:textId="77777777">
        <w:tc>
          <w:tcPr>
            <w:tcW w:w="3154" w:type="dxa"/>
            <w:tcBorders>
              <w:top w:val="single" w:sz="4" w:space="0" w:color="000000"/>
              <w:bottom w:val="single" w:sz="4" w:space="0" w:color="000000"/>
            </w:tcBorders>
          </w:tcPr>
          <w:p w14:paraId="3C73A9DD" w14:textId="77777777" w:rsidR="005D3945" w:rsidRDefault="00000000">
            <w:pPr>
              <w:pStyle w:val="TableText10pt"/>
              <w:widowControl w:val="0"/>
              <w:rPr>
                <w:rFonts w:cs="Arial"/>
              </w:rPr>
            </w:pPr>
            <w:r>
              <w:rPr>
                <w:rFonts w:cs="Arial"/>
              </w:rPr>
              <w:t>Analysis Parameters</w:t>
            </w:r>
          </w:p>
        </w:tc>
        <w:tc>
          <w:tcPr>
            <w:tcW w:w="6205" w:type="dxa"/>
            <w:tcBorders>
              <w:top w:val="single" w:sz="4" w:space="0" w:color="000000"/>
              <w:bottom w:val="single" w:sz="4" w:space="0" w:color="000000"/>
            </w:tcBorders>
          </w:tcPr>
          <w:p w14:paraId="3C48601F" w14:textId="77777777" w:rsidR="005D3945" w:rsidRDefault="00000000">
            <w:pPr>
              <w:pStyle w:val="TableText10pt"/>
              <w:widowControl w:val="0"/>
              <w:rPr>
                <w:rFonts w:cs="Arial"/>
              </w:rPr>
            </w:pPr>
            <w:r>
              <w:rPr>
                <w:rFonts w:cs="Arial"/>
                <w:szCs w:val="20"/>
              </w:rPr>
              <w:t xml:space="preserve">Serum samples will be analyzed to measure antibodies against </w:t>
            </w:r>
            <w:r>
              <w:rPr>
                <w:rFonts w:cs="Arial"/>
                <w:szCs w:val="20"/>
                <w:highlight w:val="cyan"/>
              </w:rPr>
              <w:t>XX</w:t>
            </w:r>
            <w:r>
              <w:rPr>
                <w:rFonts w:cs="Arial"/>
                <w:szCs w:val="20"/>
                <w:highlight w:val="cyan"/>
              </w:rPr>
              <w:noBreakHyphen/>
              <w:t>XX</w:t>
            </w:r>
            <w:r>
              <w:rPr>
                <w:rFonts w:cs="Arial"/>
                <w:szCs w:val="20"/>
              </w:rPr>
              <w:t xml:space="preserve"> (ADA).</w:t>
            </w:r>
          </w:p>
        </w:tc>
      </w:tr>
      <w:tr w:rsidR="005D3945" w14:paraId="3201DC95" w14:textId="77777777">
        <w:tc>
          <w:tcPr>
            <w:tcW w:w="3154" w:type="dxa"/>
            <w:tcBorders>
              <w:top w:val="single" w:sz="4" w:space="0" w:color="000000"/>
              <w:bottom w:val="single" w:sz="4" w:space="0" w:color="000000"/>
            </w:tcBorders>
          </w:tcPr>
          <w:p w14:paraId="6D46D69F" w14:textId="77777777" w:rsidR="005D3945" w:rsidRDefault="00000000">
            <w:pPr>
              <w:pStyle w:val="TableText10pt"/>
              <w:widowControl w:val="0"/>
              <w:rPr>
                <w:rFonts w:cs="Arial"/>
              </w:rPr>
            </w:pPr>
            <w:r>
              <w:rPr>
                <w:rFonts w:cs="Arial"/>
              </w:rPr>
              <w:t>Sample Disposition</w:t>
            </w:r>
          </w:p>
        </w:tc>
        <w:tc>
          <w:tcPr>
            <w:tcW w:w="6205" w:type="dxa"/>
            <w:tcBorders>
              <w:top w:val="single" w:sz="4" w:space="0" w:color="000000"/>
              <w:bottom w:val="single" w:sz="4" w:space="0" w:color="000000"/>
            </w:tcBorders>
          </w:tcPr>
          <w:p w14:paraId="51A49556" w14:textId="77777777" w:rsidR="005D3945" w:rsidRDefault="00000000">
            <w:pPr>
              <w:pStyle w:val="TableText10pt"/>
              <w:widowControl w:val="0"/>
              <w:rPr>
                <w:rFonts w:cs="Arial"/>
              </w:rPr>
            </w:pPr>
            <w:r>
              <w:rPr>
                <w:rFonts w:cs="Arial"/>
              </w:rPr>
              <w:t>Remaining samples will be discarded prior to study finalization</w:t>
            </w:r>
          </w:p>
        </w:tc>
      </w:tr>
    </w:tbl>
    <w:p w14:paraId="0C781FE4" w14:textId="77777777" w:rsidR="005D3945" w:rsidRDefault="00000000">
      <w:pPr>
        <w:pStyle w:val="Heading1"/>
      </w:pPr>
      <w:r>
        <w:t xml:space="preserve">Terminal Procedures and </w:t>
      </w:r>
      <w:commentRangeStart w:id="167"/>
      <w:r>
        <w:t>Pathology</w:t>
      </w:r>
      <w:commentRangeEnd w:id="167"/>
      <w:r>
        <w:rPr>
          <w:rStyle w:val="CommentReference"/>
          <w:sz w:val="28"/>
          <w:szCs w:val="32"/>
        </w:rPr>
        <w:commentReference w:id="167"/>
      </w:r>
    </w:p>
    <w:tbl>
      <w:tblPr>
        <w:tblW w:w="9026" w:type="dxa"/>
        <w:tblLayout w:type="fixed"/>
        <w:tblCellMar>
          <w:left w:w="0" w:type="dxa"/>
          <w:right w:w="0" w:type="dxa"/>
        </w:tblCellMar>
        <w:tblLook w:val="04A0" w:firstRow="1" w:lastRow="0" w:firstColumn="1" w:lastColumn="0" w:noHBand="0" w:noVBand="1"/>
      </w:tblPr>
      <w:tblGrid>
        <w:gridCol w:w="3132"/>
        <w:gridCol w:w="5894"/>
      </w:tblGrid>
      <w:tr w:rsidR="00BD6D43" w14:paraId="54054AD3" w14:textId="77777777" w:rsidTr="00BF0304">
        <w:trPr>
          <w:trHeight w:val="420"/>
        </w:trPr>
        <w:tc>
          <w:tcPr>
            <w:tcW w:w="3132" w:type="dxa"/>
            <w:tcBorders>
              <w:top w:val="single" w:sz="12" w:space="0" w:color="000000"/>
              <w:bottom w:val="single" w:sz="12" w:space="0" w:color="000000"/>
            </w:tcBorders>
            <w:vAlign w:val="center"/>
          </w:tcPr>
          <w:p w14:paraId="62F000CD" w14:textId="77777777" w:rsidR="00BD6D43" w:rsidRDefault="00BD6D43" w:rsidP="00BD6D43">
            <w:pPr>
              <w:widowControl w:val="0"/>
              <w:spacing w:before="0" w:line="252" w:lineRule="auto"/>
              <w:contextualSpacing/>
              <w:rPr>
                <w:rFonts w:ascii="Arial Bold" w:hAnsi="Arial Bold" w:cs="Mangal"/>
                <w:b/>
                <w:bCs/>
                <w:sz w:val="20"/>
                <w:szCs w:val="20"/>
                <w:lang w:val="en-IN"/>
              </w:rPr>
            </w:pPr>
            <w:r>
              <w:rPr>
                <w:rFonts w:ascii="Arial Bold" w:hAnsi="Arial Bold" w:cs="Mangal"/>
                <w:b/>
                <w:bCs/>
                <w:sz w:val="20"/>
              </w:rPr>
              <w:t>Group(s)</w:t>
            </w:r>
          </w:p>
        </w:tc>
        <w:tc>
          <w:tcPr>
            <w:tcW w:w="5893" w:type="dxa"/>
            <w:tcBorders>
              <w:top w:val="single" w:sz="12" w:space="0" w:color="000000"/>
              <w:bottom w:val="single" w:sz="12" w:space="0" w:color="000000"/>
            </w:tcBorders>
            <w:vAlign w:val="center"/>
          </w:tcPr>
          <w:p w14:paraId="2C5BACEA" w14:textId="77777777" w:rsidR="00BD6D43" w:rsidRDefault="00BD6D43" w:rsidP="00BF0304">
            <w:pPr>
              <w:widowControl w:val="0"/>
              <w:spacing w:after="120" w:line="252" w:lineRule="auto"/>
              <w:contextualSpacing/>
              <w:rPr>
                <w:rFonts w:ascii="Arial Bold" w:hAnsi="Arial Bold" w:cs="Mangal"/>
                <w:b/>
                <w:bCs/>
                <w:sz w:val="20"/>
                <w:szCs w:val="20"/>
                <w:lang w:val="en-IN"/>
              </w:rPr>
            </w:pPr>
            <w:r>
              <w:rPr>
                <w:rFonts w:ascii="Arial Bold" w:hAnsi="Arial Bold" w:cs="Mangal"/>
                <w:b/>
                <w:bCs/>
                <w:sz w:val="20"/>
              </w:rPr>
              <w:t>Scheduled Euthanasia Day</w:t>
            </w:r>
          </w:p>
        </w:tc>
      </w:tr>
      <w:tr w:rsidR="00BD6D43" w14:paraId="51FF9A01" w14:textId="77777777" w:rsidTr="00BF0304">
        <w:trPr>
          <w:trHeight w:val="420"/>
        </w:trPr>
        <w:tc>
          <w:tcPr>
            <w:tcW w:w="3132" w:type="dxa"/>
            <w:tcBorders>
              <w:top w:val="single" w:sz="12" w:space="0" w:color="000000"/>
              <w:bottom w:val="single" w:sz="4" w:space="0" w:color="000000"/>
            </w:tcBorders>
            <w:vAlign w:val="center"/>
          </w:tcPr>
          <w:p w14:paraId="6A1454DF" w14:textId="24608D05" w:rsidR="00BD6D43" w:rsidRDefault="00BD6D43" w:rsidP="00BF0304">
            <w:pPr>
              <w:widowControl w:val="0"/>
              <w:spacing w:after="120" w:line="252" w:lineRule="auto"/>
              <w:contextualSpacing/>
              <w:rPr>
                <w:rFonts w:cs="Arial"/>
                <w:sz w:val="20"/>
                <w:szCs w:val="20"/>
                <w:highlight w:val="cyan"/>
                <w:lang w:val="en-IN"/>
              </w:rPr>
            </w:pPr>
            <w:r>
              <w:rPr>
                <w:rFonts w:cs="Arial"/>
                <w:sz w:val="20"/>
                <w:szCs w:val="20"/>
                <w:highlight w:val="cyan"/>
                <w:lang w:val="en-IN"/>
              </w:rPr>
              <w:t>12_TP_Gp</w:t>
            </w:r>
            <w:r>
              <w:rPr>
                <w:rFonts w:cs="Arial"/>
                <w:sz w:val="20"/>
                <w:szCs w:val="20"/>
                <w:shd w:val="clear" w:color="auto" w:fill="FFFFFF"/>
                <w:lang w:val="en-IN"/>
              </w:rPr>
              <w:t xml:space="preserve"> </w:t>
            </w:r>
            <w:r>
              <w:rPr>
                <w:rFonts w:cs="Arial"/>
                <w:sz w:val="20"/>
                <w:szCs w:val="20"/>
                <w:highlight w:val="cyan"/>
              </w:rPr>
              <w:t>(Main animals)</w:t>
            </w:r>
            <w:r>
              <w:rPr>
                <w:rFonts w:cs="Arial"/>
                <w:sz w:val="20"/>
                <w:szCs w:val="20"/>
                <w:lang w:val="en-IN"/>
              </w:rPr>
              <w:t> </w:t>
            </w:r>
          </w:p>
        </w:tc>
        <w:tc>
          <w:tcPr>
            <w:tcW w:w="5893" w:type="dxa"/>
            <w:tcBorders>
              <w:top w:val="single" w:sz="12" w:space="0" w:color="000000"/>
              <w:bottom w:val="single" w:sz="4" w:space="0" w:color="000000"/>
            </w:tcBorders>
            <w:vAlign w:val="center"/>
          </w:tcPr>
          <w:p w14:paraId="2908CF25" w14:textId="7DDF9245" w:rsidR="00BD6D43" w:rsidRDefault="00BD6D43" w:rsidP="00BF0304">
            <w:pPr>
              <w:widowControl w:val="0"/>
              <w:spacing w:after="120" w:line="252" w:lineRule="auto"/>
              <w:contextualSpacing/>
              <w:rPr>
                <w:rFonts w:cs="Arial"/>
                <w:sz w:val="20"/>
                <w:szCs w:val="20"/>
                <w:lang w:val="en-IN"/>
              </w:rPr>
            </w:pPr>
            <w:r>
              <w:rPr>
                <w:rFonts w:eastAsia="MS Mincho" w:cs="Mangal"/>
                <w:sz w:val="20"/>
                <w:szCs w:val="20"/>
                <w:highlight w:val="cyan"/>
                <w:lang w:val="en-IN"/>
              </w:rPr>
              <w:t>12_MSED</w:t>
            </w:r>
            <w:r>
              <w:rPr>
                <w:rFonts w:cs="Arial"/>
                <w:sz w:val="20"/>
                <w:szCs w:val="20"/>
                <w:lang w:val="en-IN"/>
              </w:rPr>
              <w:t> </w:t>
            </w:r>
          </w:p>
        </w:tc>
      </w:tr>
      <w:tr w:rsidR="00BD6D43" w14:paraId="4E56A9AB" w14:textId="77777777" w:rsidTr="00BF0304">
        <w:trPr>
          <w:trHeight w:val="420"/>
        </w:trPr>
        <w:tc>
          <w:tcPr>
            <w:tcW w:w="3132" w:type="dxa"/>
            <w:tcBorders>
              <w:top w:val="single" w:sz="4" w:space="0" w:color="000000"/>
              <w:bottom w:val="single" w:sz="6" w:space="0" w:color="000000"/>
            </w:tcBorders>
            <w:vAlign w:val="center"/>
          </w:tcPr>
          <w:p w14:paraId="55C3F0DA" w14:textId="2E343F11" w:rsidR="00BD6D43" w:rsidRPr="008F427A" w:rsidRDefault="008F427A" w:rsidP="00BF0304">
            <w:pPr>
              <w:widowControl w:val="0"/>
              <w:spacing w:after="120" w:line="252" w:lineRule="auto"/>
              <w:contextualSpacing/>
              <w:rPr>
                <w:rFonts w:cs="Arial"/>
                <w:sz w:val="20"/>
                <w:szCs w:val="20"/>
                <w:highlight w:val="cyan"/>
                <w:lang w:val="en-IN"/>
              </w:rPr>
            </w:pPr>
            <w:r w:rsidRPr="008F427A">
              <w:rPr>
                <w:rFonts w:cs="Arial"/>
                <w:sz w:val="20"/>
                <w:szCs w:val="20"/>
                <w:highlight w:val="cyan"/>
                <w:lang w:val="en-IN"/>
              </w:rPr>
              <w:t>12_RGT</w:t>
            </w:r>
            <w:r w:rsidR="00D27213">
              <w:rPr>
                <w:rFonts w:cs="Arial"/>
                <w:sz w:val="20"/>
                <w:szCs w:val="20"/>
                <w:shd w:val="clear" w:color="auto" w:fill="FFFFFF"/>
              </w:rPr>
              <w:t xml:space="preserve"> </w:t>
            </w:r>
            <w:r w:rsidR="00BD6D43">
              <w:rPr>
                <w:rFonts w:cs="Arial"/>
                <w:sz w:val="20"/>
                <w:szCs w:val="20"/>
                <w:highlight w:val="cyan"/>
              </w:rPr>
              <w:t>(Recovery animals)</w:t>
            </w:r>
            <w:r w:rsidR="00BD6D43">
              <w:rPr>
                <w:rFonts w:cs="Arial"/>
                <w:sz w:val="20"/>
                <w:szCs w:val="20"/>
                <w:lang w:val="en-IN"/>
              </w:rPr>
              <w:t> </w:t>
            </w:r>
          </w:p>
        </w:tc>
        <w:tc>
          <w:tcPr>
            <w:tcW w:w="5893" w:type="dxa"/>
            <w:tcBorders>
              <w:top w:val="single" w:sz="4" w:space="0" w:color="000000"/>
              <w:bottom w:val="single" w:sz="6" w:space="0" w:color="000000"/>
            </w:tcBorders>
            <w:vAlign w:val="center"/>
          </w:tcPr>
          <w:p w14:paraId="58FBC8E4" w14:textId="04FB5EE0" w:rsidR="00BD6D43" w:rsidRDefault="00BD6D43" w:rsidP="00BF0304">
            <w:pPr>
              <w:widowControl w:val="0"/>
              <w:spacing w:after="120" w:line="252" w:lineRule="auto"/>
              <w:contextualSpacing/>
              <w:rPr>
                <w:rFonts w:ascii="Arial Bold" w:hAnsi="Arial Bold" w:cs="Mangal"/>
                <w:b/>
                <w:bCs/>
                <w:sz w:val="20"/>
                <w:szCs w:val="20"/>
                <w:lang w:val="en-IN"/>
              </w:rPr>
            </w:pPr>
            <w:r>
              <w:rPr>
                <w:rFonts w:eastAsia="MS Mincho" w:cs="Mangal"/>
                <w:sz w:val="20"/>
                <w:szCs w:val="20"/>
                <w:highlight w:val="cyan"/>
                <w:lang w:val="en-IN"/>
              </w:rPr>
              <w:t>12_RASD</w:t>
            </w:r>
            <w:r>
              <w:rPr>
                <w:rFonts w:ascii="Arial Bold" w:hAnsi="Arial Bold" w:cs="Mangal"/>
                <w:b/>
                <w:bCs/>
                <w:sz w:val="20"/>
                <w:szCs w:val="20"/>
                <w:lang w:val="en-IN"/>
              </w:rPr>
              <w:t> </w:t>
            </w:r>
          </w:p>
        </w:tc>
      </w:tr>
    </w:tbl>
    <w:p w14:paraId="577156DA" w14:textId="183E1892" w:rsidR="005D3945" w:rsidRDefault="00000000">
      <w:pPr>
        <w:pStyle w:val="BodyText"/>
        <w:rPr>
          <w:rFonts w:cs="Arial"/>
        </w:rPr>
      </w:pPr>
      <w:r>
        <w:rPr>
          <w:color w:val="000000"/>
          <w:highlight w:val="cyan"/>
        </w:rPr>
        <w:t>12_int_con</w:t>
      </w:r>
    </w:p>
    <w:p w14:paraId="321DD492" w14:textId="77777777" w:rsidR="005D3945" w:rsidRDefault="00000000">
      <w:pPr>
        <w:pStyle w:val="Heading2"/>
      </w:pPr>
      <w:r>
        <w:t>Scheduled Euthanasia</w:t>
      </w:r>
    </w:p>
    <w:p w14:paraId="3D70BAAF" w14:textId="77777777" w:rsidR="005D3945" w:rsidRDefault="00000000">
      <w:pPr>
        <w:pStyle w:val="BodyText"/>
        <w:rPr>
          <w:rFonts w:cs="Arial"/>
        </w:rPr>
      </w:pPr>
      <w:bookmarkStart w:id="168" w:name="_Hlk3557212"/>
      <w:bookmarkStart w:id="169" w:name="_Hlk2342250"/>
      <w:bookmarkStart w:id="170" w:name="_Hlk535852771"/>
      <w:r>
        <w:rPr>
          <w:rFonts w:cs="Arial"/>
        </w:rPr>
        <w:t>Animals will be fasted overnight (not to exceed 24 hours) prior to termination.</w:t>
      </w:r>
      <w:bookmarkEnd w:id="168"/>
      <w:bookmarkEnd w:id="169"/>
    </w:p>
    <w:p w14:paraId="28B696A7" w14:textId="77777777" w:rsidR="005D3945" w:rsidRDefault="00000000">
      <w:pPr>
        <w:pStyle w:val="BodyText"/>
        <w:rPr>
          <w:rFonts w:cs="Arial"/>
        </w:rPr>
      </w:pPr>
      <w:r>
        <w:rPr>
          <w:rFonts w:cs="Arial"/>
        </w:rPr>
        <w:t xml:space="preserve">Terminal body weight will be collected. </w:t>
      </w:r>
      <w:r>
        <w:rPr>
          <w:rFonts w:cs="Arial"/>
          <w:highlight w:val="cyan"/>
        </w:rPr>
        <w:t>Following blood collection,</w:t>
      </w:r>
      <w:r>
        <w:rPr>
          <w:rFonts w:cs="Arial"/>
        </w:rPr>
        <w:t xml:space="preserve"> animals scheduled for necropsy will be euthanized by an overdose of euthanasia solution. </w:t>
      </w:r>
      <w:bookmarkStart w:id="171" w:name="_Hlk169001835"/>
      <w:r>
        <w:rPr>
          <w:szCs w:val="20"/>
        </w:rPr>
        <w:t>Sedation may be used to facilitate euthanasia and will be documented in the study data</w:t>
      </w:r>
      <w:bookmarkEnd w:id="171"/>
      <w:r>
        <w:rPr>
          <w:rFonts w:cs="Arial"/>
        </w:rPr>
        <w:t xml:space="preserve">. Animals will be subjected to a complete </w:t>
      </w:r>
      <w:r>
        <w:rPr>
          <w:rFonts w:eastAsia="Times New Roman" w:cs="Arial"/>
        </w:rPr>
        <w:t>macroscopic</w:t>
      </w:r>
      <w:r>
        <w:rPr>
          <w:rFonts w:cs="Arial"/>
        </w:rPr>
        <w:t xml:space="preserve"> examination and tissue collection.</w:t>
      </w:r>
      <w:bookmarkEnd w:id="170"/>
    </w:p>
    <w:p w14:paraId="7FBE5EA7" w14:textId="77777777" w:rsidR="005D3945" w:rsidRDefault="00000000">
      <w:pPr>
        <w:pStyle w:val="Heading2"/>
      </w:pPr>
      <w:r>
        <w:lastRenderedPageBreak/>
        <w:t>Unscheduled Euthanasia</w:t>
      </w:r>
    </w:p>
    <w:p w14:paraId="454232A4" w14:textId="77777777" w:rsidR="005D3945" w:rsidRDefault="00000000">
      <w:pPr>
        <w:pStyle w:val="BodyText"/>
        <w:spacing w:before="0"/>
        <w:rPr>
          <w:rFonts w:cs="Arial"/>
        </w:rPr>
      </w:pPr>
      <w:r>
        <w:rPr>
          <w:rFonts w:cs="Arial"/>
        </w:rPr>
        <w:t xml:space="preserve">Euthanasia for humane reasons will be authorized by the Study Director or a staff veterinarian after consultation with the Sponsor, when possible. Animals will be euthanized by an overdose of euthanasia solution. Sedation may be used to facilitate euthanasia and will be documented in the study data. Euthanized animals may be refrigerated </w:t>
      </w:r>
      <w:bookmarkStart w:id="172" w:name="_Hlk177552515"/>
      <w:r>
        <w:rPr>
          <w:rFonts w:cs="Arial"/>
        </w:rPr>
        <w:t>(in a refrigerator set to maintain 4 °C)</w:t>
      </w:r>
      <w:bookmarkEnd w:id="172"/>
      <w:r>
        <w:rPr>
          <w:rFonts w:cs="Arial"/>
        </w:rPr>
        <w:t xml:space="preserve"> up to 24 hours prior to necropsy, if necessary.</w:t>
      </w:r>
    </w:p>
    <w:p w14:paraId="179D8EBA" w14:textId="77777777" w:rsidR="005D3945" w:rsidRDefault="00000000">
      <w:pPr>
        <w:spacing w:before="0" w:after="120"/>
        <w:jc w:val="both"/>
        <w:rPr>
          <w:rFonts w:eastAsia="Times New Roman" w:cs="Arial"/>
          <w:highlight w:val="cyan"/>
          <w:lang w:val="en-IN"/>
        </w:rPr>
      </w:pPr>
      <w:r>
        <w:rPr>
          <w:rFonts w:eastAsia="Times New Roman" w:cs="Arial"/>
        </w:rPr>
        <w:t xml:space="preserve">Animals euthanized, following blood collection, will be subjected to a complete macroscopic examination and tissues will be collected as for scheduled euthanasia. Blood samples will be collected, when possible, according to the following order of priority: </w:t>
      </w:r>
      <w:commentRangeStart w:id="173"/>
      <w:r>
        <w:rPr>
          <w:rFonts w:eastAsia="Times New Roman" w:cs="Arial"/>
          <w:highlight w:val="cyan"/>
          <w:lang w:val="en-IN"/>
        </w:rPr>
        <w:t>12_2_usc_bsc</w:t>
      </w:r>
      <w:commentRangeEnd w:id="173"/>
      <w:r>
        <w:rPr>
          <w:rStyle w:val="CommentReference"/>
          <w:rFonts w:eastAsia="Times New Roman" w:cs="Arial"/>
          <w:sz w:val="24"/>
          <w:szCs w:val="24"/>
          <w:highlight w:val="cyan"/>
        </w:rPr>
        <w:commentReference w:id="173"/>
      </w:r>
      <w:r>
        <w:rPr>
          <w:rFonts w:eastAsia="Times New Roman" w:cs="Arial"/>
          <w:highlight w:val="cyan"/>
        </w:rPr>
        <w:t>.</w:t>
      </w:r>
    </w:p>
    <w:p w14:paraId="1279448C" w14:textId="77777777" w:rsidR="005D3945" w:rsidRDefault="00000000">
      <w:pPr>
        <w:spacing w:before="0" w:after="120"/>
        <w:jc w:val="both"/>
        <w:rPr>
          <w:rFonts w:eastAsia="Times New Roman" w:cs="Arial"/>
        </w:rPr>
      </w:pPr>
      <w:r>
        <w:rPr>
          <w:rFonts w:eastAsia="Times New Roman" w:cs="Arial"/>
        </w:rPr>
        <w:t xml:space="preserve">Animals euthanized </w:t>
      </w:r>
      <w:commentRangeStart w:id="174"/>
      <w:r>
        <w:rPr>
          <w:rFonts w:eastAsia="Times New Roman" w:cs="Arial"/>
        </w:rPr>
        <w:t>before the initiation of dosing</w:t>
      </w:r>
      <w:commentRangeEnd w:id="174"/>
      <w:r>
        <w:rPr>
          <w:rStyle w:val="CommentReference"/>
          <w:rFonts w:eastAsia="Times New Roman" w:cs="Arial"/>
          <w:sz w:val="24"/>
          <w:szCs w:val="24"/>
        </w:rPr>
        <w:commentReference w:id="174"/>
      </w:r>
      <w:r>
        <w:rPr>
          <w:rFonts w:eastAsia="Times New Roman" w:cs="Arial"/>
        </w:rPr>
        <w:t xml:space="preserve"> will be subjected to a complete macroscopic examination and gross lesions will be collected and retained, but will not undergo histopathologic processing. Any data generated will not be included in the report.</w:t>
      </w:r>
    </w:p>
    <w:p w14:paraId="51477391" w14:textId="77777777" w:rsidR="005D3945" w:rsidRDefault="00000000">
      <w:pPr>
        <w:pStyle w:val="BodyText"/>
        <w:spacing w:before="0"/>
        <w:rPr>
          <w:rFonts w:cs="Arial"/>
        </w:rPr>
      </w:pPr>
      <w:r>
        <w:rPr>
          <w:rFonts w:eastAsia="Times New Roman" w:cs="Arial"/>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r>
        <w:rPr>
          <w:color w:val="000000"/>
        </w:rPr>
        <w:t>12_2_uns_cnd</w:t>
      </w:r>
    </w:p>
    <w:p w14:paraId="3D29712B" w14:textId="77777777" w:rsidR="005D3945" w:rsidRDefault="00000000">
      <w:pPr>
        <w:pStyle w:val="Heading2"/>
      </w:pPr>
      <w:r>
        <w:t xml:space="preserve">Found </w:t>
      </w:r>
      <w:commentRangeStart w:id="175"/>
      <w:r>
        <w:t>Dead</w:t>
      </w:r>
      <w:commentRangeEnd w:id="175"/>
      <w:r>
        <w:rPr>
          <w:rStyle w:val="CommentReference"/>
          <w:sz w:val="24"/>
          <w:szCs w:val="28"/>
        </w:rPr>
        <w:commentReference w:id="175"/>
      </w:r>
    </w:p>
    <w:p w14:paraId="79E7633F" w14:textId="77777777" w:rsidR="005D3945" w:rsidRDefault="00000000">
      <w:pPr>
        <w:pStyle w:val="BodyText"/>
        <w:spacing w:before="0"/>
        <w:rPr>
          <w:rFonts w:cs="Arial"/>
        </w:rPr>
      </w:pPr>
      <w:r>
        <w:rPr>
          <w:rFonts w:cs="Arial"/>
        </w:rPr>
        <w:t xml:space="preserve">Animals found dead will not be weighed. </w:t>
      </w:r>
      <w:bookmarkStart w:id="176" w:name="_Hlk159415138"/>
      <w:r>
        <w:rPr>
          <w:rFonts w:cs="Arial"/>
        </w:rPr>
        <w:t>Animals may be refrigerated (in a refrigerator set to maintain 4 °C) up to 24 hours prior to necropsy, if necessary.</w:t>
      </w:r>
      <w:bookmarkEnd w:id="176"/>
    </w:p>
    <w:p w14:paraId="3CD765EB" w14:textId="77777777" w:rsidR="005D3945" w:rsidRDefault="00000000">
      <w:pPr>
        <w:pStyle w:val="BodyText"/>
        <w:spacing w:before="0"/>
        <w:rPr>
          <w:rFonts w:cs="Arial"/>
        </w:rPr>
      </w:pPr>
      <w:r>
        <w:rPr>
          <w:rFonts w:cs="Arial"/>
        </w:rPr>
        <w:t xml:space="preserve">If an animal is found dead </w:t>
      </w:r>
      <w:bookmarkStart w:id="177" w:name="_Hlk178081615"/>
      <w:r>
        <w:rPr>
          <w:rFonts w:cs="Arial"/>
        </w:rPr>
        <w:t>following the initiation of dosing</w:t>
      </w:r>
      <w:bookmarkEnd w:id="177"/>
      <w:r>
        <w:rPr>
          <w:rFonts w:cs="Arial"/>
        </w:rPr>
        <w:t>, a complete macroscopic examination will be conducted, and tissues will be collected as for scheduled euthanasia.</w:t>
      </w:r>
    </w:p>
    <w:p w14:paraId="2E6DAFEE" w14:textId="77777777" w:rsidR="005D3945" w:rsidRDefault="00000000">
      <w:pPr>
        <w:pStyle w:val="BodyText"/>
        <w:spacing w:before="0"/>
        <w:rPr>
          <w:rFonts w:cs="Arial"/>
        </w:rPr>
      </w:pPr>
      <w:r>
        <w:rPr>
          <w:rFonts w:cs="Arial"/>
        </w:rPr>
        <w:t xml:space="preserve">Animals found dead </w:t>
      </w:r>
      <w:commentRangeStart w:id="178"/>
      <w:r>
        <w:rPr>
          <w:rFonts w:cs="Arial"/>
        </w:rPr>
        <w:t xml:space="preserve">before the initiation of dosing </w:t>
      </w:r>
      <w:commentRangeEnd w:id="178"/>
      <w:r>
        <w:rPr>
          <w:rStyle w:val="CommentReference"/>
          <w:rFonts w:cs="Arial"/>
          <w:sz w:val="24"/>
          <w:szCs w:val="24"/>
        </w:rPr>
        <w:commentReference w:id="178"/>
      </w:r>
      <w:r>
        <w:rPr>
          <w:rFonts w:cs="Arial"/>
        </w:rPr>
        <w:t>will be subjected to a complete macroscopic examination and gross lesions will be collected and retained, but will not undergo histopathologic processing. Any data generated will not be included in the report.</w:t>
      </w:r>
    </w:p>
    <w:p w14:paraId="410302D8" w14:textId="77777777" w:rsidR="005D3945" w:rsidRDefault="00000000">
      <w:pPr>
        <w:pStyle w:val="BodyText"/>
        <w:spacing w:before="0"/>
        <w:rPr>
          <w:rFonts w:cs="Arial"/>
        </w:rPr>
      </w:pPr>
      <w:bookmarkStart w:id="179" w:name="_Hlk159415156"/>
      <w:r>
        <w:rPr>
          <w:rFonts w:cs="Arial"/>
        </w:rPr>
        <w:t>Any animal replaced after the start of dosing will be subjected to a complete macroscopic examination and tissues will be collected as for scheduled euthanasia and retained, but will not undergo histopathologic processing. Any data generated will not be included in the report.</w:t>
      </w:r>
      <w:bookmarkEnd w:id="179"/>
    </w:p>
    <w:p w14:paraId="2B90F9F4" w14:textId="77777777" w:rsidR="005D3945" w:rsidRDefault="00000000">
      <w:pPr>
        <w:pStyle w:val="BodyText"/>
        <w:spacing w:before="0"/>
        <w:rPr>
          <w:rFonts w:cs="Arial"/>
        </w:rPr>
      </w:pPr>
      <w:r>
        <w:rPr>
          <w:color w:val="111111"/>
          <w:shd w:val="clear" w:color="auto" w:fill="00FFFF"/>
        </w:rPr>
        <w:t>12_4_cd1</w:t>
      </w:r>
    </w:p>
    <w:p w14:paraId="73D1C52D" w14:textId="77777777" w:rsidR="005D3945" w:rsidRDefault="00000000">
      <w:pPr>
        <w:pStyle w:val="Heading2"/>
      </w:pPr>
      <w:r>
        <w:t>Organ Weights</w:t>
      </w:r>
    </w:p>
    <w:p w14:paraId="518650C0" w14:textId="77777777" w:rsidR="005D3945" w:rsidRDefault="00000000">
      <w:pPr>
        <w:pStyle w:val="BodyText"/>
        <w:spacing w:before="0"/>
        <w:rPr>
          <w:rFonts w:cs="Arial"/>
        </w:rPr>
      </w:pPr>
      <w:r>
        <w:rPr>
          <w:rFonts w:cs="Arial"/>
        </w:rPr>
        <w:t xml:space="preserve">Organ weights will only be recorded from animals at scheduled necropsy. Paired organs will be weighed together. Relative organ weights will be calculated as percentages of terminal body weight and brain weight. Organs identified for weighing are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w:t>
      </w:r>
    </w:p>
    <w:p w14:paraId="28D4A3E7" w14:textId="77777777" w:rsidR="005D3945" w:rsidRDefault="00000000">
      <w:pPr>
        <w:pStyle w:val="Heading2"/>
      </w:pPr>
      <w:r>
        <w:t>Tissue Collection and Preservation</w:t>
      </w:r>
    </w:p>
    <w:p w14:paraId="00A099B5" w14:textId="77777777" w:rsidR="005D3945" w:rsidRDefault="00000000">
      <w:pPr>
        <w:pStyle w:val="BodyText"/>
        <w:spacing w:before="0"/>
        <w:rPr>
          <w:rFonts w:cs="Arial"/>
        </w:rPr>
      </w:pPr>
      <w:r>
        <w:rPr>
          <w:rFonts w:cs="Arial"/>
        </w:rPr>
        <w:t xml:space="preserve">Tissues listed in </w:t>
      </w:r>
      <w:r>
        <w:rPr>
          <w:rFonts w:cs="Arial"/>
          <w:color w:val="0000FF"/>
        </w:rPr>
        <w:fldChar w:fldCharType="begin"/>
      </w:r>
      <w:r>
        <w:rPr>
          <w:rFonts w:cs="Arial"/>
          <w:color w:val="0000FF"/>
        </w:rPr>
        <w:instrText xml:space="preserve"> REF Appendix_1 \h </w:instrText>
      </w:r>
      <w:r>
        <w:rPr>
          <w:rFonts w:cs="Arial"/>
          <w:color w:val="0000FF"/>
        </w:rPr>
      </w:r>
      <w:r>
        <w:rPr>
          <w:rFonts w:cs="Arial"/>
          <w:color w:val="0000FF"/>
        </w:rPr>
        <w:fldChar w:fldCharType="separate"/>
      </w:r>
      <w:r>
        <w:rPr>
          <w:rFonts w:cs="Arial"/>
          <w:color w:val="0000FF"/>
        </w:rPr>
        <w:t>Appendix 1</w:t>
      </w:r>
      <w:r>
        <w:rPr>
          <w:rFonts w:cs="Arial"/>
          <w:color w:val="0000FF"/>
        </w:rPr>
        <w:fldChar w:fldCharType="end"/>
      </w:r>
      <w:r>
        <w:rPr>
          <w:rFonts w:cs="Arial"/>
        </w:rPr>
        <w:t xml:space="preserve"> will be collected and fixed in in the appropriate fixative.</w:t>
      </w:r>
    </w:p>
    <w:p w14:paraId="2C355E7E" w14:textId="77777777" w:rsidR="005D3945" w:rsidRDefault="00000000">
      <w:pPr>
        <w:pStyle w:val="Heading2"/>
      </w:pPr>
      <w:r>
        <w:lastRenderedPageBreak/>
        <w:t>Histology and Histopathology</w:t>
      </w:r>
    </w:p>
    <w:p w14:paraId="1676C1EC" w14:textId="77777777" w:rsidR="005D3945" w:rsidRDefault="00000000">
      <w:pPr>
        <w:pStyle w:val="BodyText"/>
        <w:keepNext/>
        <w:keepLines/>
        <w:spacing w:before="0"/>
        <w:rPr>
          <w:rFonts w:cs="Arial"/>
        </w:rPr>
      </w:pPr>
      <w:bookmarkStart w:id="180" w:name="_Hlk34398529"/>
      <w:r>
        <w:rPr>
          <w:rFonts w:cs="Arial"/>
        </w:rPr>
        <w:t>Collected tissues will be kept in fixative and processed as per the below table:</w:t>
      </w:r>
      <w:bookmarkEnd w:id="180"/>
    </w:p>
    <w:tbl>
      <w:tblPr>
        <w:tblW w:w="5000" w:type="pct"/>
        <w:tblLayout w:type="fixed"/>
        <w:tblLook w:val="04A0" w:firstRow="1" w:lastRow="0" w:firstColumn="1" w:lastColumn="0" w:noHBand="0" w:noVBand="1"/>
      </w:tblPr>
      <w:tblGrid>
        <w:gridCol w:w="1470"/>
        <w:gridCol w:w="1131"/>
        <w:gridCol w:w="2209"/>
        <w:gridCol w:w="2325"/>
        <w:gridCol w:w="2225"/>
      </w:tblGrid>
      <w:tr w:rsidR="005D3945" w14:paraId="6C3DE90F" w14:textId="77777777">
        <w:trPr>
          <w:tblHeader/>
        </w:trPr>
        <w:tc>
          <w:tcPr>
            <w:tcW w:w="1470" w:type="dxa"/>
            <w:tcBorders>
              <w:top w:val="single" w:sz="12" w:space="0" w:color="000000"/>
              <w:bottom w:val="single" w:sz="12" w:space="0" w:color="000000"/>
            </w:tcBorders>
          </w:tcPr>
          <w:p w14:paraId="64FA37E9" w14:textId="77777777" w:rsidR="005D3945" w:rsidRDefault="005D3945">
            <w:pPr>
              <w:pStyle w:val="TableTextCentered10pt"/>
              <w:widowControl w:val="0"/>
              <w:rPr>
                <w:rFonts w:cs="Arial"/>
                <w:b/>
                <w:bCs/>
              </w:rPr>
            </w:pPr>
          </w:p>
        </w:tc>
        <w:tc>
          <w:tcPr>
            <w:tcW w:w="1131" w:type="dxa"/>
            <w:tcBorders>
              <w:top w:val="single" w:sz="12" w:space="0" w:color="000000"/>
              <w:bottom w:val="single" w:sz="12" w:space="0" w:color="000000"/>
            </w:tcBorders>
            <w:vAlign w:val="center"/>
          </w:tcPr>
          <w:p w14:paraId="6E3FDE8A" w14:textId="77777777" w:rsidR="005D3945" w:rsidRDefault="00000000">
            <w:pPr>
              <w:pStyle w:val="TableTextCentered10pt"/>
              <w:widowControl w:val="0"/>
              <w:rPr>
                <w:rFonts w:cs="Arial"/>
                <w:b/>
                <w:bCs/>
              </w:rPr>
            </w:pPr>
            <w:r>
              <w:rPr>
                <w:rFonts w:cs="Arial"/>
                <w:b/>
                <w:bCs/>
              </w:rPr>
              <w:t>Group</w:t>
            </w:r>
          </w:p>
        </w:tc>
        <w:tc>
          <w:tcPr>
            <w:tcW w:w="2209" w:type="dxa"/>
            <w:tcBorders>
              <w:top w:val="single" w:sz="12" w:space="0" w:color="000000"/>
              <w:bottom w:val="single" w:sz="12" w:space="0" w:color="000000"/>
            </w:tcBorders>
            <w:vAlign w:val="center"/>
          </w:tcPr>
          <w:p w14:paraId="23494414" w14:textId="77777777" w:rsidR="005D3945" w:rsidRDefault="00000000">
            <w:pPr>
              <w:pStyle w:val="TableTextCentered10pt"/>
              <w:widowControl w:val="0"/>
              <w:rPr>
                <w:rFonts w:cs="Arial"/>
                <w:b/>
                <w:bCs/>
              </w:rPr>
            </w:pPr>
            <w:r>
              <w:rPr>
                <w:rFonts w:cs="Arial"/>
                <w:b/>
                <w:bCs/>
              </w:rPr>
              <w:t xml:space="preserve">Processed </w:t>
            </w:r>
            <w:r>
              <w:rPr>
                <w:rFonts w:cs="Arial"/>
                <w:b/>
                <w:bCs/>
              </w:rPr>
              <w:br/>
              <w:t>to blocks</w:t>
            </w:r>
          </w:p>
        </w:tc>
        <w:tc>
          <w:tcPr>
            <w:tcW w:w="2325" w:type="dxa"/>
            <w:tcBorders>
              <w:top w:val="single" w:sz="12" w:space="0" w:color="000000"/>
              <w:bottom w:val="single" w:sz="12" w:space="0" w:color="000000"/>
            </w:tcBorders>
            <w:vAlign w:val="center"/>
          </w:tcPr>
          <w:p w14:paraId="4CC57521" w14:textId="77777777" w:rsidR="005D3945" w:rsidRDefault="00000000">
            <w:pPr>
              <w:pStyle w:val="TableTextCentered10pt"/>
              <w:widowControl w:val="0"/>
              <w:rPr>
                <w:rFonts w:cs="Arial"/>
                <w:b/>
                <w:bCs/>
              </w:rPr>
            </w:pPr>
            <w:r>
              <w:rPr>
                <w:rFonts w:cs="Arial"/>
                <w:b/>
                <w:bCs/>
              </w:rPr>
              <w:t>Stained with hematoxylin and eosin (H&amp;E)</w:t>
            </w:r>
          </w:p>
        </w:tc>
        <w:tc>
          <w:tcPr>
            <w:tcW w:w="2225" w:type="dxa"/>
            <w:tcBorders>
              <w:top w:val="single" w:sz="12" w:space="0" w:color="000000"/>
              <w:bottom w:val="single" w:sz="12" w:space="0" w:color="000000"/>
            </w:tcBorders>
            <w:vAlign w:val="center"/>
          </w:tcPr>
          <w:p w14:paraId="4E2B3FDD" w14:textId="77777777" w:rsidR="005D3945" w:rsidRDefault="00000000">
            <w:pPr>
              <w:pStyle w:val="TableTextCentered10pt"/>
              <w:widowControl w:val="0"/>
              <w:rPr>
                <w:rFonts w:cs="Arial"/>
                <w:b/>
                <w:bCs/>
              </w:rPr>
            </w:pPr>
            <w:r>
              <w:rPr>
                <w:rFonts w:cs="Arial"/>
                <w:b/>
                <w:bCs/>
              </w:rPr>
              <w:t>Histopathological Examination</w:t>
            </w:r>
          </w:p>
        </w:tc>
      </w:tr>
      <w:tr w:rsidR="005D3945" w14:paraId="449B0B1A" w14:textId="77777777">
        <w:tc>
          <w:tcPr>
            <w:tcW w:w="1470" w:type="dxa"/>
            <w:vMerge w:val="restart"/>
            <w:tcBorders>
              <w:top w:val="single" w:sz="12" w:space="0" w:color="000000"/>
              <w:bottom w:val="single" w:sz="4" w:space="0" w:color="000000"/>
            </w:tcBorders>
          </w:tcPr>
          <w:p w14:paraId="1E22D43F" w14:textId="77777777" w:rsidR="005D3945" w:rsidRDefault="00000000">
            <w:pPr>
              <w:pStyle w:val="TableTextCentered10pt"/>
              <w:widowControl w:val="0"/>
              <w:rPr>
                <w:rFonts w:cs="Arial"/>
              </w:rPr>
            </w:pPr>
            <w:r>
              <w:rPr>
                <w:rFonts w:cs="Arial"/>
              </w:rPr>
              <w:t>Main</w:t>
            </w:r>
          </w:p>
        </w:tc>
        <w:tc>
          <w:tcPr>
            <w:tcW w:w="1131" w:type="dxa"/>
            <w:tcBorders>
              <w:top w:val="single" w:sz="4" w:space="0" w:color="000000"/>
              <w:bottom w:val="single" w:sz="4" w:space="0" w:color="000000"/>
            </w:tcBorders>
          </w:tcPr>
          <w:p w14:paraId="393528AA" w14:textId="77777777" w:rsidR="005D3945" w:rsidRDefault="00000000">
            <w:pPr>
              <w:pStyle w:val="TableTextCentered10pt"/>
              <w:widowControl w:val="0"/>
              <w:rPr>
                <w:rFonts w:cs="Arial"/>
              </w:rPr>
            </w:pPr>
            <w:r>
              <w:rPr>
                <w:rFonts w:cs="Arial"/>
              </w:rPr>
              <w:t>1</w:t>
            </w:r>
          </w:p>
        </w:tc>
        <w:tc>
          <w:tcPr>
            <w:tcW w:w="2209" w:type="dxa"/>
            <w:tcBorders>
              <w:top w:val="single" w:sz="4" w:space="0" w:color="000000"/>
              <w:bottom w:val="single" w:sz="4" w:space="0" w:color="000000"/>
            </w:tcBorders>
            <w:vAlign w:val="center"/>
          </w:tcPr>
          <w:p w14:paraId="4765C8F1" w14:textId="77777777" w:rsidR="005D3945" w:rsidRDefault="00000000">
            <w:pPr>
              <w:pStyle w:val="TableTextCentered10pt"/>
              <w:widowControl w:val="0"/>
              <w:rPr>
                <w:rFonts w:cs="Arial"/>
                <w:highlight w:val="cyan"/>
              </w:rPr>
            </w:pPr>
            <w:commentRangeStart w:id="181"/>
            <w:r>
              <w:rPr>
                <w:rFonts w:cs="Arial"/>
              </w:rPr>
              <w:t>12_6_main_Processedtoblocks1</w:t>
            </w:r>
          </w:p>
        </w:tc>
        <w:tc>
          <w:tcPr>
            <w:tcW w:w="2325" w:type="dxa"/>
            <w:tcBorders>
              <w:top w:val="single" w:sz="4" w:space="0" w:color="000000"/>
              <w:bottom w:val="single" w:sz="4" w:space="0" w:color="000000"/>
            </w:tcBorders>
            <w:vAlign w:val="center"/>
          </w:tcPr>
          <w:p w14:paraId="26DA8E75" w14:textId="77777777" w:rsidR="005D3945" w:rsidRDefault="00000000">
            <w:pPr>
              <w:pStyle w:val="TableTextCentered10pt"/>
              <w:widowControl w:val="0"/>
              <w:rPr>
                <w:rFonts w:cs="Arial"/>
                <w:highlight w:val="cyan"/>
              </w:rPr>
            </w:pPr>
            <w:r>
              <w:rPr>
                <w:rFonts w:cs="Arial"/>
              </w:rPr>
              <w:t>12_6_main_Stainedwithhematoxylinandeosin1</w:t>
            </w:r>
          </w:p>
        </w:tc>
        <w:tc>
          <w:tcPr>
            <w:tcW w:w="2225" w:type="dxa"/>
            <w:tcBorders>
              <w:top w:val="single" w:sz="4" w:space="0" w:color="000000"/>
              <w:bottom w:val="single" w:sz="4" w:space="0" w:color="000000"/>
            </w:tcBorders>
            <w:vAlign w:val="center"/>
          </w:tcPr>
          <w:p w14:paraId="2997EE3B" w14:textId="77777777" w:rsidR="005D3945" w:rsidRDefault="00000000">
            <w:pPr>
              <w:pStyle w:val="TableTextCentered10pt"/>
              <w:widowControl w:val="0"/>
              <w:rPr>
                <w:rFonts w:cs="Arial"/>
                <w:highlight w:val="cyan"/>
              </w:rPr>
            </w:pPr>
            <w:r>
              <w:rPr>
                <w:rFonts w:cs="Arial"/>
              </w:rPr>
              <w:t>12_6_main_Histopathologicexamination1</w:t>
            </w:r>
            <w:commentRangeEnd w:id="181"/>
            <w:r>
              <w:rPr>
                <w:rStyle w:val="CommentReference"/>
                <w:rFonts w:cs="Arial"/>
                <w:sz w:val="20"/>
                <w:szCs w:val="24"/>
                <w:highlight w:val="cyan"/>
              </w:rPr>
              <w:commentReference w:id="181"/>
            </w:r>
          </w:p>
        </w:tc>
      </w:tr>
      <w:tr w:rsidR="005D3945" w14:paraId="57C68428" w14:textId="77777777">
        <w:tc>
          <w:tcPr>
            <w:tcW w:w="1470" w:type="dxa"/>
            <w:vMerge/>
          </w:tcPr>
          <w:p w14:paraId="0B05AABB"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737389F1" w14:textId="77777777" w:rsidR="005D3945" w:rsidRDefault="00000000">
            <w:pPr>
              <w:pStyle w:val="TableTextCentered10pt"/>
              <w:widowControl w:val="0"/>
              <w:rPr>
                <w:rFonts w:cs="Arial"/>
              </w:rPr>
            </w:pPr>
            <w:r>
              <w:rPr>
                <w:rFonts w:cs="Arial"/>
              </w:rPr>
              <w:t>2</w:t>
            </w:r>
          </w:p>
        </w:tc>
        <w:tc>
          <w:tcPr>
            <w:tcW w:w="2209" w:type="dxa"/>
            <w:tcBorders>
              <w:top w:val="single" w:sz="4" w:space="0" w:color="000000"/>
              <w:bottom w:val="single" w:sz="4" w:space="0" w:color="000000"/>
            </w:tcBorders>
            <w:vAlign w:val="center"/>
          </w:tcPr>
          <w:p w14:paraId="327FE3BA" w14:textId="77777777" w:rsidR="005D3945" w:rsidRDefault="00000000">
            <w:pPr>
              <w:pStyle w:val="TableTextCentered10pt"/>
              <w:widowControl w:val="0"/>
              <w:rPr>
                <w:rFonts w:cs="Arial"/>
                <w:highlight w:val="cyan"/>
              </w:rPr>
            </w:pPr>
            <w:r>
              <w:rPr>
                <w:color w:val="000000"/>
                <w:szCs w:val="20"/>
                <w:highlight w:val="cyan"/>
              </w:rPr>
              <w:t>12_6_main_Processedtoblocks2</w:t>
            </w:r>
          </w:p>
        </w:tc>
        <w:tc>
          <w:tcPr>
            <w:tcW w:w="2325" w:type="dxa"/>
            <w:tcBorders>
              <w:top w:val="single" w:sz="4" w:space="0" w:color="000000"/>
              <w:bottom w:val="single" w:sz="4" w:space="0" w:color="000000"/>
            </w:tcBorders>
            <w:vAlign w:val="center"/>
          </w:tcPr>
          <w:p w14:paraId="6F50361A" w14:textId="77777777" w:rsidR="005D3945" w:rsidRDefault="00000000">
            <w:pPr>
              <w:pStyle w:val="TableTextCentered10pt"/>
              <w:widowControl w:val="0"/>
              <w:rPr>
                <w:rFonts w:cs="Arial"/>
                <w:highlight w:val="cyan"/>
              </w:rPr>
            </w:pPr>
            <w:r>
              <w:rPr>
                <w:color w:val="000000"/>
                <w:szCs w:val="20"/>
                <w:shd w:val="clear" w:color="auto" w:fill="00FFFF"/>
              </w:rPr>
              <w:t>12_6_main_Stainedwithhematoxylinandeosin2</w:t>
            </w:r>
          </w:p>
        </w:tc>
        <w:tc>
          <w:tcPr>
            <w:tcW w:w="2225" w:type="dxa"/>
            <w:tcBorders>
              <w:top w:val="single" w:sz="4" w:space="0" w:color="000000"/>
              <w:bottom w:val="single" w:sz="4" w:space="0" w:color="000000"/>
            </w:tcBorders>
            <w:vAlign w:val="center"/>
          </w:tcPr>
          <w:p w14:paraId="733873FC" w14:textId="77777777" w:rsidR="005D3945" w:rsidRDefault="00000000">
            <w:pPr>
              <w:pStyle w:val="TableTextCentered10pt"/>
              <w:widowControl w:val="0"/>
              <w:rPr>
                <w:rFonts w:cs="Arial"/>
                <w:highlight w:val="cyan"/>
              </w:rPr>
            </w:pPr>
            <w:r>
              <w:rPr>
                <w:color w:val="000000"/>
                <w:szCs w:val="20"/>
                <w:highlight w:val="cyan"/>
              </w:rPr>
              <w:t>12_6_main_Histopathologicexamination2</w:t>
            </w:r>
          </w:p>
        </w:tc>
      </w:tr>
      <w:tr w:rsidR="005D3945" w14:paraId="248F6AB8" w14:textId="77777777">
        <w:tc>
          <w:tcPr>
            <w:tcW w:w="1470" w:type="dxa"/>
            <w:vMerge/>
          </w:tcPr>
          <w:p w14:paraId="75C8C4E0"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3235B71E" w14:textId="77777777" w:rsidR="005D3945" w:rsidRDefault="00000000">
            <w:pPr>
              <w:pStyle w:val="TableTextCentered10pt"/>
              <w:widowControl w:val="0"/>
              <w:rPr>
                <w:rFonts w:cs="Arial"/>
              </w:rPr>
            </w:pPr>
            <w:r>
              <w:rPr>
                <w:rFonts w:cs="Arial"/>
              </w:rPr>
              <w:t>3</w:t>
            </w:r>
          </w:p>
        </w:tc>
        <w:tc>
          <w:tcPr>
            <w:tcW w:w="2209" w:type="dxa"/>
            <w:tcBorders>
              <w:top w:val="single" w:sz="4" w:space="0" w:color="000000"/>
              <w:bottom w:val="single" w:sz="4" w:space="0" w:color="000000"/>
            </w:tcBorders>
            <w:vAlign w:val="center"/>
          </w:tcPr>
          <w:p w14:paraId="51BEC98C" w14:textId="77777777" w:rsidR="005D3945" w:rsidRDefault="00000000">
            <w:pPr>
              <w:pStyle w:val="TableTextCentered10pt"/>
              <w:widowControl w:val="0"/>
              <w:rPr>
                <w:rFonts w:cs="Arial"/>
                <w:highlight w:val="cyan"/>
              </w:rPr>
            </w:pPr>
            <w:r>
              <w:rPr>
                <w:color w:val="000000"/>
                <w:szCs w:val="20"/>
                <w:highlight w:val="cyan"/>
              </w:rPr>
              <w:t>12_6_main_Processedtoblocks3</w:t>
            </w:r>
          </w:p>
        </w:tc>
        <w:tc>
          <w:tcPr>
            <w:tcW w:w="2325" w:type="dxa"/>
            <w:tcBorders>
              <w:top w:val="single" w:sz="4" w:space="0" w:color="000000"/>
              <w:bottom w:val="single" w:sz="4" w:space="0" w:color="000000"/>
            </w:tcBorders>
            <w:vAlign w:val="center"/>
          </w:tcPr>
          <w:p w14:paraId="1F46DCEC" w14:textId="77777777" w:rsidR="005D3945" w:rsidRDefault="00000000">
            <w:pPr>
              <w:pStyle w:val="TableTextCentered10pt"/>
              <w:widowControl w:val="0"/>
              <w:rPr>
                <w:rFonts w:cs="Arial"/>
                <w:highlight w:val="cyan"/>
              </w:rPr>
            </w:pPr>
            <w:r>
              <w:rPr>
                <w:color w:val="000000"/>
                <w:szCs w:val="20"/>
                <w:shd w:val="clear" w:color="auto" w:fill="00FFFF"/>
              </w:rPr>
              <w:t>12_6_main_Stainedwithhematoxylinandeosin3</w:t>
            </w:r>
          </w:p>
        </w:tc>
        <w:tc>
          <w:tcPr>
            <w:tcW w:w="2225" w:type="dxa"/>
            <w:tcBorders>
              <w:top w:val="single" w:sz="4" w:space="0" w:color="000000"/>
              <w:bottom w:val="single" w:sz="4" w:space="0" w:color="000000"/>
            </w:tcBorders>
            <w:vAlign w:val="center"/>
          </w:tcPr>
          <w:p w14:paraId="7C961423" w14:textId="77777777" w:rsidR="005D3945" w:rsidRDefault="00000000">
            <w:pPr>
              <w:pStyle w:val="TableTextCentered10pt"/>
              <w:widowControl w:val="0"/>
              <w:rPr>
                <w:rFonts w:cs="Arial"/>
                <w:highlight w:val="cyan"/>
              </w:rPr>
            </w:pPr>
            <w:r>
              <w:rPr>
                <w:color w:val="000000"/>
                <w:szCs w:val="20"/>
                <w:shd w:val="clear" w:color="auto" w:fill="00FFFF"/>
              </w:rPr>
              <w:t>12_6_main_Histopathologicexamination3</w:t>
            </w:r>
          </w:p>
        </w:tc>
      </w:tr>
      <w:tr w:rsidR="005D3945" w14:paraId="551E4F4E" w14:textId="77777777">
        <w:tc>
          <w:tcPr>
            <w:tcW w:w="1470" w:type="dxa"/>
            <w:vMerge/>
          </w:tcPr>
          <w:p w14:paraId="2CFDCCD1"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1FA73BB4" w14:textId="77777777" w:rsidR="005D3945" w:rsidRDefault="00000000">
            <w:pPr>
              <w:pStyle w:val="TableTextCentered10pt"/>
              <w:widowControl w:val="0"/>
              <w:rPr>
                <w:rFonts w:cs="Arial"/>
              </w:rPr>
            </w:pPr>
            <w:r>
              <w:rPr>
                <w:rFonts w:cs="Arial"/>
              </w:rPr>
              <w:t>4</w:t>
            </w:r>
          </w:p>
        </w:tc>
        <w:tc>
          <w:tcPr>
            <w:tcW w:w="2209" w:type="dxa"/>
            <w:tcBorders>
              <w:top w:val="single" w:sz="4" w:space="0" w:color="000000"/>
              <w:bottom w:val="single" w:sz="4" w:space="0" w:color="000000"/>
            </w:tcBorders>
            <w:vAlign w:val="center"/>
          </w:tcPr>
          <w:p w14:paraId="6DAA30B2" w14:textId="77777777" w:rsidR="005D3945" w:rsidRDefault="00000000">
            <w:pPr>
              <w:pStyle w:val="TableTextCentered10pt"/>
              <w:widowControl w:val="0"/>
              <w:rPr>
                <w:rFonts w:cs="Arial"/>
                <w:highlight w:val="cyan"/>
              </w:rPr>
            </w:pPr>
            <w:r>
              <w:rPr>
                <w:color w:val="000000"/>
                <w:szCs w:val="20"/>
                <w:highlight w:val="cyan"/>
              </w:rPr>
              <w:t>12_6_main_Processedtoblocks4</w:t>
            </w:r>
          </w:p>
        </w:tc>
        <w:tc>
          <w:tcPr>
            <w:tcW w:w="2325" w:type="dxa"/>
            <w:tcBorders>
              <w:top w:val="single" w:sz="4" w:space="0" w:color="000000"/>
              <w:bottom w:val="single" w:sz="4" w:space="0" w:color="000000"/>
            </w:tcBorders>
            <w:vAlign w:val="center"/>
          </w:tcPr>
          <w:p w14:paraId="351B015E" w14:textId="77777777" w:rsidR="005D3945" w:rsidRDefault="00000000">
            <w:pPr>
              <w:pStyle w:val="TableTextCentered10pt"/>
              <w:widowControl w:val="0"/>
              <w:rPr>
                <w:rFonts w:cs="Arial"/>
                <w:highlight w:val="cyan"/>
              </w:rPr>
            </w:pPr>
            <w:r>
              <w:rPr>
                <w:color w:val="000000"/>
                <w:szCs w:val="20"/>
                <w:highlight w:val="cyan"/>
              </w:rPr>
              <w:t>12_6_main_Stainedwithhematoxylinandeosin4</w:t>
            </w:r>
          </w:p>
        </w:tc>
        <w:tc>
          <w:tcPr>
            <w:tcW w:w="2225" w:type="dxa"/>
            <w:tcBorders>
              <w:top w:val="single" w:sz="4" w:space="0" w:color="000000"/>
              <w:bottom w:val="single" w:sz="4" w:space="0" w:color="000000"/>
            </w:tcBorders>
            <w:vAlign w:val="center"/>
          </w:tcPr>
          <w:p w14:paraId="681051C8" w14:textId="77777777" w:rsidR="005D3945" w:rsidRDefault="00000000">
            <w:pPr>
              <w:pStyle w:val="TableTextCentered10pt"/>
              <w:widowControl w:val="0"/>
              <w:rPr>
                <w:rFonts w:cs="Arial"/>
                <w:highlight w:val="cyan"/>
              </w:rPr>
            </w:pPr>
            <w:r>
              <w:rPr>
                <w:color w:val="000000"/>
                <w:szCs w:val="20"/>
                <w:highlight w:val="cyan"/>
              </w:rPr>
              <w:t>12_6_main_Histopathologicexamination4</w:t>
            </w:r>
          </w:p>
        </w:tc>
      </w:tr>
      <w:tr w:rsidR="005D3945" w14:paraId="3273CC3D" w14:textId="77777777">
        <w:tc>
          <w:tcPr>
            <w:tcW w:w="1470" w:type="dxa"/>
            <w:vMerge/>
            <w:tcBorders>
              <w:bottom w:val="single" w:sz="4" w:space="0" w:color="000000"/>
            </w:tcBorders>
          </w:tcPr>
          <w:p w14:paraId="06D54186"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3E3F7185" w14:textId="77777777" w:rsidR="005D3945" w:rsidRDefault="00000000">
            <w:pPr>
              <w:pStyle w:val="TableTextCentered10pt"/>
              <w:widowControl w:val="0"/>
              <w:rPr>
                <w:rFonts w:cs="Arial"/>
              </w:rPr>
            </w:pPr>
            <w:r>
              <w:rPr>
                <w:rFonts w:cs="Arial"/>
              </w:rPr>
              <w:t>5</w:t>
            </w:r>
          </w:p>
        </w:tc>
        <w:tc>
          <w:tcPr>
            <w:tcW w:w="2209" w:type="dxa"/>
            <w:tcBorders>
              <w:top w:val="single" w:sz="4" w:space="0" w:color="000000"/>
              <w:bottom w:val="single" w:sz="4" w:space="0" w:color="000000"/>
            </w:tcBorders>
            <w:vAlign w:val="center"/>
          </w:tcPr>
          <w:p w14:paraId="22F2CBDE" w14:textId="77777777" w:rsidR="005D3945" w:rsidRDefault="00000000">
            <w:pPr>
              <w:pStyle w:val="TableTextCentered10pt"/>
              <w:widowControl w:val="0"/>
              <w:rPr>
                <w:color w:val="000000"/>
                <w:szCs w:val="20"/>
                <w:highlight w:val="cyan"/>
              </w:rPr>
            </w:pPr>
            <w:r>
              <w:rPr>
                <w:color w:val="000000"/>
                <w:szCs w:val="20"/>
                <w:highlight w:val="cyan"/>
              </w:rPr>
              <w:t>12_6_main_Processedtoblocks5</w:t>
            </w:r>
          </w:p>
        </w:tc>
        <w:tc>
          <w:tcPr>
            <w:tcW w:w="2325" w:type="dxa"/>
            <w:tcBorders>
              <w:top w:val="single" w:sz="4" w:space="0" w:color="000000"/>
              <w:bottom w:val="single" w:sz="4" w:space="0" w:color="000000"/>
            </w:tcBorders>
            <w:vAlign w:val="center"/>
          </w:tcPr>
          <w:p w14:paraId="5783C13D" w14:textId="77777777" w:rsidR="005D3945" w:rsidRDefault="00000000">
            <w:pPr>
              <w:pStyle w:val="TableTextCentered10pt"/>
              <w:widowControl w:val="0"/>
              <w:rPr>
                <w:color w:val="000000"/>
                <w:szCs w:val="20"/>
                <w:highlight w:val="cyan"/>
              </w:rPr>
            </w:pPr>
            <w:r>
              <w:rPr>
                <w:color w:val="000000"/>
                <w:szCs w:val="20"/>
                <w:highlight w:val="cyan"/>
              </w:rPr>
              <w:t>12_6_main_Stainedwithhematoxylinandeosin5</w:t>
            </w:r>
          </w:p>
        </w:tc>
        <w:tc>
          <w:tcPr>
            <w:tcW w:w="2225" w:type="dxa"/>
            <w:tcBorders>
              <w:top w:val="single" w:sz="4" w:space="0" w:color="000000"/>
              <w:bottom w:val="single" w:sz="4" w:space="0" w:color="000000"/>
            </w:tcBorders>
            <w:vAlign w:val="center"/>
          </w:tcPr>
          <w:p w14:paraId="749926D6" w14:textId="77777777" w:rsidR="005D3945" w:rsidRDefault="00000000">
            <w:pPr>
              <w:pStyle w:val="TableTextCentered10pt"/>
              <w:widowControl w:val="0"/>
              <w:rPr>
                <w:color w:val="000000"/>
                <w:szCs w:val="20"/>
                <w:highlight w:val="cyan"/>
              </w:rPr>
            </w:pPr>
            <w:r>
              <w:rPr>
                <w:color w:val="000000"/>
                <w:szCs w:val="20"/>
                <w:highlight w:val="cyan"/>
              </w:rPr>
              <w:t>12_6_main_Histopathologicexamination5</w:t>
            </w:r>
          </w:p>
        </w:tc>
      </w:tr>
      <w:tr w:rsidR="005D3945" w14:paraId="7D811E41" w14:textId="77777777">
        <w:tc>
          <w:tcPr>
            <w:tcW w:w="1470" w:type="dxa"/>
            <w:tcBorders>
              <w:top w:val="single" w:sz="4" w:space="0" w:color="000000"/>
            </w:tcBorders>
          </w:tcPr>
          <w:p w14:paraId="1F6F1A9A" w14:textId="77777777" w:rsidR="005D3945" w:rsidRDefault="00000000">
            <w:pPr>
              <w:pStyle w:val="TableTextCentered10pt"/>
              <w:keepNext/>
              <w:keepLines/>
              <w:widowControl w:val="0"/>
              <w:rPr>
                <w:rFonts w:cs="Arial"/>
              </w:rPr>
            </w:pPr>
            <w:r>
              <w:rPr>
                <w:rFonts w:cs="Arial"/>
              </w:rPr>
              <w:t>Recovery</w:t>
            </w:r>
          </w:p>
        </w:tc>
        <w:tc>
          <w:tcPr>
            <w:tcW w:w="1131" w:type="dxa"/>
            <w:tcBorders>
              <w:top w:val="single" w:sz="4" w:space="0" w:color="000000"/>
              <w:bottom w:val="single" w:sz="4" w:space="0" w:color="000000"/>
            </w:tcBorders>
          </w:tcPr>
          <w:p w14:paraId="045C42A4" w14:textId="77777777" w:rsidR="005D3945" w:rsidRDefault="00000000">
            <w:pPr>
              <w:pStyle w:val="TableTextCentered10pt"/>
              <w:keepNext/>
              <w:keepLines/>
              <w:widowControl w:val="0"/>
              <w:rPr>
                <w:rFonts w:cs="Arial"/>
              </w:rPr>
            </w:pPr>
            <w:r>
              <w:rPr>
                <w:rFonts w:cs="Arial"/>
              </w:rPr>
              <w:t>1</w:t>
            </w:r>
          </w:p>
        </w:tc>
        <w:tc>
          <w:tcPr>
            <w:tcW w:w="2209" w:type="dxa"/>
            <w:tcBorders>
              <w:top w:val="single" w:sz="4" w:space="0" w:color="000000"/>
              <w:bottom w:val="single" w:sz="4" w:space="0" w:color="000000"/>
            </w:tcBorders>
            <w:vAlign w:val="center"/>
          </w:tcPr>
          <w:p w14:paraId="627545FF" w14:textId="77777777" w:rsidR="005D3945" w:rsidRDefault="00000000">
            <w:pPr>
              <w:pStyle w:val="TableTextCentered10pt"/>
              <w:keepNext/>
              <w:keepLines/>
              <w:widowControl w:val="0"/>
              <w:rPr>
                <w:rFonts w:cs="Arial"/>
                <w:highlight w:val="cyan"/>
              </w:rPr>
            </w:pPr>
            <w:r>
              <w:rPr>
                <w:rFonts w:cs="Arial"/>
                <w:highlight w:val="cyan"/>
              </w:rPr>
              <w:t>12_6_recovery_Processedtoblocks1</w:t>
            </w:r>
          </w:p>
        </w:tc>
        <w:tc>
          <w:tcPr>
            <w:tcW w:w="2325" w:type="dxa"/>
            <w:tcBorders>
              <w:top w:val="single" w:sz="4" w:space="0" w:color="000000"/>
              <w:bottom w:val="single" w:sz="4" w:space="0" w:color="000000"/>
            </w:tcBorders>
            <w:vAlign w:val="center"/>
          </w:tcPr>
          <w:p w14:paraId="480B3F39" w14:textId="77777777" w:rsidR="005D3945" w:rsidRDefault="00000000">
            <w:pPr>
              <w:pStyle w:val="TableTextCentered10pt"/>
              <w:keepNext/>
              <w:keepLines/>
              <w:widowControl w:val="0"/>
              <w:rPr>
                <w:rFonts w:cs="Arial"/>
                <w:highlight w:val="cyan"/>
              </w:rPr>
            </w:pPr>
            <w:r>
              <w:rPr>
                <w:rFonts w:cs="Arial"/>
                <w:highlight w:val="cyan"/>
              </w:rPr>
              <w:t>12_6_recovery_Stainedwithhematoxylinandeosin1</w:t>
            </w:r>
          </w:p>
        </w:tc>
        <w:tc>
          <w:tcPr>
            <w:tcW w:w="2225" w:type="dxa"/>
            <w:tcBorders>
              <w:top w:val="single" w:sz="4" w:space="0" w:color="000000"/>
              <w:bottom w:val="single" w:sz="4" w:space="0" w:color="000000"/>
            </w:tcBorders>
            <w:vAlign w:val="center"/>
          </w:tcPr>
          <w:p w14:paraId="728543A6" w14:textId="77777777" w:rsidR="005D3945" w:rsidRDefault="00000000">
            <w:pPr>
              <w:pStyle w:val="TableTextCentered10pt"/>
              <w:keepNext/>
              <w:keepLines/>
              <w:widowControl w:val="0"/>
              <w:rPr>
                <w:rFonts w:cs="Arial"/>
                <w:highlight w:val="cyan"/>
              </w:rPr>
            </w:pPr>
            <w:r>
              <w:rPr>
                <w:rFonts w:cs="Arial"/>
                <w:highlight w:val="cyan"/>
              </w:rPr>
              <w:t>12_6_recovery_Histopathologicexamination1</w:t>
            </w:r>
          </w:p>
        </w:tc>
      </w:tr>
      <w:tr w:rsidR="005D3945" w14:paraId="6A317D12" w14:textId="77777777">
        <w:tc>
          <w:tcPr>
            <w:tcW w:w="1470" w:type="dxa"/>
          </w:tcPr>
          <w:p w14:paraId="5D7293A1" w14:textId="77777777" w:rsidR="005D3945" w:rsidRDefault="005D3945">
            <w:pPr>
              <w:pStyle w:val="TableTextCentered10pt"/>
              <w:keepNext/>
              <w:keepLines/>
              <w:widowControl w:val="0"/>
              <w:rPr>
                <w:rFonts w:cs="Arial"/>
              </w:rPr>
            </w:pPr>
          </w:p>
        </w:tc>
        <w:tc>
          <w:tcPr>
            <w:tcW w:w="1131" w:type="dxa"/>
            <w:tcBorders>
              <w:top w:val="single" w:sz="4" w:space="0" w:color="000000"/>
              <w:bottom w:val="single" w:sz="4" w:space="0" w:color="000000"/>
            </w:tcBorders>
          </w:tcPr>
          <w:p w14:paraId="0F96769C" w14:textId="77777777" w:rsidR="005D3945" w:rsidRDefault="00000000">
            <w:pPr>
              <w:pStyle w:val="TableTextCentered10pt"/>
              <w:keepNext/>
              <w:keepLines/>
              <w:widowControl w:val="0"/>
              <w:rPr>
                <w:rFonts w:cs="Arial"/>
              </w:rPr>
            </w:pPr>
            <w:r>
              <w:rPr>
                <w:rFonts w:cs="Arial"/>
              </w:rPr>
              <w:t>2</w:t>
            </w:r>
          </w:p>
        </w:tc>
        <w:tc>
          <w:tcPr>
            <w:tcW w:w="2209" w:type="dxa"/>
            <w:tcBorders>
              <w:top w:val="single" w:sz="4" w:space="0" w:color="000000"/>
              <w:bottom w:val="single" w:sz="4" w:space="0" w:color="000000"/>
            </w:tcBorders>
          </w:tcPr>
          <w:p w14:paraId="1A510076" w14:textId="77777777" w:rsidR="005D3945" w:rsidRDefault="00000000">
            <w:pPr>
              <w:pStyle w:val="TableTextCentered10pt"/>
              <w:keepNext/>
              <w:keepLines/>
              <w:widowControl w:val="0"/>
              <w:rPr>
                <w:rFonts w:cs="Arial"/>
                <w:highlight w:val="cyan"/>
              </w:rPr>
            </w:pPr>
            <w:r>
              <w:rPr>
                <w:rFonts w:cs="Arial"/>
                <w:highlight w:val="cyan"/>
              </w:rPr>
              <w:t>12_6_recovery_Processedtoblocks2</w:t>
            </w:r>
          </w:p>
        </w:tc>
        <w:tc>
          <w:tcPr>
            <w:tcW w:w="2325" w:type="dxa"/>
            <w:tcBorders>
              <w:top w:val="single" w:sz="4" w:space="0" w:color="000000"/>
              <w:bottom w:val="single" w:sz="4" w:space="0" w:color="000000"/>
            </w:tcBorders>
          </w:tcPr>
          <w:p w14:paraId="308B74C7" w14:textId="77777777" w:rsidR="005D3945" w:rsidRDefault="00000000">
            <w:pPr>
              <w:pStyle w:val="TableTextCentered10pt"/>
              <w:keepNext/>
              <w:keepLines/>
              <w:widowControl w:val="0"/>
              <w:rPr>
                <w:rFonts w:cs="Arial"/>
                <w:highlight w:val="cyan"/>
              </w:rPr>
            </w:pPr>
            <w:r>
              <w:rPr>
                <w:rFonts w:cs="Arial"/>
                <w:highlight w:val="cyan"/>
              </w:rPr>
              <w:t>12_6_recovery_Stainedwithhematoxylinandeosin2</w:t>
            </w:r>
          </w:p>
        </w:tc>
        <w:tc>
          <w:tcPr>
            <w:tcW w:w="2225" w:type="dxa"/>
            <w:tcBorders>
              <w:top w:val="single" w:sz="4" w:space="0" w:color="000000"/>
              <w:bottom w:val="single" w:sz="4" w:space="0" w:color="000000"/>
            </w:tcBorders>
          </w:tcPr>
          <w:p w14:paraId="710BBBD3" w14:textId="77777777" w:rsidR="005D3945" w:rsidRDefault="00000000">
            <w:pPr>
              <w:pStyle w:val="TableTextCentered10pt"/>
              <w:keepNext/>
              <w:keepLines/>
              <w:widowControl w:val="0"/>
              <w:rPr>
                <w:rFonts w:cs="Arial"/>
                <w:highlight w:val="cyan"/>
              </w:rPr>
            </w:pPr>
            <w:r>
              <w:rPr>
                <w:rFonts w:cs="Arial"/>
                <w:highlight w:val="cyan"/>
              </w:rPr>
              <w:t>12_6_recovery_Histopathologicexamination2</w:t>
            </w:r>
          </w:p>
        </w:tc>
      </w:tr>
      <w:tr w:rsidR="005D3945" w14:paraId="09375CD6" w14:textId="77777777">
        <w:tc>
          <w:tcPr>
            <w:tcW w:w="1470" w:type="dxa"/>
          </w:tcPr>
          <w:p w14:paraId="0797F947"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6C42D52F" w14:textId="77777777" w:rsidR="005D3945" w:rsidRDefault="00000000">
            <w:pPr>
              <w:pStyle w:val="TableTextCentered10pt"/>
              <w:widowControl w:val="0"/>
              <w:rPr>
                <w:rFonts w:cs="Arial"/>
              </w:rPr>
            </w:pPr>
            <w:r>
              <w:rPr>
                <w:rFonts w:cs="Arial"/>
              </w:rPr>
              <w:t>3</w:t>
            </w:r>
          </w:p>
        </w:tc>
        <w:tc>
          <w:tcPr>
            <w:tcW w:w="2209" w:type="dxa"/>
            <w:tcBorders>
              <w:top w:val="single" w:sz="4" w:space="0" w:color="000000"/>
              <w:bottom w:val="single" w:sz="4" w:space="0" w:color="000000"/>
            </w:tcBorders>
          </w:tcPr>
          <w:p w14:paraId="5AF95559" w14:textId="77777777" w:rsidR="005D3945" w:rsidRDefault="00000000">
            <w:pPr>
              <w:pStyle w:val="TableTextCentered10pt"/>
              <w:widowControl w:val="0"/>
              <w:rPr>
                <w:rFonts w:cs="Arial"/>
                <w:highlight w:val="cyan"/>
              </w:rPr>
            </w:pPr>
            <w:r>
              <w:rPr>
                <w:rFonts w:cs="Arial"/>
                <w:highlight w:val="cyan"/>
              </w:rPr>
              <w:t>12_6_recovery_Processedtoblocks3</w:t>
            </w:r>
          </w:p>
        </w:tc>
        <w:tc>
          <w:tcPr>
            <w:tcW w:w="2325" w:type="dxa"/>
            <w:tcBorders>
              <w:top w:val="single" w:sz="4" w:space="0" w:color="000000"/>
              <w:bottom w:val="single" w:sz="4" w:space="0" w:color="000000"/>
            </w:tcBorders>
          </w:tcPr>
          <w:p w14:paraId="2A4C191D" w14:textId="77777777" w:rsidR="005D3945" w:rsidRDefault="00000000">
            <w:pPr>
              <w:pStyle w:val="TableTextCentered10pt"/>
              <w:widowControl w:val="0"/>
              <w:rPr>
                <w:rFonts w:cs="Arial"/>
                <w:highlight w:val="cyan"/>
              </w:rPr>
            </w:pPr>
            <w:r>
              <w:rPr>
                <w:rFonts w:cs="Arial"/>
                <w:highlight w:val="cyan"/>
              </w:rPr>
              <w:t>12_6_recovery_Stainedwithhematoxylinandeosin3</w:t>
            </w:r>
          </w:p>
        </w:tc>
        <w:tc>
          <w:tcPr>
            <w:tcW w:w="2225" w:type="dxa"/>
            <w:tcBorders>
              <w:top w:val="single" w:sz="4" w:space="0" w:color="000000"/>
              <w:bottom w:val="single" w:sz="4" w:space="0" w:color="000000"/>
            </w:tcBorders>
          </w:tcPr>
          <w:p w14:paraId="446C48F3" w14:textId="77777777" w:rsidR="005D3945" w:rsidRDefault="00000000">
            <w:pPr>
              <w:pStyle w:val="TableTextCentered10pt"/>
              <w:widowControl w:val="0"/>
              <w:rPr>
                <w:rFonts w:cs="Arial"/>
                <w:highlight w:val="cyan"/>
              </w:rPr>
            </w:pPr>
            <w:r>
              <w:rPr>
                <w:rFonts w:cs="Arial"/>
                <w:highlight w:val="cyan"/>
              </w:rPr>
              <w:t>12_6_recovery_Histopathologicexamination3</w:t>
            </w:r>
          </w:p>
        </w:tc>
      </w:tr>
      <w:tr w:rsidR="005D3945" w14:paraId="1921D7AB" w14:textId="77777777">
        <w:tc>
          <w:tcPr>
            <w:tcW w:w="1470" w:type="dxa"/>
            <w:tcBorders>
              <w:bottom w:val="single" w:sz="4" w:space="0" w:color="000000"/>
            </w:tcBorders>
          </w:tcPr>
          <w:p w14:paraId="2BF126F4" w14:textId="77777777" w:rsidR="005D3945" w:rsidRDefault="005D3945">
            <w:pPr>
              <w:pStyle w:val="TableTextCentered10pt"/>
              <w:widowControl w:val="0"/>
              <w:rPr>
                <w:rFonts w:cs="Arial"/>
              </w:rPr>
            </w:pPr>
          </w:p>
        </w:tc>
        <w:tc>
          <w:tcPr>
            <w:tcW w:w="1131" w:type="dxa"/>
            <w:tcBorders>
              <w:top w:val="single" w:sz="4" w:space="0" w:color="000000"/>
              <w:bottom w:val="single" w:sz="4" w:space="0" w:color="000000"/>
            </w:tcBorders>
          </w:tcPr>
          <w:p w14:paraId="5D7034BB" w14:textId="77777777" w:rsidR="005D3945" w:rsidRDefault="00000000">
            <w:pPr>
              <w:pStyle w:val="TableTextCentered10pt"/>
              <w:widowControl w:val="0"/>
              <w:rPr>
                <w:rFonts w:cs="Arial"/>
              </w:rPr>
            </w:pPr>
            <w:r>
              <w:rPr>
                <w:rFonts w:cs="Arial"/>
              </w:rPr>
              <w:t>4</w:t>
            </w:r>
          </w:p>
        </w:tc>
        <w:tc>
          <w:tcPr>
            <w:tcW w:w="2209" w:type="dxa"/>
            <w:tcBorders>
              <w:top w:val="single" w:sz="4" w:space="0" w:color="000000"/>
              <w:bottom w:val="single" w:sz="4" w:space="0" w:color="000000"/>
            </w:tcBorders>
            <w:vAlign w:val="center"/>
          </w:tcPr>
          <w:p w14:paraId="34A3DED3" w14:textId="77777777" w:rsidR="005D3945" w:rsidRDefault="00000000">
            <w:pPr>
              <w:pStyle w:val="TableTextCentered10pt"/>
              <w:widowControl w:val="0"/>
              <w:rPr>
                <w:rFonts w:cs="Arial"/>
                <w:highlight w:val="cyan"/>
              </w:rPr>
            </w:pPr>
            <w:r>
              <w:rPr>
                <w:rFonts w:cs="Arial"/>
                <w:highlight w:val="cyan"/>
              </w:rPr>
              <w:t>12_6_recovery_Processedtoblocks4</w:t>
            </w:r>
          </w:p>
        </w:tc>
        <w:tc>
          <w:tcPr>
            <w:tcW w:w="2325" w:type="dxa"/>
            <w:tcBorders>
              <w:top w:val="single" w:sz="4" w:space="0" w:color="000000"/>
              <w:bottom w:val="single" w:sz="4" w:space="0" w:color="000000"/>
            </w:tcBorders>
            <w:vAlign w:val="center"/>
          </w:tcPr>
          <w:p w14:paraId="0DA805EB" w14:textId="77777777" w:rsidR="005D3945" w:rsidRDefault="00000000">
            <w:pPr>
              <w:pStyle w:val="TableTextCentered10pt"/>
              <w:widowControl w:val="0"/>
              <w:rPr>
                <w:rFonts w:cs="Arial"/>
                <w:highlight w:val="cyan"/>
              </w:rPr>
            </w:pPr>
            <w:r>
              <w:rPr>
                <w:rFonts w:cs="Arial"/>
                <w:highlight w:val="cyan"/>
              </w:rPr>
              <w:t>12_6_recovery_Stainedwithhematoxylinandeosin4</w:t>
            </w:r>
          </w:p>
        </w:tc>
        <w:tc>
          <w:tcPr>
            <w:tcW w:w="2225" w:type="dxa"/>
            <w:tcBorders>
              <w:top w:val="single" w:sz="4" w:space="0" w:color="000000"/>
              <w:bottom w:val="single" w:sz="4" w:space="0" w:color="000000"/>
            </w:tcBorders>
            <w:vAlign w:val="center"/>
          </w:tcPr>
          <w:p w14:paraId="01F7C3DE" w14:textId="77777777" w:rsidR="005D3945" w:rsidRDefault="00000000">
            <w:pPr>
              <w:pStyle w:val="TableTextCentered10pt"/>
              <w:widowControl w:val="0"/>
              <w:rPr>
                <w:rFonts w:cs="Arial"/>
                <w:highlight w:val="cyan"/>
              </w:rPr>
            </w:pPr>
            <w:r>
              <w:rPr>
                <w:rFonts w:cs="Arial"/>
                <w:highlight w:val="cyan"/>
              </w:rPr>
              <w:t>12_6_recovery_Histopathologicexamination4</w:t>
            </w:r>
          </w:p>
        </w:tc>
      </w:tr>
      <w:tr w:rsidR="005D3945" w14:paraId="762A1A42" w14:textId="77777777">
        <w:tc>
          <w:tcPr>
            <w:tcW w:w="1470" w:type="dxa"/>
            <w:tcBorders>
              <w:top w:val="single" w:sz="4" w:space="0" w:color="000000"/>
              <w:bottom w:val="single" w:sz="4" w:space="0" w:color="000000"/>
            </w:tcBorders>
          </w:tcPr>
          <w:p w14:paraId="425B818E" w14:textId="77777777" w:rsidR="005D3945" w:rsidRDefault="00000000">
            <w:pPr>
              <w:pStyle w:val="TableTextCentered10pt"/>
              <w:widowControl w:val="0"/>
              <w:rPr>
                <w:rFonts w:cs="Arial"/>
              </w:rPr>
            </w:pPr>
            <w:r>
              <w:rPr>
                <w:rFonts w:cs="Arial"/>
              </w:rPr>
              <w:t>Unscheduled euthanasia/ Found dead</w:t>
            </w:r>
          </w:p>
        </w:tc>
        <w:tc>
          <w:tcPr>
            <w:tcW w:w="1131" w:type="dxa"/>
            <w:tcBorders>
              <w:top w:val="single" w:sz="4" w:space="0" w:color="000000"/>
              <w:bottom w:val="single" w:sz="4" w:space="0" w:color="000000"/>
            </w:tcBorders>
            <w:vAlign w:val="center"/>
          </w:tcPr>
          <w:p w14:paraId="4B860B89" w14:textId="77777777" w:rsidR="005D3945" w:rsidRDefault="00000000">
            <w:pPr>
              <w:pStyle w:val="TableTextCentered10pt"/>
              <w:widowControl w:val="0"/>
              <w:rPr>
                <w:rFonts w:cs="Arial"/>
              </w:rPr>
            </w:pPr>
            <w:r>
              <w:rPr>
                <w:rFonts w:cs="Arial"/>
              </w:rPr>
              <w:t>1 to 4</w:t>
            </w:r>
          </w:p>
        </w:tc>
        <w:tc>
          <w:tcPr>
            <w:tcW w:w="2209" w:type="dxa"/>
            <w:tcBorders>
              <w:top w:val="single" w:sz="4" w:space="0" w:color="000000"/>
              <w:bottom w:val="single" w:sz="4" w:space="0" w:color="000000"/>
            </w:tcBorders>
            <w:vAlign w:val="center"/>
          </w:tcPr>
          <w:p w14:paraId="707576A3" w14:textId="77777777" w:rsidR="005D3945" w:rsidRDefault="00000000">
            <w:pPr>
              <w:pStyle w:val="TableTextCentered10pt"/>
              <w:widowControl w:val="0"/>
              <w:rPr>
                <w:rFonts w:cs="Arial"/>
                <w:highlight w:val="cyan"/>
              </w:rPr>
            </w:pPr>
            <w:r>
              <w:rPr>
                <w:rFonts w:cs="Arial"/>
                <w:highlight w:val="cyan"/>
              </w:rPr>
              <w:t>Identified Tissues</w:t>
            </w:r>
          </w:p>
        </w:tc>
        <w:tc>
          <w:tcPr>
            <w:tcW w:w="2325" w:type="dxa"/>
            <w:tcBorders>
              <w:top w:val="single" w:sz="4" w:space="0" w:color="000000"/>
              <w:bottom w:val="single" w:sz="4" w:space="0" w:color="000000"/>
            </w:tcBorders>
            <w:vAlign w:val="center"/>
          </w:tcPr>
          <w:p w14:paraId="65552C52" w14:textId="77777777" w:rsidR="005D3945" w:rsidRDefault="00000000">
            <w:pPr>
              <w:pStyle w:val="TableTextCentered10pt"/>
              <w:widowControl w:val="0"/>
              <w:rPr>
                <w:rFonts w:cs="Arial"/>
                <w:highlight w:val="cyan"/>
              </w:rPr>
            </w:pPr>
            <w:r>
              <w:rPr>
                <w:rFonts w:cs="Arial"/>
                <w:highlight w:val="cyan"/>
              </w:rPr>
              <w:t>Identified Tissues</w:t>
            </w:r>
          </w:p>
        </w:tc>
        <w:tc>
          <w:tcPr>
            <w:tcW w:w="2225" w:type="dxa"/>
            <w:tcBorders>
              <w:top w:val="single" w:sz="4" w:space="0" w:color="000000"/>
              <w:bottom w:val="single" w:sz="4" w:space="0" w:color="000000"/>
            </w:tcBorders>
            <w:vAlign w:val="center"/>
          </w:tcPr>
          <w:p w14:paraId="0F922F37" w14:textId="77777777" w:rsidR="005D3945" w:rsidRDefault="00000000">
            <w:pPr>
              <w:pStyle w:val="TableTextCentered10pt"/>
              <w:widowControl w:val="0"/>
              <w:rPr>
                <w:rFonts w:cs="Arial"/>
                <w:highlight w:val="cyan"/>
              </w:rPr>
            </w:pPr>
            <w:r>
              <w:rPr>
                <w:rFonts w:cs="Arial"/>
                <w:highlight w:val="cyan"/>
              </w:rPr>
              <w:t>Identified Tissues</w:t>
            </w:r>
          </w:p>
        </w:tc>
      </w:tr>
    </w:tbl>
    <w:p w14:paraId="483E488B" w14:textId="77777777" w:rsidR="005D3945" w:rsidRDefault="00000000">
      <w:pPr>
        <w:pStyle w:val="BodyText"/>
        <w:spacing w:before="60"/>
        <w:rPr>
          <w:rFonts w:cs="Arial"/>
          <w:sz w:val="20"/>
          <w:szCs w:val="20"/>
        </w:rPr>
      </w:pPr>
      <w:r>
        <w:rPr>
          <w:rFonts w:cs="Arial"/>
          <w:sz w:val="20"/>
          <w:szCs w:val="20"/>
        </w:rPr>
        <w:t xml:space="preserve">Identified tissues as per </w:t>
      </w:r>
      <w:r>
        <w:rPr>
          <w:rFonts w:cs="Arial"/>
          <w:color w:val="0000FF"/>
          <w:sz w:val="20"/>
          <w:szCs w:val="20"/>
        </w:rPr>
        <w:fldChar w:fldCharType="begin"/>
      </w:r>
      <w:r>
        <w:rPr>
          <w:rFonts w:cs="Arial"/>
          <w:color w:val="0000FF"/>
          <w:sz w:val="20"/>
          <w:szCs w:val="20"/>
        </w:rPr>
        <w:instrText xml:space="preserve"> REF Appendix_1 \h </w:instrText>
      </w:r>
      <w:r>
        <w:rPr>
          <w:rFonts w:cs="Arial"/>
          <w:color w:val="0000FF"/>
          <w:sz w:val="20"/>
          <w:szCs w:val="20"/>
        </w:rPr>
      </w:r>
      <w:r>
        <w:rPr>
          <w:rFonts w:cs="Arial"/>
          <w:color w:val="0000FF"/>
          <w:sz w:val="20"/>
          <w:szCs w:val="20"/>
        </w:rPr>
        <w:fldChar w:fldCharType="separate"/>
      </w:r>
      <w:r>
        <w:rPr>
          <w:rFonts w:cs="Arial"/>
          <w:color w:val="0000FF"/>
          <w:sz w:val="20"/>
          <w:szCs w:val="20"/>
        </w:rPr>
        <w:t>Appendix 1</w:t>
      </w:r>
      <w:r>
        <w:rPr>
          <w:rFonts w:cs="Arial"/>
          <w:color w:val="0000FF"/>
          <w:sz w:val="20"/>
          <w:szCs w:val="20"/>
        </w:rPr>
        <w:fldChar w:fldCharType="end"/>
      </w:r>
      <w:r>
        <w:rPr>
          <w:rFonts w:cs="Arial"/>
          <w:sz w:val="20"/>
          <w:szCs w:val="20"/>
        </w:rPr>
        <w:t>.</w:t>
      </w:r>
    </w:p>
    <w:p w14:paraId="1871CBFF" w14:textId="77777777" w:rsidR="005D3945" w:rsidRDefault="00000000">
      <w:pPr>
        <w:spacing w:before="0" w:after="120"/>
        <w:jc w:val="both"/>
        <w:rPr>
          <w:rFonts w:eastAsia="Times New Roman" w:cs="Arial"/>
          <w:szCs w:val="20"/>
          <w:highlight w:val="green"/>
        </w:rPr>
      </w:pPr>
      <w:bookmarkStart w:id="182" w:name="_Hlk176355833"/>
      <w:bookmarkStart w:id="183" w:name="_Hlk177144041"/>
      <w:bookmarkEnd w:id="182"/>
      <w:r>
        <w:rPr>
          <w:rFonts w:eastAsia="Times New Roman" w:cs="Arial"/>
          <w:szCs w:val="20"/>
          <w:highlight w:val="green"/>
        </w:rPr>
        <w:t xml:space="preserve">All wet tissues will be shipped at ambient conditions to the following address for tissue processing as per the table </w:t>
      </w:r>
      <w:commentRangeStart w:id="184"/>
      <w:r>
        <w:rPr>
          <w:rFonts w:eastAsia="Times New Roman" w:cs="Arial"/>
          <w:szCs w:val="20"/>
          <w:highlight w:val="green"/>
        </w:rPr>
        <w:t>above</w:t>
      </w:r>
      <w:bookmarkEnd w:id="183"/>
      <w:commentRangeEnd w:id="184"/>
      <w:r>
        <w:rPr>
          <w:rStyle w:val="CommentReference"/>
          <w:rFonts w:eastAsia="Times New Roman" w:cs="Arial"/>
          <w:sz w:val="24"/>
          <w:szCs w:val="20"/>
          <w:highlight w:val="green"/>
        </w:rPr>
        <w:commentReference w:id="184"/>
      </w:r>
      <w:r>
        <w:rPr>
          <w:rFonts w:eastAsia="Times New Roman" w:cs="Arial"/>
          <w:szCs w:val="20"/>
          <w:highlight w:val="green"/>
        </w:rPr>
        <w:t>:</w:t>
      </w:r>
    </w:p>
    <w:p w14:paraId="60ABC4C2" w14:textId="77777777" w:rsidR="005D3945" w:rsidRDefault="00000000">
      <w:pPr>
        <w:spacing w:before="0" w:after="120"/>
        <w:jc w:val="both"/>
        <w:rPr>
          <w:rFonts w:eastAsia="Times New Roman" w:cs="Arial"/>
          <w:szCs w:val="20"/>
          <w:highlight w:val="green"/>
        </w:rPr>
      </w:pPr>
      <w:r>
        <w:rPr>
          <w:rFonts w:eastAsia="Times New Roman" w:cs="Arial"/>
          <w:szCs w:val="20"/>
          <w:highlight w:val="green"/>
        </w:rPr>
        <w:t>Shipping Contact:</w:t>
      </w:r>
    </w:p>
    <w:p w14:paraId="38A83F7D" w14:textId="77777777" w:rsidR="005D3945" w:rsidRDefault="00000000">
      <w:pPr>
        <w:spacing w:before="0" w:after="120"/>
        <w:rPr>
          <w:rFonts w:eastAsia="Times New Roman" w:cs="Arial"/>
          <w:highlight w:val="green"/>
        </w:rPr>
      </w:pPr>
      <w:r>
        <w:rPr>
          <w:rFonts w:eastAsia="Times New Roman" w:cs="Arial"/>
          <w:szCs w:val="20"/>
          <w:highlight w:val="green"/>
        </w:rPr>
        <w:t>Name, credentials</w:t>
      </w:r>
      <w:r>
        <w:rPr>
          <w:rFonts w:eastAsia="Times New Roman" w:cs="Arial"/>
          <w:szCs w:val="20"/>
          <w:highlight w:val="green"/>
        </w:rPr>
        <w:br/>
        <w:t>Company Name</w:t>
      </w:r>
      <w:r>
        <w:rPr>
          <w:rFonts w:eastAsia="Times New Roman" w:cs="Arial"/>
          <w:szCs w:val="20"/>
          <w:highlight w:val="green"/>
        </w:rPr>
        <w:br/>
        <w:t>Address</w:t>
      </w:r>
      <w:r>
        <w:rPr>
          <w:rFonts w:eastAsia="Times New Roman" w:cs="Arial"/>
          <w:color w:val="FF0000"/>
          <w:szCs w:val="20"/>
          <w:highlight w:val="green"/>
        </w:rPr>
        <w:br/>
      </w:r>
      <w:r>
        <w:rPr>
          <w:rFonts w:eastAsia="Times New Roman" w:cs="Arial"/>
          <w:szCs w:val="20"/>
          <w:highlight w:val="green"/>
        </w:rPr>
        <w:t>Phone: (XXX) XXX</w:t>
      </w:r>
      <w:r>
        <w:rPr>
          <w:rFonts w:eastAsia="Times New Roman" w:cs="Arial"/>
          <w:szCs w:val="20"/>
          <w:highlight w:val="green"/>
        </w:rPr>
        <w:noBreakHyphen/>
        <w:t>XXXX</w:t>
      </w:r>
      <w:r>
        <w:rPr>
          <w:rFonts w:eastAsia="Times New Roman" w:cs="Arial"/>
          <w:szCs w:val="20"/>
          <w:highlight w:val="green"/>
        </w:rPr>
        <w:br/>
        <w:t>Email:</w:t>
      </w:r>
    </w:p>
    <w:p w14:paraId="29985F4D" w14:textId="77777777" w:rsidR="005D3945" w:rsidRDefault="00000000">
      <w:pPr>
        <w:spacing w:before="0" w:after="120"/>
        <w:jc w:val="both"/>
        <w:rPr>
          <w:rFonts w:eastAsia="Times New Roman" w:cs="Arial"/>
        </w:rPr>
      </w:pPr>
      <w:r>
        <w:rPr>
          <w:rFonts w:eastAsia="Times New Roman" w:cs="Arial"/>
          <w:highlight w:val="green"/>
        </w:rPr>
        <w:t>The recipient will be notified of the carrier and shipment tracking information via email when tissues are shipped.</w:t>
      </w:r>
    </w:p>
    <w:p w14:paraId="558CCBFD" w14:textId="77777777" w:rsidR="005D3945" w:rsidRDefault="00000000">
      <w:pPr>
        <w:spacing w:before="0" w:after="120"/>
        <w:rPr>
          <w:rFonts w:eastAsia="Times New Roman" w:cs="Arial"/>
        </w:rPr>
      </w:pPr>
      <w:bookmarkStart w:id="185" w:name="_Hlk170918792"/>
      <w:r>
        <w:rPr>
          <w:rFonts w:eastAsia="Times New Roman" w:cs="Arial"/>
          <w:highlight w:val="green"/>
        </w:rPr>
        <w:lastRenderedPageBreak/>
        <w:t>All remaining wet tissues and blocks will be returned to the Testing Facility for archiving. All raw data, documentation, and records associated with tissue slide preparation will be retained in the archives at the Test Site</w:t>
      </w:r>
      <w:bookmarkStart w:id="186" w:name="_Hlk170918830"/>
      <w:bookmarkEnd w:id="185"/>
      <w:bookmarkEnd w:id="186"/>
      <w:commentRangeStart w:id="187"/>
      <w:r>
        <w:rPr>
          <w:rFonts w:eastAsia="Times New Roman" w:cs="Arial"/>
          <w:color w:val="000000"/>
          <w:szCs w:val="20"/>
          <w:shd w:val="clear" w:color="auto" w:fill="FFFFFF"/>
        </w:rPr>
        <w:t>12_6_standard_tissue_paragraph</w:t>
      </w:r>
      <w:commentRangeEnd w:id="187"/>
      <w:r>
        <w:rPr>
          <w:rStyle w:val="CommentReference"/>
          <w:rFonts w:eastAsia="Times New Roman" w:cs="Arial"/>
          <w:sz w:val="24"/>
          <w:szCs w:val="20"/>
          <w:shd w:val="clear" w:color="auto" w:fill="FFFFFF"/>
        </w:rPr>
        <w:commentReference w:id="187"/>
      </w:r>
      <w:r>
        <w:rPr>
          <w:rFonts w:eastAsia="Times New Roman" w:cs="Arial"/>
          <w:szCs w:val="20"/>
          <w:shd w:val="clear" w:color="auto" w:fill="FFFFFF"/>
        </w:rPr>
        <w:t xml:space="preserve"> </w:t>
      </w:r>
    </w:p>
    <w:p w14:paraId="157A7989" w14:textId="77777777" w:rsidR="005D3945" w:rsidRDefault="00000000">
      <w:pPr>
        <w:spacing w:before="0" w:after="120"/>
        <w:rPr>
          <w:rFonts w:eastAsia="Times New Roman" w:cs="Arial"/>
          <w:szCs w:val="20"/>
          <w:highlight w:val="cyan"/>
        </w:rPr>
      </w:pPr>
      <w:r>
        <w:rPr>
          <w:rFonts w:ascii="Droid Sans Mono;monospace;monos" w:eastAsia="Times New Roman" w:hAnsi="Droid Sans Mono;monospace;monos" w:cs="Arial"/>
          <w:color w:val="000000"/>
          <w:sz w:val="23"/>
          <w:szCs w:val="20"/>
          <w:shd w:val="clear" w:color="auto" w:fill="FFFFFF"/>
        </w:rPr>
        <w:t xml:space="preserve">Histopathologic </w:t>
      </w:r>
      <w:r>
        <w:rPr>
          <w:rFonts w:cs="Arial"/>
          <w:color w:val="000000"/>
          <w:shd w:val="clear" w:color="auto" w:fill="FFFFFF"/>
        </w:rPr>
        <w:t>examination will be conducted by a board-certified veterinary pathologist or a pathologist with experience and training in toxicologic pathology.</w:t>
      </w:r>
    </w:p>
    <w:p w14:paraId="16954155" w14:textId="77777777" w:rsidR="005D3945" w:rsidRDefault="00000000">
      <w:pPr>
        <w:spacing w:before="0" w:after="120"/>
        <w:jc w:val="both"/>
        <w:rPr>
          <w:rFonts w:eastAsia="Times New Roman" w:cs="Arial"/>
          <w:highlight w:val="cyan"/>
        </w:rPr>
      </w:pPr>
      <w:r>
        <w:rPr>
          <w:rFonts w:eastAsia="Times New Roman" w:cs="Arial"/>
          <w:highlight w:val="cyan"/>
        </w:rPr>
        <w:t xml:space="preserve">All tissue slides prepared, as per the table above, will be provided at ambient temperature </w:t>
      </w:r>
      <w:bookmarkStart w:id="188" w:name="_Hlk175913464"/>
      <w:r>
        <w:rPr>
          <w:rFonts w:eastAsia="Times New Roman" w:cs="Arial"/>
          <w:highlight w:val="cyan"/>
        </w:rPr>
        <w:t>to the Study Pathologist for histopathology evaluation.</w:t>
      </w:r>
      <w:bookmarkEnd w:id="188"/>
    </w:p>
    <w:p w14:paraId="76F81512" w14:textId="77777777" w:rsidR="005D3945" w:rsidRDefault="00000000">
      <w:pPr>
        <w:spacing w:before="0" w:after="120"/>
        <w:rPr>
          <w:rFonts w:eastAsia="Times New Roman" w:cs="Arial"/>
        </w:rPr>
      </w:pPr>
      <w:bookmarkStart w:id="189" w:name="_Hlk177144102"/>
      <w:r>
        <w:rPr>
          <w:rFonts w:eastAsia="Times New Roman" w:cs="Arial"/>
          <w:highlight w:val="cyan"/>
        </w:rPr>
        <w:t>&lt;&lt;The recipient will be notified of the carrier and shipment tracking information via email when tissue slides are shipped.&gt;&gt;</w:t>
      </w:r>
      <w:bookmarkEnd w:id="189"/>
    </w:p>
    <w:p w14:paraId="264D4069" w14:textId="77777777" w:rsidR="005D3945" w:rsidRDefault="00000000">
      <w:pPr>
        <w:pStyle w:val="BodyText"/>
        <w:spacing w:before="0"/>
        <w:rPr>
          <w:rFonts w:eastAsia="Times New Roman" w:cs="Arial"/>
          <w:color w:val="000000"/>
        </w:rPr>
      </w:pPr>
      <w:r>
        <w:rPr>
          <w:rFonts w:eastAsia="Times New Roman" w:cs="Arial"/>
          <w:color w:val="000000"/>
        </w:rPr>
        <w:t>Efforts will be made to evaluate all Protocol-required tissues microscopically; however, it is not always feasible for every Protocol-required tissue to be present on every slide. Protocol-required tissues that are not examined will be documented in the histopathology data and the impact of these missing tissues on the study phase will be included in the Pathology Report.</w:t>
      </w:r>
    </w:p>
    <w:p w14:paraId="7CACD322" w14:textId="77777777" w:rsidR="005D3945" w:rsidRDefault="00000000">
      <w:pPr>
        <w:pStyle w:val="BodyText"/>
        <w:rPr>
          <w:szCs w:val="20"/>
          <w:lang w:val="en-IN"/>
        </w:rPr>
      </w:pPr>
      <w:bookmarkStart w:id="190" w:name="_Hlk1763558331"/>
      <w:bookmarkStart w:id="191" w:name="_Hlk165536443"/>
      <w:bookmarkEnd w:id="190"/>
      <w:commentRangeStart w:id="192"/>
      <w:r>
        <w:rPr>
          <w:szCs w:val="20"/>
          <w:highlight w:val="cyan"/>
          <w:lang w:val="en-IN"/>
        </w:rPr>
        <w:t>12_6_HH_CS</w:t>
      </w:r>
      <w:bookmarkEnd w:id="191"/>
      <w:commentRangeEnd w:id="192"/>
      <w:r>
        <w:rPr>
          <w:rStyle w:val="CommentReference"/>
          <w:sz w:val="24"/>
          <w:szCs w:val="20"/>
          <w:lang w:val="en-IN"/>
        </w:rPr>
        <w:commentReference w:id="192"/>
      </w:r>
    </w:p>
    <w:p w14:paraId="0D2CBB23" w14:textId="77777777" w:rsidR="005D3945" w:rsidRDefault="00000000">
      <w:pPr>
        <w:pStyle w:val="Heading2"/>
      </w:pPr>
      <w:commentRangeStart w:id="193"/>
      <w:r>
        <w:t>Pathology Peer Review</w:t>
      </w:r>
      <w:commentRangeEnd w:id="193"/>
      <w:r>
        <w:rPr>
          <w:rStyle w:val="CommentReference"/>
          <w:sz w:val="24"/>
          <w:szCs w:val="28"/>
        </w:rPr>
        <w:commentReference w:id="193"/>
      </w:r>
    </w:p>
    <w:p w14:paraId="0813E3E4" w14:textId="77777777" w:rsidR="005D3945" w:rsidRDefault="00000000">
      <w:pPr>
        <w:pStyle w:val="BodyText"/>
        <w:spacing w:before="0"/>
        <w:rPr>
          <w:rFonts w:cs="Arial"/>
        </w:rPr>
      </w:pPr>
      <w:r>
        <w:rPr>
          <w:rFonts w:cs="Arial"/>
        </w:rPr>
        <w:t xml:space="preserve">A pathology peer review, which will include organ weights, gross pathology, and histopathology, will be conducted by the Peer Review Pathologist at </w:t>
      </w:r>
      <w:r>
        <w:rPr>
          <w:rFonts w:cs="Arial"/>
          <w:highlight w:val="cyan"/>
        </w:rPr>
        <w:t>Add institution</w:t>
      </w:r>
      <w:r>
        <w:rPr>
          <w:rFonts w:cs="Arial"/>
        </w:rPr>
        <w:t xml:space="preserve">. All slides will be </w:t>
      </w:r>
      <w:r>
        <w:rPr>
          <w:rFonts w:cs="Arial"/>
          <w:color w:val="000000"/>
        </w:rPr>
        <w:t>shipped</w:t>
      </w:r>
      <w:r>
        <w:rPr>
          <w:rFonts w:cs="Arial"/>
        </w:rPr>
        <w:t xml:space="preserve"> to the Peer Review Pathologist at the following address:</w:t>
      </w:r>
    </w:p>
    <w:p w14:paraId="7E1A61D0" w14:textId="77777777" w:rsidR="005D3945" w:rsidRDefault="00000000">
      <w:pPr>
        <w:spacing w:before="0" w:after="120"/>
        <w:rPr>
          <w:rFonts w:eastAsia="Times New Roman" w:cs="Arial"/>
          <w:szCs w:val="16"/>
        </w:rPr>
      </w:pPr>
      <w:r>
        <w:rPr>
          <w:rFonts w:eastAsia="Times New Roman" w:cs="Arial"/>
          <w:szCs w:val="16"/>
        </w:rPr>
        <w:t>Shipping Contact/</w:t>
      </w:r>
      <w:r>
        <w:rPr>
          <w:rFonts w:eastAsia="Times New Roman" w:cs="Arial"/>
          <w:szCs w:val="16"/>
          <w:highlight w:val="cyan"/>
        </w:rPr>
        <w:t>Peer Review Pathologist</w:t>
      </w:r>
      <w:r>
        <w:rPr>
          <w:rFonts w:eastAsia="Times New Roman" w:cs="Arial"/>
          <w:szCs w:val="16"/>
        </w:rPr>
        <w:t>:</w:t>
      </w:r>
      <w:r>
        <w:rPr>
          <w:rFonts w:eastAsia="Times New Roman" w:cs="Arial"/>
          <w:b/>
          <w:szCs w:val="16"/>
        </w:rPr>
        <w:br/>
      </w:r>
      <w:bookmarkStart w:id="194" w:name="_Hlk170919207"/>
      <w:r>
        <w:rPr>
          <w:rFonts w:eastAsia="Times New Roman" w:cs="Arial"/>
          <w:szCs w:val="16"/>
          <w:highlight w:val="cyan"/>
        </w:rPr>
        <w:t>Full Name</w:t>
      </w:r>
      <w:r>
        <w:rPr>
          <w:rFonts w:eastAsia="Times New Roman" w:cs="Arial"/>
          <w:szCs w:val="16"/>
          <w:highlight w:val="cyan"/>
        </w:rPr>
        <w:br/>
        <w:t>Company Name</w:t>
      </w:r>
      <w:r>
        <w:rPr>
          <w:rFonts w:eastAsia="Times New Roman" w:cs="Arial"/>
          <w:szCs w:val="16"/>
          <w:highlight w:val="cyan"/>
        </w:rPr>
        <w:br/>
        <w:t>Address</w:t>
      </w:r>
      <w:bookmarkEnd w:id="194"/>
      <w:r>
        <w:rPr>
          <w:rFonts w:eastAsia="Times New Roman" w:cs="Arial"/>
          <w:szCs w:val="16"/>
        </w:rPr>
        <w:br/>
        <w:t xml:space="preserve">Phone: </w:t>
      </w:r>
      <w:r>
        <w:rPr>
          <w:rFonts w:eastAsia="Times New Roman" w:cs="Arial"/>
          <w:szCs w:val="16"/>
        </w:rPr>
        <w:br/>
        <w:t>Email:</w:t>
      </w:r>
    </w:p>
    <w:p w14:paraId="55276D69" w14:textId="77777777" w:rsidR="005D3945" w:rsidRDefault="00000000">
      <w:pPr>
        <w:spacing w:before="0" w:after="120"/>
        <w:jc w:val="both"/>
        <w:rPr>
          <w:rFonts w:eastAsia="Times New Roman" w:cs="Arial"/>
        </w:rPr>
      </w:pPr>
      <w:bookmarkStart w:id="195" w:name="_Hlk159417325"/>
      <w:bookmarkStart w:id="196" w:name="_Hlk153806295"/>
      <w:r>
        <w:rPr>
          <w:rFonts w:eastAsia="Times New Roman" w:cs="Arial"/>
          <w:highlight w:val="cyan"/>
        </w:rPr>
        <w:t>The Peer Review Pathologist may conduct the peer review at a remote location. For confidentiality reasons, the remote location address will not be included in the Protocol. The address listed above is that of their work office.</w:t>
      </w:r>
      <w:bookmarkEnd w:id="195"/>
      <w:bookmarkEnd w:id="196"/>
    </w:p>
    <w:p w14:paraId="649D30EE" w14:textId="77777777" w:rsidR="005D3945" w:rsidRDefault="00000000">
      <w:pPr>
        <w:spacing w:before="0" w:after="120"/>
        <w:jc w:val="both"/>
        <w:rPr>
          <w:rFonts w:eastAsia="Times New Roman" w:cs="Arial"/>
        </w:rPr>
      </w:pPr>
      <w:bookmarkStart w:id="197" w:name="_Hlk159417363"/>
      <w:r>
        <w:rPr>
          <w:rFonts w:eastAsia="Times New Roman" w:cs="Arial"/>
        </w:rPr>
        <w:t>The recipient will be notified of the carrier and shipment tracking information via email when slides are shipped.</w:t>
      </w:r>
      <w:bookmarkEnd w:id="197"/>
    </w:p>
    <w:p w14:paraId="7D6B07DA" w14:textId="77777777" w:rsidR="005D3945" w:rsidRDefault="00000000">
      <w:pPr>
        <w:pStyle w:val="BodyText"/>
        <w:spacing w:before="0"/>
        <w:rPr>
          <w:rFonts w:cs="Arial"/>
        </w:rPr>
      </w:pPr>
      <w:r>
        <w:rPr>
          <w:rFonts w:eastAsia="Times New Roman" w:cs="Arial"/>
        </w:rPr>
        <w:t xml:space="preserve">A Peer Review Statement, describing outcome of the review, will be included as an appendix to the Final Report. </w:t>
      </w:r>
      <w:bookmarkStart w:id="198" w:name="_Hlk137126103"/>
      <w:bookmarkStart w:id="199" w:name="_Hlk153806334"/>
      <w:r>
        <w:rPr>
          <w:szCs w:val="20"/>
          <w:highlight w:val="cyan"/>
        </w:rPr>
        <w:t xml:space="preserve">Following completion of histopathology evaluation and pathology peer review, </w:t>
      </w:r>
      <w:commentRangeStart w:id="200"/>
      <w:r>
        <w:rPr>
          <w:rFonts w:eastAsia="Times New Roman" w:cs="Arial"/>
          <w:highlight w:val="cyan"/>
        </w:rPr>
        <w:t>all tissue slides will be returned to the Testing Facility for archiving</w:t>
      </w:r>
      <w:bookmarkEnd w:id="198"/>
      <w:bookmarkEnd w:id="199"/>
      <w:commentRangeEnd w:id="200"/>
      <w:r>
        <w:rPr>
          <w:rStyle w:val="CommentReference"/>
          <w:rFonts w:eastAsia="Times New Roman" w:cs="Arial"/>
          <w:sz w:val="24"/>
          <w:szCs w:val="24"/>
        </w:rPr>
        <w:commentReference w:id="200"/>
      </w:r>
      <w:r>
        <w:rPr>
          <w:rFonts w:eastAsia="Times New Roman" w:cs="Arial"/>
        </w:rPr>
        <w:t>.</w:t>
      </w:r>
    </w:p>
    <w:p w14:paraId="0E193DE5" w14:textId="77777777" w:rsidR="005D3945" w:rsidRDefault="00000000">
      <w:pPr>
        <w:pStyle w:val="Heading1"/>
      </w:pPr>
      <w:r>
        <w:t xml:space="preserve">Data </w:t>
      </w:r>
      <w:commentRangeStart w:id="201"/>
      <w:r>
        <w:t>Analyses</w:t>
      </w:r>
      <w:commentRangeEnd w:id="201"/>
      <w:r>
        <w:rPr>
          <w:rStyle w:val="CommentReference"/>
          <w:sz w:val="28"/>
          <w:szCs w:val="32"/>
        </w:rPr>
        <w:commentReference w:id="201"/>
      </w:r>
    </w:p>
    <w:p w14:paraId="79682BDE" w14:textId="77777777" w:rsidR="005D3945" w:rsidRDefault="00000000">
      <w:pPr>
        <w:spacing w:before="0" w:after="120"/>
        <w:jc w:val="both"/>
        <w:rPr>
          <w:rFonts w:eastAsia="Times New Roman" w:cs="Arial"/>
        </w:rPr>
      </w:pPr>
      <w:bookmarkStart w:id="202" w:name="_Hlk117867170"/>
      <w:bookmarkStart w:id="203" w:name="_Hlk895015"/>
      <w:r>
        <w:rPr>
          <w:color w:val="000000"/>
          <w:shd w:val="clear" w:color="auto" w:fill="FFFFFF"/>
        </w:rPr>
        <w:t>13_info_based_on_numbers_of_animal</w:t>
      </w:r>
    </w:p>
    <w:p w14:paraId="2C67CDE6" w14:textId="77777777" w:rsidR="005D3945" w:rsidRDefault="00000000">
      <w:pPr>
        <w:pStyle w:val="BodyText"/>
        <w:spacing w:before="0"/>
        <w:rPr>
          <w:rFonts w:cs="Arial"/>
        </w:rPr>
      </w:pPr>
      <w:bookmarkStart w:id="204" w:name="_Hlk165472139"/>
      <w:r>
        <w:rPr>
          <w:rFonts w:cs="Arial"/>
          <w:bCs/>
        </w:rPr>
        <w:t xml:space="preserve">Non-numerical data will be summarized and reported as number of occurrences </w:t>
      </w:r>
      <w:bookmarkStart w:id="205" w:name="_Hlk176362751"/>
      <w:r>
        <w:rPr>
          <w:rFonts w:cs="Arial"/>
          <w:bCs/>
        </w:rPr>
        <w:t>or incidences</w:t>
      </w:r>
      <w:r>
        <w:rPr>
          <w:rFonts w:eastAsia="Times New Roman" w:cs="Arial"/>
          <w:bCs/>
        </w:rPr>
        <w:t>, as appropriate by dataset</w:t>
      </w:r>
      <w:bookmarkEnd w:id="205"/>
      <w:r>
        <w:rPr>
          <w:rFonts w:cs="Arial"/>
          <w:bCs/>
        </w:rPr>
        <w:t>.</w:t>
      </w:r>
      <w:bookmarkEnd w:id="204"/>
    </w:p>
    <w:p w14:paraId="2552B9E9" w14:textId="77777777" w:rsidR="005D3945" w:rsidRDefault="00000000">
      <w:pPr>
        <w:keepNext/>
        <w:keepLines/>
        <w:numPr>
          <w:ilvl w:val="1"/>
          <w:numId w:val="1"/>
        </w:numPr>
        <w:spacing w:before="0" w:after="120"/>
        <w:jc w:val="both"/>
        <w:outlineLvl w:val="1"/>
        <w:rPr>
          <w:rFonts w:eastAsia="Times New Roman" w:cs="Arial"/>
          <w:b/>
          <w:bCs/>
          <w:iCs/>
          <w:szCs w:val="28"/>
        </w:rPr>
      </w:pPr>
      <w:r>
        <w:rPr>
          <w:rFonts w:eastAsia="Times New Roman" w:cs="Arial"/>
          <w:b/>
          <w:bCs/>
          <w:iCs/>
          <w:szCs w:val="28"/>
        </w:rPr>
        <w:lastRenderedPageBreak/>
        <w:t xml:space="preserve">Descriptive Statistical </w:t>
      </w:r>
      <w:commentRangeStart w:id="206"/>
      <w:r>
        <w:rPr>
          <w:rFonts w:eastAsia="Times New Roman" w:cs="Arial"/>
          <w:b/>
          <w:bCs/>
          <w:iCs/>
          <w:szCs w:val="28"/>
        </w:rPr>
        <w:t>Analyses</w:t>
      </w:r>
      <w:commentRangeEnd w:id="206"/>
      <w:r>
        <w:rPr>
          <w:rStyle w:val="CommentReference"/>
          <w:rFonts w:eastAsia="Times New Roman" w:cs="Arial"/>
          <w:b/>
          <w:bCs/>
          <w:iCs/>
          <w:sz w:val="24"/>
          <w:szCs w:val="28"/>
        </w:rPr>
        <w:commentReference w:id="206"/>
      </w:r>
    </w:p>
    <w:p w14:paraId="71B2F2D0" w14:textId="77777777" w:rsidR="005D3945" w:rsidRDefault="00000000">
      <w:pPr>
        <w:pStyle w:val="BodyText"/>
        <w:spacing w:before="0"/>
        <w:rPr>
          <w:rFonts w:eastAsia="Times New Roman" w:cs="Arial"/>
        </w:rPr>
      </w:pPr>
      <w:bookmarkStart w:id="207" w:name="_Hlk153806430"/>
      <w:r>
        <w:rPr>
          <w:rFonts w:eastAsia="Times New Roman" w:cs="Arial"/>
        </w:rPr>
        <w:t xml:space="preserve">Means, standard deviations, </w:t>
      </w:r>
      <w:r>
        <w:rPr>
          <w:rFonts w:cs="Arial"/>
          <w:bCs/>
        </w:rPr>
        <w:t>and</w:t>
      </w:r>
      <w:r>
        <w:rPr>
          <w:rFonts w:cs="Arial"/>
        </w:rPr>
        <w:t xml:space="preserve"> </w:t>
      </w:r>
      <w:bookmarkStart w:id="208" w:name="_Hlk177144312"/>
      <w:commentRangeStart w:id="209"/>
      <w:r>
        <w:rPr>
          <w:rFonts w:cs="Arial"/>
          <w:bCs/>
        </w:rPr>
        <w:t xml:space="preserve">percent change from </w:t>
      </w:r>
      <w:commentRangeStart w:id="210"/>
      <w:r>
        <w:rPr>
          <w:rFonts w:cs="Arial"/>
          <w:bCs/>
        </w:rPr>
        <w:t>concurrent controls</w:t>
      </w:r>
      <w:r>
        <w:rPr>
          <w:rFonts w:cs="Arial"/>
        </w:rPr>
        <w:t xml:space="preserve"> </w:t>
      </w:r>
      <w:bookmarkEnd w:id="208"/>
      <w:commentRangeEnd w:id="210"/>
      <w:r>
        <w:rPr>
          <w:rStyle w:val="CommentReference"/>
          <w:rFonts w:cs="Arial"/>
          <w:bCs/>
          <w:sz w:val="24"/>
          <w:szCs w:val="24"/>
        </w:rPr>
        <w:commentReference w:id="210"/>
      </w:r>
      <w:r>
        <w:rPr>
          <w:rFonts w:cs="Arial"/>
          <w:bCs/>
        </w:rPr>
        <w:t>and/or baseline values</w:t>
      </w:r>
      <w:commentRangeEnd w:id="209"/>
      <w:r>
        <w:rPr>
          <w:rStyle w:val="CommentReference"/>
          <w:rFonts w:cs="Arial"/>
          <w:sz w:val="24"/>
          <w:szCs w:val="24"/>
        </w:rPr>
        <w:commentReference w:id="209"/>
      </w:r>
      <w:r>
        <w:rPr>
          <w:rFonts w:cs="Arial"/>
        </w:rPr>
        <w:t xml:space="preserve"> will be reported (excluding clinical pathology dataset where only mean and standard deviation will be reported), when appropriate and</w:t>
      </w:r>
      <w:r>
        <w:rPr>
          <w:rFonts w:eastAsia="Times New Roman" w:cs="Arial"/>
        </w:rPr>
        <w:t xml:space="preserve"> ca</w:t>
      </w:r>
      <w:bookmarkEnd w:id="207"/>
      <w:r>
        <w:rPr>
          <w:rFonts w:eastAsia="Times New Roman" w:cs="Arial"/>
        </w:rPr>
        <w:t>lculated using the full precision of the raw data.</w:t>
      </w:r>
    </w:p>
    <w:p w14:paraId="791A073A" w14:textId="77777777" w:rsidR="005D3945" w:rsidRDefault="00000000">
      <w:pPr>
        <w:spacing w:after="120"/>
        <w:jc w:val="both"/>
        <w:rPr>
          <w:lang w:bidi="en-US"/>
        </w:rPr>
      </w:pPr>
      <w:commentRangeStart w:id="211"/>
      <w:commentRangeEnd w:id="211"/>
      <w:r>
        <w:rPr>
          <w:rStyle w:val="CommentReference"/>
          <w:sz w:val="24"/>
          <w:szCs w:val="24"/>
        </w:rPr>
        <w:commentReference w:id="211"/>
      </w:r>
      <w:r>
        <w:t>Descriptive analyses will be conducted on the variables listed below.</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5D3945" w14:paraId="2D43F8EC" w14:textId="77777777">
        <w:trPr>
          <w:trHeight w:val="224"/>
        </w:trPr>
        <w:tc>
          <w:tcPr>
            <w:tcW w:w="9359" w:type="dxa"/>
            <w:gridSpan w:val="2"/>
            <w:tcBorders>
              <w:top w:val="single" w:sz="12" w:space="0" w:color="000000"/>
              <w:bottom w:val="single" w:sz="12" w:space="0" w:color="000000"/>
            </w:tcBorders>
            <w:vAlign w:val="center"/>
          </w:tcPr>
          <w:p w14:paraId="76942B09" w14:textId="77777777" w:rsidR="005D3945"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Analysis</w:t>
            </w:r>
          </w:p>
        </w:tc>
      </w:tr>
      <w:tr w:rsidR="005D3945" w14:paraId="4C6AE912" w14:textId="77777777">
        <w:trPr>
          <w:trHeight w:val="144"/>
        </w:trPr>
        <w:tc>
          <w:tcPr>
            <w:tcW w:w="4679" w:type="dxa"/>
            <w:tcBorders>
              <w:top w:val="single" w:sz="12" w:space="0" w:color="000000"/>
              <w:bottom w:val="single" w:sz="4" w:space="0" w:color="000000"/>
            </w:tcBorders>
            <w:vAlign w:val="center"/>
          </w:tcPr>
          <w:p w14:paraId="23B14AEE" w14:textId="77777777" w:rsidR="005D3945" w:rsidRDefault="00000000">
            <w:pPr>
              <w:widowControl w:val="0"/>
              <w:spacing w:before="40" w:after="40" w:line="252" w:lineRule="auto"/>
              <w:contextualSpacing/>
              <w:jc w:val="center"/>
              <w:rPr>
                <w:sz w:val="20"/>
                <w:szCs w:val="20"/>
              </w:rPr>
            </w:pPr>
            <w:commentRangeStart w:id="212"/>
            <w:r>
              <w:rPr>
                <w:sz w:val="20"/>
                <w:szCs w:val="20"/>
              </w:rPr>
              <w:t>13_1_Cd1</w:t>
            </w:r>
          </w:p>
        </w:tc>
        <w:tc>
          <w:tcPr>
            <w:tcW w:w="4680" w:type="dxa"/>
            <w:tcBorders>
              <w:top w:val="single" w:sz="12" w:space="0" w:color="000000"/>
              <w:bottom w:val="single" w:sz="4" w:space="0" w:color="000000"/>
            </w:tcBorders>
            <w:vAlign w:val="center"/>
          </w:tcPr>
          <w:p w14:paraId="63945417" w14:textId="77777777" w:rsidR="005D3945" w:rsidRDefault="00000000">
            <w:pPr>
              <w:widowControl w:val="0"/>
              <w:spacing w:before="40" w:after="40" w:line="252" w:lineRule="auto"/>
              <w:contextualSpacing/>
              <w:jc w:val="center"/>
              <w:rPr>
                <w:sz w:val="20"/>
                <w:szCs w:val="20"/>
              </w:rPr>
            </w:pPr>
            <w:bookmarkStart w:id="213" w:name="_Hlk184972678"/>
            <w:r>
              <w:rPr>
                <w:sz w:val="20"/>
                <w:szCs w:val="20"/>
              </w:rPr>
              <w:t>13_1_cndn2</w:t>
            </w:r>
            <w:bookmarkEnd w:id="213"/>
            <w:commentRangeEnd w:id="212"/>
            <w:r>
              <w:rPr>
                <w:rStyle w:val="CommentReference"/>
                <w:sz w:val="20"/>
                <w:szCs w:val="20"/>
              </w:rPr>
              <w:commentReference w:id="212"/>
            </w:r>
          </w:p>
        </w:tc>
      </w:tr>
    </w:tbl>
    <w:p w14:paraId="3C7C34E6" w14:textId="77777777" w:rsidR="005D3945" w:rsidRDefault="00000000">
      <w:pPr>
        <w:pStyle w:val="BodyText"/>
        <w:rPr>
          <w:rFonts w:eastAsia="Times New Roman" w:cs="Arial"/>
        </w:rPr>
      </w:pPr>
      <w:r>
        <w:rPr>
          <w:rFonts w:eastAsia="Times New Roman" w:cs="Arial"/>
          <w:highlight w:val="cyan"/>
        </w:rPr>
        <w:t>Or</w:t>
      </w:r>
    </w:p>
    <w:p w14:paraId="040641D6" w14:textId="77777777" w:rsidR="005D3945" w:rsidRDefault="00000000">
      <w:pPr>
        <w:keepNext/>
        <w:keepLines/>
        <w:numPr>
          <w:ilvl w:val="1"/>
          <w:numId w:val="1"/>
        </w:numPr>
        <w:spacing w:before="0" w:after="120"/>
        <w:jc w:val="both"/>
        <w:outlineLvl w:val="1"/>
        <w:rPr>
          <w:rFonts w:eastAsia="Times New Roman" w:cs="Arial"/>
          <w:b/>
          <w:bCs/>
          <w:iCs/>
          <w:szCs w:val="28"/>
        </w:rPr>
      </w:pPr>
      <w:bookmarkStart w:id="214" w:name="_Hlk184971633"/>
      <w:bookmarkStart w:id="215" w:name="_Hlk184972724"/>
      <w:r>
        <w:rPr>
          <w:rFonts w:eastAsia="Times New Roman" w:cs="Arial"/>
          <w:b/>
          <w:bCs/>
          <w:iCs/>
          <w:szCs w:val="28"/>
        </w:rPr>
        <w:t xml:space="preserve">Descriptive and </w:t>
      </w:r>
      <w:bookmarkEnd w:id="214"/>
      <w:r>
        <w:rPr>
          <w:rFonts w:eastAsia="Times New Roman" w:cs="Arial"/>
          <w:b/>
          <w:bCs/>
          <w:iCs/>
          <w:szCs w:val="28"/>
        </w:rPr>
        <w:t xml:space="preserve">Inferential Statistical </w:t>
      </w:r>
      <w:commentRangeStart w:id="216"/>
      <w:r>
        <w:rPr>
          <w:rFonts w:eastAsia="Times New Roman" w:cs="Arial"/>
          <w:b/>
          <w:bCs/>
          <w:iCs/>
          <w:szCs w:val="28"/>
        </w:rPr>
        <w:t>Analyses</w:t>
      </w:r>
      <w:bookmarkEnd w:id="215"/>
      <w:commentRangeEnd w:id="216"/>
      <w:r>
        <w:rPr>
          <w:rStyle w:val="CommentReference"/>
          <w:rFonts w:eastAsia="Times New Roman" w:cs="Arial"/>
          <w:b/>
          <w:bCs/>
          <w:iCs/>
          <w:sz w:val="24"/>
          <w:szCs w:val="28"/>
        </w:rPr>
        <w:commentReference w:id="216"/>
      </w:r>
    </w:p>
    <w:p w14:paraId="7F185FE4" w14:textId="77777777" w:rsidR="005D3945" w:rsidRDefault="00000000">
      <w:pPr>
        <w:pStyle w:val="BodyText"/>
        <w:spacing w:before="0"/>
        <w:rPr>
          <w:rFonts w:eastAsia="Times New Roman" w:cs="Arial"/>
        </w:rPr>
      </w:pPr>
      <w:bookmarkStart w:id="217" w:name="_Hlk184971641"/>
      <w:r>
        <w:rPr>
          <w:rFonts w:eastAsia="Times New Roman" w:cs="Arial"/>
        </w:rPr>
        <w:t xml:space="preserve">Means, standard deviations, </w:t>
      </w:r>
      <w:r>
        <w:rPr>
          <w:rFonts w:cs="Arial"/>
          <w:bCs/>
        </w:rPr>
        <w:t>and</w:t>
      </w:r>
      <w:r>
        <w:rPr>
          <w:rFonts w:cs="Arial"/>
        </w:rPr>
        <w:t xml:space="preserve"> </w:t>
      </w:r>
      <w:r>
        <w:rPr>
          <w:rFonts w:cs="Arial"/>
          <w:bCs/>
        </w:rPr>
        <w:t xml:space="preserve">percent change from </w:t>
      </w:r>
      <w:commentRangeStart w:id="218"/>
      <w:r>
        <w:rPr>
          <w:rFonts w:cs="Arial"/>
          <w:bCs/>
        </w:rPr>
        <w:t>concurrent controls</w:t>
      </w:r>
      <w:r>
        <w:rPr>
          <w:rFonts w:cs="Arial"/>
        </w:rPr>
        <w:t xml:space="preserve"> </w:t>
      </w:r>
      <w:commentRangeEnd w:id="218"/>
      <w:r>
        <w:rPr>
          <w:rStyle w:val="CommentReference"/>
          <w:rFonts w:cs="Arial"/>
          <w:bCs/>
          <w:sz w:val="24"/>
          <w:szCs w:val="24"/>
        </w:rPr>
        <w:commentReference w:id="218"/>
      </w:r>
      <w:r>
        <w:rPr>
          <w:rFonts w:cs="Arial"/>
          <w:bCs/>
        </w:rPr>
        <w:t>and/or baseline values</w:t>
      </w:r>
      <w:r>
        <w:rPr>
          <w:rFonts w:cs="Arial"/>
        </w:rPr>
        <w:t xml:space="preserve"> will be reported (excluding clinical pathology dataset where only mean and standard deviation will be reported), when appropriate and</w:t>
      </w:r>
      <w:r>
        <w:rPr>
          <w:rFonts w:eastAsia="Times New Roman" w:cs="Arial"/>
        </w:rPr>
        <w:t xml:space="preserve"> ca</w:t>
      </w:r>
      <w:bookmarkEnd w:id="217"/>
      <w:r>
        <w:rPr>
          <w:rFonts w:eastAsia="Times New Roman" w:cs="Arial"/>
        </w:rPr>
        <w:t>lculated using the full precision of the raw data.</w:t>
      </w:r>
    </w:p>
    <w:p w14:paraId="6523B406" w14:textId="77777777" w:rsidR="005D3945" w:rsidRDefault="00000000">
      <w:pPr>
        <w:pStyle w:val="BodyText"/>
        <w:spacing w:before="0"/>
        <w:rPr>
          <w:rFonts w:cs="Arial"/>
        </w:rPr>
      </w:pPr>
      <w:r>
        <w:rPr>
          <w:rFonts w:cs="Arial"/>
        </w:rPr>
        <w:t>All inferential statistical tests will be conducted at the 5% significance level.</w:t>
      </w:r>
    </w:p>
    <w:p w14:paraId="25BE304F" w14:textId="77777777" w:rsidR="005D3945" w:rsidRDefault="00000000">
      <w:pPr>
        <w:pStyle w:val="BodyText"/>
        <w:spacing w:before="0"/>
      </w:pPr>
      <w:bookmarkStart w:id="219" w:name="_Hlk184972756"/>
      <w:r>
        <w:t>The following table defines the set(s) of comparisons to be used in the statistical analyses described below for all study animals.</w:t>
      </w:r>
      <w:bookmarkEnd w:id="219"/>
    </w:p>
    <w:tbl>
      <w:tblPr>
        <w:tblW w:w="9265" w:type="dxa"/>
        <w:jc w:val="center"/>
        <w:tblLayout w:type="fixed"/>
        <w:tblLook w:val="04A0" w:firstRow="1" w:lastRow="0" w:firstColumn="1" w:lastColumn="0" w:noHBand="0" w:noVBand="1"/>
      </w:tblPr>
      <w:tblGrid>
        <w:gridCol w:w="4588"/>
        <w:gridCol w:w="4677"/>
      </w:tblGrid>
      <w:tr w:rsidR="005D3945" w14:paraId="768D5BDE" w14:textId="77777777">
        <w:trPr>
          <w:trHeight w:val="411"/>
          <w:jc w:val="center"/>
        </w:trPr>
        <w:tc>
          <w:tcPr>
            <w:tcW w:w="9264" w:type="dxa"/>
            <w:gridSpan w:val="2"/>
            <w:tcBorders>
              <w:top w:val="single" w:sz="12" w:space="0" w:color="000000"/>
              <w:bottom w:val="single" w:sz="12" w:space="0" w:color="000000"/>
            </w:tcBorders>
            <w:vAlign w:val="center"/>
          </w:tcPr>
          <w:p w14:paraId="0C501048" w14:textId="77777777" w:rsidR="005D3945" w:rsidRDefault="00000000">
            <w:pPr>
              <w:keepNext/>
              <w:keepLines/>
              <w:widowControl w:val="0"/>
              <w:spacing w:before="40" w:after="40" w:line="252" w:lineRule="auto"/>
              <w:contextualSpacing/>
              <w:jc w:val="center"/>
              <w:rPr>
                <w:rFonts w:ascii="Arial Bold" w:hAnsi="Arial Bold"/>
                <w:b/>
                <w:bCs/>
                <w:sz w:val="20"/>
                <w:szCs w:val="20"/>
              </w:rPr>
            </w:pPr>
            <w:r>
              <w:rPr>
                <w:rFonts w:ascii="Arial Bold" w:hAnsi="Arial Bold"/>
                <w:b/>
                <w:bCs/>
                <w:sz w:val="20"/>
                <w:szCs w:val="20"/>
              </w:rPr>
              <w:t>Table of Statistical Comparisons</w:t>
            </w:r>
          </w:p>
        </w:tc>
      </w:tr>
      <w:tr w:rsidR="005D3945" w14:paraId="12BFD64B" w14:textId="77777777">
        <w:trPr>
          <w:trHeight w:val="331"/>
          <w:jc w:val="center"/>
        </w:trPr>
        <w:tc>
          <w:tcPr>
            <w:tcW w:w="4588" w:type="dxa"/>
            <w:tcBorders>
              <w:top w:val="single" w:sz="12" w:space="0" w:color="000000"/>
              <w:bottom w:val="single" w:sz="4" w:space="0" w:color="000000"/>
            </w:tcBorders>
            <w:vAlign w:val="center"/>
          </w:tcPr>
          <w:p w14:paraId="280A38F4" w14:textId="77777777" w:rsidR="005D3945" w:rsidRDefault="00000000">
            <w:pPr>
              <w:keepNext/>
              <w:keepLines/>
              <w:widowControl w:val="0"/>
              <w:spacing w:before="40" w:after="40" w:line="252" w:lineRule="auto"/>
              <w:contextualSpacing/>
              <w:jc w:val="center"/>
              <w:rPr>
                <w:sz w:val="20"/>
                <w:szCs w:val="20"/>
                <w:lang w:val="en-IN"/>
              </w:rPr>
            </w:pPr>
            <w:commentRangeStart w:id="220"/>
            <w:r>
              <w:rPr>
                <w:sz w:val="20"/>
                <w:szCs w:val="20"/>
                <w:lang w:val="en-IN"/>
              </w:rPr>
              <w:t>13_1_GRP</w:t>
            </w:r>
            <w:commentRangeEnd w:id="220"/>
            <w:r>
              <w:rPr>
                <w:rStyle w:val="CommentReference"/>
                <w:sz w:val="20"/>
                <w:szCs w:val="20"/>
              </w:rPr>
              <w:commentReference w:id="220"/>
            </w:r>
            <w:r>
              <w:rPr>
                <w:sz w:val="20"/>
                <w:szCs w:val="20"/>
              </w:rPr>
              <w:t xml:space="preserve"> Group</w:t>
            </w:r>
          </w:p>
        </w:tc>
        <w:tc>
          <w:tcPr>
            <w:tcW w:w="4676" w:type="dxa"/>
            <w:tcBorders>
              <w:top w:val="single" w:sz="12" w:space="0" w:color="000000"/>
              <w:bottom w:val="single" w:sz="4" w:space="0" w:color="000000"/>
            </w:tcBorders>
            <w:vAlign w:val="center"/>
          </w:tcPr>
          <w:p w14:paraId="2B37B24C" w14:textId="77777777" w:rsidR="005D3945" w:rsidRDefault="00000000">
            <w:pPr>
              <w:keepNext/>
              <w:keepLines/>
              <w:widowControl w:val="0"/>
              <w:spacing w:before="40" w:after="40" w:line="252" w:lineRule="auto"/>
              <w:contextualSpacing/>
              <w:jc w:val="center"/>
              <w:rPr>
                <w:sz w:val="20"/>
                <w:szCs w:val="20"/>
              </w:rPr>
            </w:pPr>
            <w:r>
              <w:rPr>
                <w:sz w:val="20"/>
                <w:szCs w:val="20"/>
              </w:rPr>
              <w:t>Comparison Group(s)</w:t>
            </w:r>
          </w:p>
        </w:tc>
      </w:tr>
      <w:tr w:rsidR="005D3945" w14:paraId="5543DA69" w14:textId="77777777">
        <w:trPr>
          <w:trHeight w:val="331"/>
          <w:jc w:val="center"/>
        </w:trPr>
        <w:tc>
          <w:tcPr>
            <w:tcW w:w="4588" w:type="dxa"/>
            <w:tcBorders>
              <w:top w:val="single" w:sz="4" w:space="0" w:color="000000"/>
              <w:bottom w:val="single" w:sz="4" w:space="0" w:color="000000"/>
            </w:tcBorders>
            <w:vAlign w:val="center"/>
          </w:tcPr>
          <w:p w14:paraId="648CB610" w14:textId="77777777" w:rsidR="005D3945" w:rsidRDefault="00000000">
            <w:pPr>
              <w:keepNext/>
              <w:keepLines/>
              <w:widowControl w:val="0"/>
              <w:spacing w:before="40" w:after="40" w:line="252" w:lineRule="auto"/>
              <w:contextualSpacing/>
              <w:jc w:val="center"/>
              <w:rPr>
                <w:sz w:val="20"/>
                <w:szCs w:val="20"/>
                <w:highlight w:val="cyan"/>
              </w:rPr>
            </w:pPr>
            <w:r>
              <w:rPr>
                <w:sz w:val="20"/>
                <w:szCs w:val="20"/>
                <w:highlight w:val="cyan"/>
              </w:rPr>
              <w:t>1</w:t>
            </w:r>
          </w:p>
        </w:tc>
        <w:tc>
          <w:tcPr>
            <w:tcW w:w="4676" w:type="dxa"/>
            <w:tcBorders>
              <w:top w:val="single" w:sz="4" w:space="0" w:color="000000"/>
              <w:bottom w:val="single" w:sz="4" w:space="0" w:color="000000"/>
            </w:tcBorders>
            <w:vAlign w:val="center"/>
          </w:tcPr>
          <w:p w14:paraId="05317435" w14:textId="77777777" w:rsidR="005D3945" w:rsidRDefault="00000000">
            <w:pPr>
              <w:keepNext/>
              <w:keepLines/>
              <w:widowControl w:val="0"/>
              <w:spacing w:before="40" w:after="40" w:line="252" w:lineRule="auto"/>
              <w:contextualSpacing/>
              <w:jc w:val="center"/>
              <w:rPr>
                <w:sz w:val="20"/>
                <w:szCs w:val="20"/>
                <w:highlight w:val="cyan"/>
                <w:lang w:val="en-IN"/>
              </w:rPr>
            </w:pPr>
            <w:r>
              <w:rPr>
                <w:sz w:val="20"/>
                <w:szCs w:val="20"/>
                <w:highlight w:val="cyan"/>
                <w:lang w:val="en-IN"/>
              </w:rPr>
              <w:t>13_2_num_of_grp</w:t>
            </w:r>
          </w:p>
        </w:tc>
      </w:tr>
    </w:tbl>
    <w:p w14:paraId="271EE116" w14:textId="77777777" w:rsidR="005D3945" w:rsidRDefault="00000000">
      <w:pPr>
        <w:spacing w:after="120"/>
        <w:jc w:val="both"/>
        <w:rPr>
          <w:lang w:bidi="en-US"/>
        </w:rPr>
      </w:pPr>
      <w:r>
        <w:t>Descriptive and inferential analyses will be conducted on the variables listed below, but will exclude semi</w:t>
      </w:r>
      <w:r>
        <w:noBreakHyphen/>
        <w:t>quantitative data, and inferential analysis will also exclude any group with less than 3 values.</w:t>
      </w:r>
    </w:p>
    <w:tbl>
      <w:tblPr>
        <w:tblW w:w="5000" w:type="pct"/>
        <w:tblLayout w:type="fixed"/>
        <w:tblCellMar>
          <w:top w:w="43" w:type="dxa"/>
          <w:left w:w="115" w:type="dxa"/>
          <w:bottom w:w="43" w:type="dxa"/>
          <w:right w:w="115" w:type="dxa"/>
        </w:tblCellMar>
        <w:tblLook w:val="04A0" w:firstRow="1" w:lastRow="0" w:firstColumn="1" w:lastColumn="0" w:noHBand="0" w:noVBand="1"/>
      </w:tblPr>
      <w:tblGrid>
        <w:gridCol w:w="4679"/>
        <w:gridCol w:w="4681"/>
      </w:tblGrid>
      <w:tr w:rsidR="005D3945" w14:paraId="35CD2F1B" w14:textId="77777777">
        <w:trPr>
          <w:trHeight w:val="224"/>
        </w:trPr>
        <w:tc>
          <w:tcPr>
            <w:tcW w:w="9359" w:type="dxa"/>
            <w:gridSpan w:val="2"/>
            <w:tcBorders>
              <w:top w:val="single" w:sz="12" w:space="0" w:color="000000"/>
              <w:bottom w:val="single" w:sz="12" w:space="0" w:color="000000"/>
            </w:tcBorders>
            <w:vAlign w:val="center"/>
          </w:tcPr>
          <w:p w14:paraId="66ADD4E4" w14:textId="77777777" w:rsidR="005D3945" w:rsidRDefault="00000000">
            <w:pPr>
              <w:widowControl w:val="0"/>
              <w:spacing w:before="40" w:after="40" w:line="252" w:lineRule="auto"/>
              <w:contextualSpacing/>
              <w:jc w:val="center"/>
              <w:rPr>
                <w:rFonts w:ascii="Arial Bold" w:hAnsi="Arial Bold"/>
                <w:b/>
                <w:bCs/>
                <w:sz w:val="20"/>
                <w:szCs w:val="20"/>
              </w:rPr>
            </w:pPr>
            <w:r>
              <w:br w:type="column"/>
            </w:r>
            <w:r>
              <w:rPr>
                <w:rFonts w:ascii="Arial Bold" w:hAnsi="Arial Bold"/>
                <w:b/>
                <w:bCs/>
                <w:sz w:val="20"/>
                <w:szCs w:val="20"/>
              </w:rPr>
              <w:t>Variables for Descriptive and Inferential Analyses</w:t>
            </w:r>
          </w:p>
        </w:tc>
      </w:tr>
      <w:tr w:rsidR="005D3945" w14:paraId="56D1B6F5" w14:textId="77777777">
        <w:trPr>
          <w:trHeight w:val="144"/>
        </w:trPr>
        <w:tc>
          <w:tcPr>
            <w:tcW w:w="4679" w:type="dxa"/>
            <w:tcBorders>
              <w:top w:val="single" w:sz="12" w:space="0" w:color="000000"/>
              <w:bottom w:val="single" w:sz="4" w:space="0" w:color="000000"/>
            </w:tcBorders>
            <w:vAlign w:val="center"/>
          </w:tcPr>
          <w:p w14:paraId="1B94F774" w14:textId="77777777" w:rsidR="005D3945" w:rsidRDefault="00000000">
            <w:pPr>
              <w:widowControl w:val="0"/>
              <w:spacing w:before="40" w:after="40" w:line="252" w:lineRule="auto"/>
              <w:contextualSpacing/>
              <w:jc w:val="center"/>
              <w:rPr>
                <w:sz w:val="20"/>
                <w:szCs w:val="20"/>
              </w:rPr>
            </w:pPr>
            <w:commentRangeStart w:id="221"/>
            <w:r>
              <w:rPr>
                <w:color w:val="000000"/>
                <w:sz w:val="20"/>
                <w:szCs w:val="20"/>
                <w:highlight w:val="white"/>
              </w:rPr>
              <w:t>13_2_descC1</w:t>
            </w:r>
          </w:p>
        </w:tc>
        <w:tc>
          <w:tcPr>
            <w:tcW w:w="4680" w:type="dxa"/>
            <w:tcBorders>
              <w:top w:val="single" w:sz="12" w:space="0" w:color="000000"/>
              <w:bottom w:val="single" w:sz="4" w:space="0" w:color="000000"/>
            </w:tcBorders>
            <w:vAlign w:val="center"/>
          </w:tcPr>
          <w:p w14:paraId="3CE5CC0C" w14:textId="77777777" w:rsidR="005D3945" w:rsidRDefault="00000000">
            <w:pPr>
              <w:widowControl w:val="0"/>
              <w:spacing w:before="40" w:after="40" w:line="252" w:lineRule="auto"/>
              <w:contextualSpacing/>
              <w:jc w:val="center"/>
              <w:rPr>
                <w:sz w:val="20"/>
                <w:szCs w:val="20"/>
              </w:rPr>
            </w:pPr>
            <w:bookmarkStart w:id="222" w:name="_Hlk33518088"/>
            <w:r>
              <w:rPr>
                <w:color w:val="000000"/>
                <w:sz w:val="20"/>
                <w:szCs w:val="20"/>
                <w:highlight w:val="white"/>
              </w:rPr>
              <w:t>13_2_NDc</w:t>
            </w:r>
            <w:bookmarkEnd w:id="222"/>
            <w:commentRangeEnd w:id="221"/>
            <w:r>
              <w:rPr>
                <w:rStyle w:val="CommentReference"/>
                <w:sz w:val="20"/>
                <w:szCs w:val="20"/>
              </w:rPr>
              <w:commentReference w:id="221"/>
            </w:r>
          </w:p>
        </w:tc>
      </w:tr>
    </w:tbl>
    <w:p w14:paraId="4664C399" w14:textId="77777777" w:rsidR="005D3945" w:rsidRDefault="00000000">
      <w:pPr>
        <w:pStyle w:val="BodyText"/>
        <w:rPr>
          <w:rFonts w:eastAsia="Times New Roman"/>
          <w:lang w:val="en-IN"/>
        </w:rPr>
      </w:pPr>
      <w:r>
        <w:rPr>
          <w:rFonts w:eastAsia="Times New Roman"/>
        </w:rPr>
        <w:t>Homogeneity of variance will be tested using Bartlett’s test. If Bartlett’s test is statistically significant, a data transformation will be attempted by taking the log of the value and Bartlett’s testing will be repeated on the transformed data. If Bartlett’s test is not statistically significant on the raw data or transformed data, a one</w:t>
      </w:r>
      <w:r>
        <w:rPr>
          <w:rFonts w:eastAsia="Times New Roman"/>
        </w:rPr>
        <w:noBreakHyphen/>
        <w:t>way analysis of variance (ANOVA) will be applied. If the one</w:t>
      </w:r>
      <w:r>
        <w:rPr>
          <w:rFonts w:eastAsia="Times New Roman"/>
        </w:rPr>
        <w:noBreakHyphen/>
        <w:t xml:space="preserve">way ANOVA is significant, Dunnett’s test will be used to compare the mean values or transformed values from each dose of the test article with those of the </w:t>
      </w:r>
      <w:r>
        <w:rPr>
          <w:rFonts w:eastAsia="Times New Roman"/>
          <w:lang w:val="en-IN"/>
        </w:rPr>
        <w:t>13_1_group_nam_sw</w:t>
      </w:r>
      <w:r>
        <w:rPr>
          <w:rFonts w:eastAsia="Times New Roman"/>
        </w:rPr>
        <w:t>. If Bartlett’s test yields a significant result, indicating heterogeneity of variance for both the raw data and transformed data, the data will be analyzed by Kruskal</w:t>
      </w:r>
      <w:r>
        <w:rPr>
          <w:rFonts w:eastAsia="Times New Roman"/>
        </w:rPr>
        <w:noBreakHyphen/>
        <w:t>Wallis’s H</w:t>
      </w:r>
      <w:r>
        <w:rPr>
          <w:rFonts w:eastAsia="Times New Roman"/>
        </w:rPr>
        <w:noBreakHyphen/>
        <w:t>test. If the Kruskal-Wallis’s H</w:t>
      </w:r>
      <w:r>
        <w:rPr>
          <w:rFonts w:eastAsia="Times New Roman"/>
        </w:rPr>
        <w:noBreakHyphen/>
        <w:t>test results are significant, Dunn’s modification to Steel’s test will be conducted.</w:t>
      </w:r>
      <w:bookmarkEnd w:id="202"/>
      <w:bookmarkEnd w:id="203"/>
    </w:p>
    <w:p w14:paraId="22B0A252" w14:textId="77777777" w:rsidR="005D3945" w:rsidRDefault="00000000">
      <w:pPr>
        <w:pStyle w:val="Heading1"/>
      </w:pPr>
      <w:r>
        <w:lastRenderedPageBreak/>
        <w:t>Computerized Systems and Analyzers</w:t>
      </w:r>
    </w:p>
    <w:p w14:paraId="6D4FE02E" w14:textId="77777777" w:rsidR="005D3945" w:rsidRDefault="00000000">
      <w:pPr>
        <w:pStyle w:val="BodyText"/>
        <w:spacing w:before="0"/>
        <w:rPr>
          <w:rFonts w:cs="Arial"/>
        </w:rPr>
      </w:pPr>
      <w:r>
        <w:rPr>
          <w:rFonts w:cs="Arial"/>
        </w:rPr>
        <w:t>The following critical computerized systems/analyzers may be used at the Testing Facility. The actual critical systems/analyzers used will be identified in the contributing reports and/or the Final Report.</w:t>
      </w:r>
    </w:p>
    <w:tbl>
      <w:tblPr>
        <w:tblW w:w="5000" w:type="pct"/>
        <w:tblLayout w:type="fixed"/>
        <w:tblLook w:val="04A0" w:firstRow="1" w:lastRow="0" w:firstColumn="1" w:lastColumn="0" w:noHBand="0" w:noVBand="1"/>
      </w:tblPr>
      <w:tblGrid>
        <w:gridCol w:w="3641"/>
        <w:gridCol w:w="5719"/>
      </w:tblGrid>
      <w:tr w:rsidR="005D3945" w14:paraId="7E71B7ED" w14:textId="77777777">
        <w:tc>
          <w:tcPr>
            <w:tcW w:w="3641" w:type="dxa"/>
            <w:tcBorders>
              <w:top w:val="single" w:sz="12" w:space="0" w:color="000000"/>
              <w:bottom w:val="single" w:sz="12" w:space="0" w:color="000000"/>
            </w:tcBorders>
          </w:tcPr>
          <w:p w14:paraId="2C582DFD" w14:textId="77777777" w:rsidR="005D3945" w:rsidRDefault="00000000">
            <w:pPr>
              <w:keepNext/>
              <w:keepLines/>
              <w:widowControl w:val="0"/>
              <w:tabs>
                <w:tab w:val="left" w:pos="2880"/>
              </w:tabs>
              <w:spacing w:before="60" w:after="60"/>
              <w:ind w:left="2880" w:hanging="2880"/>
              <w:rPr>
                <w:rFonts w:eastAsia="Times New Roman" w:cs="Arial"/>
                <w:b/>
                <w:sz w:val="20"/>
                <w:szCs w:val="20"/>
              </w:rPr>
            </w:pPr>
            <w:r>
              <w:rPr>
                <w:rFonts w:eastAsia="Times New Roman" w:cs="Arial"/>
                <w:b/>
                <w:sz w:val="20"/>
                <w:szCs w:val="20"/>
              </w:rPr>
              <w:t>System/Analyzer Name</w:t>
            </w:r>
          </w:p>
        </w:tc>
        <w:tc>
          <w:tcPr>
            <w:tcW w:w="5718" w:type="dxa"/>
            <w:tcBorders>
              <w:top w:val="single" w:sz="12" w:space="0" w:color="000000"/>
              <w:bottom w:val="single" w:sz="12" w:space="0" w:color="000000"/>
            </w:tcBorders>
          </w:tcPr>
          <w:p w14:paraId="4DE8FE54" w14:textId="77777777" w:rsidR="005D3945" w:rsidRDefault="00000000">
            <w:pPr>
              <w:keepNext/>
              <w:keepLines/>
              <w:widowControl w:val="0"/>
              <w:tabs>
                <w:tab w:val="left" w:pos="2880"/>
              </w:tabs>
              <w:spacing w:before="60" w:after="60"/>
              <w:ind w:left="2880" w:hanging="2880"/>
              <w:rPr>
                <w:rFonts w:eastAsia="Times New Roman" w:cs="Arial"/>
                <w:b/>
                <w:sz w:val="20"/>
                <w:szCs w:val="20"/>
              </w:rPr>
            </w:pPr>
            <w:r>
              <w:rPr>
                <w:rFonts w:eastAsia="Times New Roman" w:cs="Arial"/>
                <w:b/>
                <w:sz w:val="20"/>
                <w:szCs w:val="20"/>
              </w:rPr>
              <w:t>Data Collected and/or Analyzed</w:t>
            </w:r>
          </w:p>
        </w:tc>
      </w:tr>
      <w:tr w:rsidR="005D3945" w14:paraId="7B235794" w14:textId="77777777">
        <w:tc>
          <w:tcPr>
            <w:tcW w:w="3641" w:type="dxa"/>
            <w:tcBorders>
              <w:top w:val="single" w:sz="4" w:space="0" w:color="000000"/>
              <w:bottom w:val="single" w:sz="4" w:space="0" w:color="000000"/>
            </w:tcBorders>
          </w:tcPr>
          <w:p w14:paraId="6BA9F003" w14:textId="77777777" w:rsidR="005D3945" w:rsidRDefault="00000000">
            <w:pPr>
              <w:widowControl w:val="0"/>
              <w:spacing w:before="60" w:after="60"/>
              <w:jc w:val="both"/>
              <w:rPr>
                <w:rFonts w:eastAsia="Times New Roman" w:cs="Arial"/>
                <w:sz w:val="20"/>
                <w:szCs w:val="20"/>
              </w:rPr>
            </w:pPr>
            <w:r>
              <w:rPr>
                <w:rFonts w:eastAsia="Times New Roman" w:cs="Arial"/>
                <w:sz w:val="20"/>
                <w:szCs w:val="20"/>
              </w:rPr>
              <w:t>Provantis</w:t>
            </w:r>
          </w:p>
        </w:tc>
        <w:tc>
          <w:tcPr>
            <w:tcW w:w="5718" w:type="dxa"/>
            <w:tcBorders>
              <w:top w:val="single" w:sz="4" w:space="0" w:color="000000"/>
              <w:bottom w:val="single" w:sz="4" w:space="0" w:color="000000"/>
            </w:tcBorders>
          </w:tcPr>
          <w:p w14:paraId="71699919" w14:textId="77777777" w:rsidR="005D3945" w:rsidRDefault="00000000">
            <w:pPr>
              <w:widowControl w:val="0"/>
              <w:spacing w:before="60" w:after="60"/>
              <w:rPr>
                <w:rFonts w:eastAsia="Times New Roman" w:cs="Arial"/>
                <w:sz w:val="20"/>
                <w:szCs w:val="20"/>
              </w:rPr>
            </w:pPr>
            <w:r>
              <w:rPr>
                <w:rFonts w:eastAsia="Times New Roman" w:cs="Arial"/>
                <w:sz w:val="20"/>
                <w:szCs w:val="20"/>
              </w:rPr>
              <w:t>In-life,</w:t>
            </w:r>
            <w:r>
              <w:rPr>
                <w:rFonts w:eastAsia="Times New Roman" w:cs="Arial"/>
                <w:color w:val="FF0000"/>
                <w:sz w:val="20"/>
                <w:szCs w:val="20"/>
              </w:rPr>
              <w:t xml:space="preserve"> </w:t>
            </w:r>
            <w:r>
              <w:rPr>
                <w:rFonts w:eastAsia="Times New Roman"/>
                <w:sz w:val="20"/>
                <w:szCs w:val="20"/>
              </w:rPr>
              <w:t>clinical pathology,</w:t>
            </w:r>
            <w:r>
              <w:rPr>
                <w:rFonts w:eastAsia="Times New Roman" w:cs="Arial"/>
                <w:sz w:val="20"/>
                <w:szCs w:val="20"/>
              </w:rPr>
              <w:t xml:space="preserve"> and postmortem</w:t>
            </w:r>
          </w:p>
        </w:tc>
      </w:tr>
      <w:tr w:rsidR="005D3945" w14:paraId="3B48FBB6" w14:textId="77777777">
        <w:tc>
          <w:tcPr>
            <w:tcW w:w="3641" w:type="dxa"/>
            <w:tcBorders>
              <w:top w:val="single" w:sz="4" w:space="0" w:color="000000"/>
              <w:bottom w:val="single" w:sz="4" w:space="0" w:color="000000"/>
            </w:tcBorders>
          </w:tcPr>
          <w:p w14:paraId="15E3C094" w14:textId="77777777" w:rsidR="005D3945" w:rsidRDefault="00000000">
            <w:pPr>
              <w:widowControl w:val="0"/>
              <w:spacing w:before="60" w:after="60"/>
              <w:rPr>
                <w:rFonts w:eastAsia="Times New Roman" w:cs="Arial"/>
                <w:sz w:val="20"/>
                <w:szCs w:val="20"/>
              </w:rPr>
            </w:pPr>
            <w:r>
              <w:rPr>
                <w:rFonts w:eastAsia="Times New Roman" w:cs="Arial"/>
                <w:sz w:val="20"/>
                <w:szCs w:val="20"/>
              </w:rPr>
              <w:t>MasterControl</w:t>
            </w:r>
          </w:p>
        </w:tc>
        <w:tc>
          <w:tcPr>
            <w:tcW w:w="5718" w:type="dxa"/>
            <w:tcBorders>
              <w:top w:val="single" w:sz="4" w:space="0" w:color="000000"/>
              <w:bottom w:val="single" w:sz="4" w:space="0" w:color="000000"/>
            </w:tcBorders>
          </w:tcPr>
          <w:p w14:paraId="5D5FB253" w14:textId="77777777" w:rsidR="005D3945" w:rsidRDefault="00000000">
            <w:pPr>
              <w:widowControl w:val="0"/>
              <w:spacing w:before="60" w:after="60"/>
              <w:rPr>
                <w:rFonts w:eastAsia="Times New Roman" w:cs="Arial"/>
                <w:sz w:val="20"/>
                <w:szCs w:val="20"/>
              </w:rPr>
            </w:pPr>
            <w:r>
              <w:rPr>
                <w:rFonts w:eastAsia="Times New Roman" w:cs="Arial"/>
                <w:sz w:val="20"/>
                <w:szCs w:val="20"/>
              </w:rPr>
              <w:t>Deviations and analytical methods</w:t>
            </w:r>
          </w:p>
        </w:tc>
      </w:tr>
      <w:tr w:rsidR="005D3945" w14:paraId="5346B472" w14:textId="77777777">
        <w:tc>
          <w:tcPr>
            <w:tcW w:w="3641" w:type="dxa"/>
            <w:tcBorders>
              <w:top w:val="single" w:sz="4" w:space="0" w:color="000000"/>
              <w:bottom w:val="single" w:sz="4" w:space="0" w:color="000000"/>
            </w:tcBorders>
          </w:tcPr>
          <w:p w14:paraId="79ED3B9F" w14:textId="77777777" w:rsidR="005D3945" w:rsidRDefault="00000000">
            <w:pPr>
              <w:pStyle w:val="BodyText"/>
              <w:widowControl w:val="0"/>
              <w:spacing w:before="60" w:after="60"/>
              <w:jc w:val="left"/>
              <w:rPr>
                <w:rFonts w:cs="Arial"/>
                <w:sz w:val="20"/>
                <w:szCs w:val="20"/>
              </w:rPr>
            </w:pPr>
            <w:r>
              <w:rPr>
                <w:rFonts w:cs="Arial"/>
                <w:sz w:val="20"/>
                <w:szCs w:val="20"/>
              </w:rPr>
              <w:t>Adobe Acrobat Sign and/or GlobalSign</w:t>
            </w:r>
          </w:p>
        </w:tc>
        <w:tc>
          <w:tcPr>
            <w:tcW w:w="5718" w:type="dxa"/>
            <w:tcBorders>
              <w:top w:val="single" w:sz="4" w:space="0" w:color="000000"/>
              <w:bottom w:val="single" w:sz="4" w:space="0" w:color="000000"/>
            </w:tcBorders>
          </w:tcPr>
          <w:p w14:paraId="1D15400B" w14:textId="77777777" w:rsidR="005D3945" w:rsidRDefault="00000000">
            <w:pPr>
              <w:pStyle w:val="BodyText"/>
              <w:widowControl w:val="0"/>
              <w:spacing w:before="60" w:after="60"/>
              <w:jc w:val="left"/>
              <w:rPr>
                <w:rFonts w:cs="Arial"/>
                <w:sz w:val="20"/>
                <w:szCs w:val="20"/>
              </w:rPr>
            </w:pPr>
            <w:r>
              <w:rPr>
                <w:rFonts w:cs="Arial"/>
                <w:sz w:val="20"/>
                <w:szCs w:val="20"/>
              </w:rPr>
              <w:t>Collection of 21 CFR Part 11 compliant signature</w:t>
            </w:r>
          </w:p>
        </w:tc>
      </w:tr>
      <w:tr w:rsidR="005D3945" w14:paraId="6C808BF5" w14:textId="77777777">
        <w:tc>
          <w:tcPr>
            <w:tcW w:w="3641" w:type="dxa"/>
            <w:tcBorders>
              <w:top w:val="single" w:sz="4" w:space="0" w:color="000000"/>
              <w:bottom w:val="single" w:sz="4" w:space="0" w:color="000000"/>
            </w:tcBorders>
          </w:tcPr>
          <w:p w14:paraId="5A855A12" w14:textId="77777777" w:rsidR="005D3945" w:rsidRDefault="00000000">
            <w:pPr>
              <w:pStyle w:val="BodyText"/>
              <w:widowControl w:val="0"/>
              <w:spacing w:before="60" w:after="60"/>
              <w:jc w:val="left"/>
              <w:rPr>
                <w:rFonts w:cs="Arial"/>
                <w:sz w:val="20"/>
                <w:szCs w:val="20"/>
              </w:rPr>
            </w:pPr>
            <w:r>
              <w:rPr>
                <w:rFonts w:cs="Arial"/>
                <w:sz w:val="20"/>
                <w:szCs w:val="20"/>
              </w:rPr>
              <w:t>Rees Scientific</w:t>
            </w:r>
          </w:p>
        </w:tc>
        <w:tc>
          <w:tcPr>
            <w:tcW w:w="5718" w:type="dxa"/>
            <w:tcBorders>
              <w:top w:val="single" w:sz="4" w:space="0" w:color="000000"/>
              <w:bottom w:val="single" w:sz="4" w:space="0" w:color="000000"/>
            </w:tcBorders>
          </w:tcPr>
          <w:p w14:paraId="48DD4A84" w14:textId="77777777" w:rsidR="005D3945" w:rsidRDefault="00000000">
            <w:pPr>
              <w:pStyle w:val="BodyText"/>
              <w:widowControl w:val="0"/>
              <w:spacing w:before="60" w:after="60"/>
              <w:jc w:val="left"/>
              <w:rPr>
                <w:rFonts w:cs="Arial"/>
                <w:sz w:val="20"/>
                <w:szCs w:val="20"/>
              </w:rPr>
            </w:pPr>
            <w:r>
              <w:rPr>
                <w:rFonts w:cs="Arial"/>
                <w:sz w:val="20"/>
                <w:szCs w:val="20"/>
              </w:rPr>
              <w:t>Continuous environmental monitoring of non-animal laboratories and storage room/units</w:t>
            </w:r>
          </w:p>
        </w:tc>
      </w:tr>
      <w:tr w:rsidR="005D3945" w14:paraId="67786C89" w14:textId="77777777">
        <w:tc>
          <w:tcPr>
            <w:tcW w:w="3641" w:type="dxa"/>
            <w:tcBorders>
              <w:top w:val="single" w:sz="4" w:space="0" w:color="000000"/>
              <w:bottom w:val="single" w:sz="4" w:space="0" w:color="000000"/>
            </w:tcBorders>
          </w:tcPr>
          <w:p w14:paraId="1A862653" w14:textId="77777777" w:rsidR="005D3945" w:rsidRDefault="00000000">
            <w:pPr>
              <w:widowControl w:val="0"/>
              <w:spacing w:before="60" w:after="60"/>
              <w:rPr>
                <w:rFonts w:cs="Arial"/>
                <w:sz w:val="20"/>
                <w:szCs w:val="20"/>
                <w:highlight w:val="cyan"/>
              </w:rPr>
            </w:pPr>
            <w:commentRangeStart w:id="223"/>
            <w:r>
              <w:rPr>
                <w:rFonts w:cs="Arial"/>
                <w:sz w:val="20"/>
                <w:szCs w:val="20"/>
                <w:highlight w:val="cyan"/>
              </w:rPr>
              <w:t>Empower 3</w:t>
            </w:r>
          </w:p>
        </w:tc>
        <w:tc>
          <w:tcPr>
            <w:tcW w:w="5718" w:type="dxa"/>
            <w:tcBorders>
              <w:top w:val="single" w:sz="4" w:space="0" w:color="000000"/>
              <w:bottom w:val="single" w:sz="4" w:space="0" w:color="000000"/>
            </w:tcBorders>
          </w:tcPr>
          <w:p w14:paraId="2778FC6B" w14:textId="77777777" w:rsidR="005D3945" w:rsidRDefault="00000000">
            <w:pPr>
              <w:widowControl w:val="0"/>
              <w:spacing w:before="60" w:after="60"/>
              <w:rPr>
                <w:rFonts w:cs="Arial"/>
                <w:sz w:val="20"/>
                <w:szCs w:val="20"/>
                <w:highlight w:val="cyan"/>
              </w:rPr>
            </w:pPr>
            <w:r>
              <w:rPr>
                <w:rFonts w:cs="Arial"/>
                <w:sz w:val="20"/>
                <w:szCs w:val="20"/>
                <w:highlight w:val="cyan"/>
              </w:rPr>
              <w:t>Data acquisition, analysis, and concentration calculations for dose formulation analysis using UPLC or HPLC</w:t>
            </w:r>
            <w:commentRangeEnd w:id="223"/>
            <w:r>
              <w:rPr>
                <w:rStyle w:val="CommentReference"/>
                <w:rFonts w:cs="Arial"/>
                <w:sz w:val="20"/>
                <w:szCs w:val="20"/>
                <w:highlight w:val="cyan"/>
              </w:rPr>
              <w:commentReference w:id="223"/>
            </w:r>
          </w:p>
        </w:tc>
      </w:tr>
      <w:tr w:rsidR="005D3945" w14:paraId="5A627F46" w14:textId="77777777">
        <w:tc>
          <w:tcPr>
            <w:tcW w:w="3641" w:type="dxa"/>
            <w:tcBorders>
              <w:top w:val="single" w:sz="4" w:space="0" w:color="000000"/>
              <w:bottom w:val="single" w:sz="4" w:space="0" w:color="000000"/>
            </w:tcBorders>
          </w:tcPr>
          <w:p w14:paraId="11E8B18B" w14:textId="77777777" w:rsidR="005D3945" w:rsidRDefault="00000000">
            <w:pPr>
              <w:widowControl w:val="0"/>
              <w:spacing w:before="60" w:after="60"/>
              <w:jc w:val="both"/>
              <w:rPr>
                <w:rFonts w:cs="Arial"/>
                <w:sz w:val="20"/>
                <w:szCs w:val="20"/>
                <w:highlight w:val="cyan"/>
              </w:rPr>
            </w:pPr>
            <w:commentRangeStart w:id="224"/>
            <w:r>
              <w:rPr>
                <w:rFonts w:cs="Arial"/>
                <w:sz w:val="20"/>
                <w:szCs w:val="20"/>
                <w:highlight w:val="cyan"/>
              </w:rPr>
              <w:t>Biotek Gen5 Microplate Reader</w:t>
            </w:r>
          </w:p>
        </w:tc>
        <w:tc>
          <w:tcPr>
            <w:tcW w:w="5718" w:type="dxa"/>
            <w:tcBorders>
              <w:top w:val="single" w:sz="4" w:space="0" w:color="000000"/>
              <w:bottom w:val="single" w:sz="4" w:space="0" w:color="000000"/>
            </w:tcBorders>
          </w:tcPr>
          <w:p w14:paraId="26EFD8F2" w14:textId="77777777" w:rsidR="005D3945" w:rsidRDefault="00000000">
            <w:pPr>
              <w:widowControl w:val="0"/>
              <w:spacing w:before="60" w:after="60"/>
              <w:rPr>
                <w:rFonts w:cs="Arial"/>
                <w:sz w:val="20"/>
                <w:szCs w:val="20"/>
                <w:highlight w:val="cyan"/>
              </w:rPr>
            </w:pPr>
            <w:r>
              <w:rPr>
                <w:rFonts w:cs="Arial"/>
                <w:sz w:val="20"/>
                <w:szCs w:val="20"/>
                <w:highlight w:val="cyan"/>
              </w:rPr>
              <w:t>Ultraviolet spectrophotometer acquisition and analysis and concentration calculations for dose formulation analysis.</w:t>
            </w:r>
            <w:commentRangeEnd w:id="224"/>
            <w:r>
              <w:rPr>
                <w:rStyle w:val="CommentReference"/>
                <w:rFonts w:cs="Arial"/>
                <w:sz w:val="20"/>
                <w:szCs w:val="20"/>
                <w:highlight w:val="cyan"/>
              </w:rPr>
              <w:commentReference w:id="224"/>
            </w:r>
          </w:p>
        </w:tc>
      </w:tr>
      <w:tr w:rsidR="005D3945" w14:paraId="3BBDF38A" w14:textId="77777777">
        <w:tc>
          <w:tcPr>
            <w:tcW w:w="3641" w:type="dxa"/>
            <w:tcBorders>
              <w:top w:val="single" w:sz="4" w:space="0" w:color="000000"/>
              <w:bottom w:val="single" w:sz="4" w:space="0" w:color="000000"/>
            </w:tcBorders>
          </w:tcPr>
          <w:p w14:paraId="0FB98596"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Watson LIMS</w:t>
            </w:r>
          </w:p>
        </w:tc>
        <w:tc>
          <w:tcPr>
            <w:tcW w:w="5718" w:type="dxa"/>
            <w:tcBorders>
              <w:top w:val="single" w:sz="4" w:space="0" w:color="000000"/>
              <w:bottom w:val="single" w:sz="4" w:space="0" w:color="000000"/>
            </w:tcBorders>
          </w:tcPr>
          <w:p w14:paraId="5B468735"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Sample management and data analysis</w:t>
            </w:r>
          </w:p>
        </w:tc>
      </w:tr>
      <w:tr w:rsidR="005D3945" w14:paraId="761449C1" w14:textId="77777777">
        <w:tc>
          <w:tcPr>
            <w:tcW w:w="3641" w:type="dxa"/>
            <w:tcBorders>
              <w:top w:val="single" w:sz="4" w:space="0" w:color="000000"/>
              <w:bottom w:val="single" w:sz="4" w:space="0" w:color="000000"/>
            </w:tcBorders>
          </w:tcPr>
          <w:p w14:paraId="0134D592" w14:textId="77777777" w:rsidR="005D3945" w:rsidRDefault="00000000">
            <w:pPr>
              <w:widowControl w:val="0"/>
              <w:spacing w:before="60" w:after="60"/>
              <w:rPr>
                <w:rFonts w:eastAsia="Times New Roman" w:cs="Arial"/>
                <w:sz w:val="20"/>
                <w:szCs w:val="20"/>
                <w:highlight w:val="cyan"/>
              </w:rPr>
            </w:pPr>
            <w:r>
              <w:rPr>
                <w:rFonts w:eastAsia="Times New Roman"/>
                <w:sz w:val="20"/>
                <w:szCs w:val="20"/>
                <w:highlight w:val="cyan"/>
              </w:rPr>
              <w:t>Siemens Advia 120/2120i</w:t>
            </w:r>
          </w:p>
        </w:tc>
        <w:tc>
          <w:tcPr>
            <w:tcW w:w="5718" w:type="dxa"/>
            <w:tcBorders>
              <w:top w:val="single" w:sz="4" w:space="0" w:color="000000"/>
              <w:bottom w:val="single" w:sz="4" w:space="0" w:color="000000"/>
            </w:tcBorders>
          </w:tcPr>
          <w:p w14:paraId="62F1ECB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Hematology</w:t>
            </w:r>
          </w:p>
        </w:tc>
      </w:tr>
      <w:tr w:rsidR="005D3945" w14:paraId="74BB966E" w14:textId="77777777">
        <w:tc>
          <w:tcPr>
            <w:tcW w:w="3641" w:type="dxa"/>
            <w:tcBorders>
              <w:top w:val="single" w:sz="4" w:space="0" w:color="000000"/>
              <w:bottom w:val="single" w:sz="4" w:space="0" w:color="000000"/>
            </w:tcBorders>
          </w:tcPr>
          <w:p w14:paraId="035E6BC6"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Diagnostica Stago STA Compact Max</w:t>
            </w:r>
          </w:p>
        </w:tc>
        <w:tc>
          <w:tcPr>
            <w:tcW w:w="5718" w:type="dxa"/>
            <w:tcBorders>
              <w:top w:val="single" w:sz="4" w:space="0" w:color="000000"/>
              <w:bottom w:val="single" w:sz="4" w:space="0" w:color="000000"/>
            </w:tcBorders>
          </w:tcPr>
          <w:p w14:paraId="58594BBE"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Coagulation</w:t>
            </w:r>
          </w:p>
        </w:tc>
      </w:tr>
      <w:tr w:rsidR="005D3945" w14:paraId="0624B929" w14:textId="77777777">
        <w:tc>
          <w:tcPr>
            <w:tcW w:w="3641" w:type="dxa"/>
            <w:tcBorders>
              <w:top w:val="single" w:sz="4" w:space="0" w:color="000000"/>
              <w:bottom w:val="single" w:sz="4" w:space="0" w:color="000000"/>
            </w:tcBorders>
          </w:tcPr>
          <w:p w14:paraId="5B86F511" w14:textId="77777777" w:rsidR="005D3945" w:rsidRDefault="00000000">
            <w:pPr>
              <w:widowControl w:val="0"/>
              <w:spacing w:before="60" w:after="60"/>
              <w:rPr>
                <w:rFonts w:eastAsia="Times New Roman" w:cs="Arial"/>
                <w:sz w:val="20"/>
                <w:szCs w:val="20"/>
                <w:highlight w:val="cyan"/>
              </w:rPr>
            </w:pPr>
            <w:r>
              <w:rPr>
                <w:rFonts w:eastAsia="Times New Roman"/>
                <w:sz w:val="20"/>
                <w:szCs w:val="20"/>
                <w:highlight w:val="cyan"/>
              </w:rPr>
              <w:t>Beckman AU480</w:t>
            </w:r>
          </w:p>
        </w:tc>
        <w:tc>
          <w:tcPr>
            <w:tcW w:w="5718" w:type="dxa"/>
            <w:tcBorders>
              <w:top w:val="single" w:sz="4" w:space="0" w:color="000000"/>
              <w:bottom w:val="single" w:sz="4" w:space="0" w:color="000000"/>
            </w:tcBorders>
          </w:tcPr>
          <w:p w14:paraId="637477CC"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Serum chemistry and/or urine chemistry</w:t>
            </w:r>
            <w:commentRangeStart w:id="225"/>
            <w:commentRangeEnd w:id="225"/>
            <w:r>
              <w:rPr>
                <w:rStyle w:val="CommentReference"/>
                <w:rFonts w:eastAsia="Times New Roman"/>
                <w:sz w:val="20"/>
                <w:szCs w:val="20"/>
                <w:highlight w:val="cyan"/>
              </w:rPr>
              <w:commentReference w:id="225"/>
            </w:r>
          </w:p>
        </w:tc>
      </w:tr>
      <w:tr w:rsidR="005D3945" w14:paraId="370B779F" w14:textId="77777777">
        <w:tc>
          <w:tcPr>
            <w:tcW w:w="3641" w:type="dxa"/>
            <w:tcBorders>
              <w:top w:val="single" w:sz="4" w:space="0" w:color="000000"/>
              <w:bottom w:val="single" w:sz="4" w:space="0" w:color="000000"/>
            </w:tcBorders>
          </w:tcPr>
          <w:p w14:paraId="49E00A86"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BD FACSDiva™</w:t>
            </w:r>
          </w:p>
        </w:tc>
        <w:tc>
          <w:tcPr>
            <w:tcW w:w="5718" w:type="dxa"/>
            <w:tcBorders>
              <w:top w:val="single" w:sz="4" w:space="0" w:color="000000"/>
              <w:bottom w:val="single" w:sz="4" w:space="0" w:color="000000"/>
            </w:tcBorders>
          </w:tcPr>
          <w:p w14:paraId="33008C19" w14:textId="77777777" w:rsidR="005D3945" w:rsidRDefault="00000000">
            <w:pPr>
              <w:widowControl w:val="0"/>
              <w:spacing w:before="60" w:after="60"/>
              <w:rPr>
                <w:rFonts w:eastAsia="Times New Roman" w:cs="Arial"/>
                <w:sz w:val="20"/>
                <w:szCs w:val="20"/>
                <w:highlight w:val="cyan"/>
              </w:rPr>
            </w:pPr>
            <w:r>
              <w:rPr>
                <w:rFonts w:eastAsia="Times New Roman" w:cs="Arial"/>
                <w:sz w:val="20"/>
                <w:szCs w:val="20"/>
                <w:highlight w:val="cyan"/>
              </w:rPr>
              <w:t>Flow cytometry data acquisition and analysis</w:t>
            </w:r>
          </w:p>
        </w:tc>
      </w:tr>
      <w:tr w:rsidR="005D3945" w14:paraId="41FE2B82" w14:textId="77777777">
        <w:tc>
          <w:tcPr>
            <w:tcW w:w="3641" w:type="dxa"/>
            <w:tcBorders>
              <w:top w:val="single" w:sz="4" w:space="0" w:color="000000"/>
              <w:bottom w:val="single" w:sz="4" w:space="0" w:color="000000"/>
            </w:tcBorders>
          </w:tcPr>
          <w:p w14:paraId="4DF8CEC0"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Gen5 (ELISA)</w:t>
            </w:r>
          </w:p>
        </w:tc>
        <w:tc>
          <w:tcPr>
            <w:tcW w:w="5718" w:type="dxa"/>
            <w:tcBorders>
              <w:top w:val="single" w:sz="4" w:space="0" w:color="000000"/>
              <w:bottom w:val="single" w:sz="4" w:space="0" w:color="000000"/>
            </w:tcBorders>
          </w:tcPr>
          <w:p w14:paraId="5D207A3C" w14:textId="77777777" w:rsidR="005D3945" w:rsidRDefault="00000000">
            <w:pPr>
              <w:widowControl w:val="0"/>
              <w:spacing w:before="60" w:after="60"/>
              <w:rPr>
                <w:rFonts w:eastAsia="Times New Roman"/>
                <w:sz w:val="20"/>
                <w:szCs w:val="20"/>
                <w:highlight w:val="cyan"/>
              </w:rPr>
            </w:pPr>
            <w:r>
              <w:rPr>
                <w:rFonts w:eastAsia="Times New Roman" w:cs="Arial"/>
                <w:sz w:val="20"/>
                <w:szCs w:val="20"/>
                <w:highlight w:val="cyan"/>
              </w:rPr>
              <w:t>Data analysis</w:t>
            </w:r>
          </w:p>
        </w:tc>
      </w:tr>
      <w:tr w:rsidR="005D3945" w14:paraId="787838DA" w14:textId="77777777">
        <w:tc>
          <w:tcPr>
            <w:tcW w:w="3641" w:type="dxa"/>
            <w:tcBorders>
              <w:top w:val="single" w:sz="4" w:space="0" w:color="000000"/>
              <w:bottom w:val="single" w:sz="4" w:space="0" w:color="000000"/>
            </w:tcBorders>
          </w:tcPr>
          <w:p w14:paraId="4ED800A7"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Methodical Mind</w:t>
            </w:r>
          </w:p>
        </w:tc>
        <w:tc>
          <w:tcPr>
            <w:tcW w:w="5718" w:type="dxa"/>
            <w:tcBorders>
              <w:top w:val="single" w:sz="4" w:space="0" w:color="000000"/>
              <w:bottom w:val="single" w:sz="4" w:space="0" w:color="000000"/>
            </w:tcBorders>
          </w:tcPr>
          <w:p w14:paraId="4F9DEC1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ECLIA data acquisition</w:t>
            </w:r>
          </w:p>
        </w:tc>
      </w:tr>
      <w:tr w:rsidR="005D3945" w14:paraId="2A2F4D07" w14:textId="77777777">
        <w:tc>
          <w:tcPr>
            <w:tcW w:w="3641" w:type="dxa"/>
            <w:tcBorders>
              <w:top w:val="single" w:sz="4" w:space="0" w:color="000000"/>
              <w:bottom w:val="single" w:sz="4" w:space="0" w:color="000000"/>
            </w:tcBorders>
          </w:tcPr>
          <w:p w14:paraId="3729E9FF"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Discovery Workbench</w:t>
            </w:r>
          </w:p>
        </w:tc>
        <w:tc>
          <w:tcPr>
            <w:tcW w:w="5718" w:type="dxa"/>
            <w:tcBorders>
              <w:top w:val="single" w:sz="4" w:space="0" w:color="000000"/>
              <w:bottom w:val="single" w:sz="4" w:space="0" w:color="000000"/>
            </w:tcBorders>
          </w:tcPr>
          <w:p w14:paraId="5E02BD91"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ECLIA data analysis</w:t>
            </w:r>
          </w:p>
        </w:tc>
      </w:tr>
      <w:tr w:rsidR="005D3945" w14:paraId="1FA96927" w14:textId="77777777">
        <w:tc>
          <w:tcPr>
            <w:tcW w:w="3641" w:type="dxa"/>
            <w:tcBorders>
              <w:top w:val="single" w:sz="4" w:space="0" w:color="000000"/>
              <w:bottom w:val="single" w:sz="4" w:space="0" w:color="000000"/>
            </w:tcBorders>
          </w:tcPr>
          <w:p w14:paraId="73AAC7DA"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FCSExpress</w:t>
            </w:r>
          </w:p>
        </w:tc>
        <w:tc>
          <w:tcPr>
            <w:tcW w:w="5718" w:type="dxa"/>
            <w:tcBorders>
              <w:top w:val="single" w:sz="4" w:space="0" w:color="000000"/>
              <w:bottom w:val="single" w:sz="4" w:space="0" w:color="000000"/>
            </w:tcBorders>
          </w:tcPr>
          <w:p w14:paraId="79C1ECE1"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Flow Cytometry data analysis</w:t>
            </w:r>
          </w:p>
        </w:tc>
      </w:tr>
      <w:tr w:rsidR="005D3945" w14:paraId="460D1400" w14:textId="77777777">
        <w:tc>
          <w:tcPr>
            <w:tcW w:w="3641" w:type="dxa"/>
            <w:tcBorders>
              <w:top w:val="single" w:sz="4" w:space="0" w:color="000000"/>
              <w:bottom w:val="single" w:sz="4" w:space="0" w:color="000000"/>
            </w:tcBorders>
          </w:tcPr>
          <w:p w14:paraId="4133C8EC" w14:textId="77777777" w:rsidR="005D3945" w:rsidRDefault="00000000">
            <w:pPr>
              <w:widowControl w:val="0"/>
              <w:spacing w:before="60" w:after="60"/>
              <w:rPr>
                <w:rFonts w:eastAsia="Times New Roman"/>
                <w:sz w:val="20"/>
                <w:szCs w:val="20"/>
                <w:highlight w:val="cyan"/>
              </w:rPr>
            </w:pPr>
            <w:r>
              <w:rPr>
                <w:rFonts w:eastAsia="Times New Roman"/>
                <w:sz w:val="20"/>
                <w:szCs w:val="20"/>
                <w:highlight w:val="cyan"/>
              </w:rPr>
              <w:t>xPonent</w:t>
            </w:r>
          </w:p>
        </w:tc>
        <w:tc>
          <w:tcPr>
            <w:tcW w:w="5718" w:type="dxa"/>
            <w:tcBorders>
              <w:top w:val="single" w:sz="4" w:space="0" w:color="000000"/>
              <w:bottom w:val="single" w:sz="4" w:space="0" w:color="000000"/>
            </w:tcBorders>
          </w:tcPr>
          <w:p w14:paraId="7AAFD1B5" w14:textId="77777777" w:rsidR="005D3945" w:rsidRDefault="00000000">
            <w:pPr>
              <w:widowControl w:val="0"/>
              <w:spacing w:before="60" w:after="60"/>
              <w:rPr>
                <w:rFonts w:eastAsia="Times New Roman"/>
                <w:sz w:val="20"/>
                <w:szCs w:val="20"/>
                <w:highlight w:val="cyan"/>
              </w:rPr>
            </w:pPr>
            <w:bookmarkStart w:id="226" w:name="_Hlk153807224"/>
            <w:bookmarkStart w:id="227" w:name="_Hlk159417902"/>
            <w:bookmarkStart w:id="228" w:name="_Hlk172102629"/>
            <w:r>
              <w:rPr>
                <w:rFonts w:eastAsia="Times New Roman"/>
                <w:sz w:val="20"/>
                <w:szCs w:val="20"/>
                <w:highlight w:val="cyan"/>
              </w:rPr>
              <w:t>Luminex Data acquisition and analysis</w:t>
            </w:r>
            <w:bookmarkEnd w:id="226"/>
            <w:bookmarkEnd w:id="227"/>
            <w:bookmarkEnd w:id="228"/>
          </w:p>
        </w:tc>
      </w:tr>
    </w:tbl>
    <w:p w14:paraId="7EC51897" w14:textId="77777777" w:rsidR="005D3945" w:rsidRDefault="00000000">
      <w:pPr>
        <w:pStyle w:val="Heading1"/>
      </w:pPr>
      <w:r>
        <w:t>Animal Care</w:t>
      </w:r>
    </w:p>
    <w:p w14:paraId="6A4D5BD4" w14:textId="77777777" w:rsidR="005D3945" w:rsidRDefault="00000000">
      <w:pPr>
        <w:pStyle w:val="BodyText"/>
        <w:rPr>
          <w:rFonts w:cs="Arial"/>
        </w:rPr>
      </w:pPr>
      <w:r>
        <w:rPr>
          <w:rFonts w:cs="Arial"/>
        </w:rPr>
        <w:t>The Testing Facility is accredited by AAALAC International, has an Animal Welfare Assurance with the Office of Laboratory Animal Welfare (OLAW), is registered with the United States Department of Agriculture (USDA), and has an Institutional Animal Care and Use Committee (IACUC) responsible for the Testing Facility’s compliance with applicable laws and regulations concerning the humane care and use of laboratory animals.</w:t>
      </w:r>
    </w:p>
    <w:p w14:paraId="34C8C156" w14:textId="77777777" w:rsidR="005D3945" w:rsidRDefault="00000000">
      <w:pPr>
        <w:pStyle w:val="Heading1"/>
      </w:pPr>
      <w:r>
        <w:t>Amended Protocols and Deviations</w:t>
      </w:r>
    </w:p>
    <w:p w14:paraId="14ADDA9C" w14:textId="77777777" w:rsidR="005D3945" w:rsidRDefault="00000000">
      <w:pPr>
        <w:pStyle w:val="BodyText"/>
        <w:rPr>
          <w:rFonts w:cs="Arial"/>
        </w:rPr>
      </w:pPr>
      <w:r>
        <w:rPr>
          <w:rFonts w:cs="Arial"/>
        </w:rPr>
        <w:t>Changes made to this Protocol will be documented in the form of an Amended Protocol and will be signed and dated by the Study Director. The Protocol and Amended Protocols will be maintained with the study data.</w:t>
      </w:r>
    </w:p>
    <w:p w14:paraId="6CA84865" w14:textId="77777777" w:rsidR="005D3945" w:rsidRDefault="00000000">
      <w:pPr>
        <w:pStyle w:val="BodyText"/>
        <w:rPr>
          <w:rFonts w:cs="Arial"/>
        </w:rPr>
      </w:pPr>
      <w:r>
        <w:rPr>
          <w:rFonts w:cs="Arial"/>
        </w:rPr>
        <w:lastRenderedPageBreak/>
        <w:t>All Protocol and SOP deviations will be documented in the study data. The Study Director will notify the Sponsor of deviations and events that may result in a significant impact on the study in a timely manner.</w:t>
      </w:r>
    </w:p>
    <w:p w14:paraId="0EEE2D9A" w14:textId="77777777" w:rsidR="005D3945" w:rsidRDefault="00000000">
      <w:pPr>
        <w:pStyle w:val="Heading1"/>
      </w:pPr>
      <w:r>
        <w:t>Reporting</w:t>
      </w:r>
    </w:p>
    <w:p w14:paraId="6258176E" w14:textId="77777777" w:rsidR="005D3945" w:rsidRDefault="00000000">
      <w:pPr>
        <w:pStyle w:val="BodyText"/>
        <w:spacing w:before="0"/>
        <w:rPr>
          <w:rFonts w:cs="Arial"/>
        </w:rPr>
      </w:pPr>
      <w:r>
        <w:rPr>
          <w:rFonts w:cs="Arial"/>
        </w:rPr>
        <w:t xml:space="preserve">A </w:t>
      </w:r>
      <w:commentRangeStart w:id="229"/>
      <w:r>
        <w:rPr>
          <w:rFonts w:cs="Arial"/>
        </w:rPr>
        <w:t xml:space="preserve">draft report </w:t>
      </w:r>
      <w:commentRangeEnd w:id="229"/>
      <w:r>
        <w:rPr>
          <w:rStyle w:val="CommentReference"/>
          <w:rFonts w:cs="Arial"/>
          <w:sz w:val="24"/>
          <w:szCs w:val="24"/>
        </w:rPr>
        <w:commentReference w:id="229"/>
      </w:r>
      <w:r>
        <w:rPr>
          <w:rFonts w:cs="Arial"/>
        </w:rPr>
        <w:t>will be prepared after completion of the in-life phase. This report will be finalized following consultation with the Sponsor and will include all necessary information to describe the experimental method and results, as well as any circumstances that may have affected the quality or the integrity of the study.</w:t>
      </w:r>
    </w:p>
    <w:p w14:paraId="6887B06C" w14:textId="77777777" w:rsidR="005D3945" w:rsidRDefault="00000000">
      <w:pPr>
        <w:pStyle w:val="BodyText"/>
        <w:spacing w:before="0"/>
        <w:rPr>
          <w:rFonts w:cs="Arial"/>
        </w:rPr>
      </w:pPr>
      <w:r>
        <w:rPr>
          <w:rFonts w:cs="Arial"/>
        </w:rPr>
        <w:t>The Sponsor will receive the Draft and Final Reports as electronic formats (Adobe Acrobat PDF and Word). The report may be finalized by the Testing Facility 6 months after delivery of the Draft Report to the Sponsor unless other arrangements are made by the Sponsor.</w:t>
      </w:r>
    </w:p>
    <w:p w14:paraId="38881ACB" w14:textId="77777777" w:rsidR="005D3945" w:rsidRDefault="00000000">
      <w:pPr>
        <w:pStyle w:val="BodyText"/>
        <w:spacing w:before="0"/>
        <w:rPr>
          <w:rFonts w:eastAsia="Times New Roman" w:cs="Arial"/>
          <w:highlight w:val="cyan"/>
        </w:rPr>
      </w:pPr>
      <w:bookmarkStart w:id="230" w:name="_Hlk153807344"/>
      <w:r>
        <w:rPr>
          <w:rFonts w:eastAsia="Times New Roman" w:cs="Arial"/>
          <w:highlight w:val="cyan"/>
        </w:rPr>
        <w:t xml:space="preserve">A tabulated data summary following the appropriate format as outlined in the ICH Harmonized Tripartite Guideline, </w:t>
      </w:r>
      <w:r>
        <w:rPr>
          <w:rFonts w:eastAsia="Times New Roman" w:cs="Arial"/>
          <w:i/>
          <w:highlight w:val="cyan"/>
        </w:rPr>
        <w:t>The Common Technical Document for the Registration of Pharmaceuticals for Human Use: Safety – M4S(R2), Nonclinical Overview and Nonclinical Summaries of Module 2, Organization of Module 4</w:t>
      </w:r>
      <w:r>
        <w:rPr>
          <w:rFonts w:eastAsia="Times New Roman" w:cs="Arial"/>
          <w:highlight w:val="cyan"/>
        </w:rPr>
        <w:t xml:space="preserve">, will be provided following issuance of the </w:t>
      </w:r>
      <w:bookmarkStart w:id="231" w:name="_Hlk161057460"/>
      <w:commentRangeStart w:id="232"/>
      <w:r>
        <w:rPr>
          <w:rFonts w:eastAsia="Times New Roman" w:cs="Arial"/>
        </w:rPr>
        <w:t>17_RCd</w:t>
      </w:r>
      <w:bookmarkEnd w:id="230"/>
      <w:bookmarkEnd w:id="231"/>
      <w:commentRangeEnd w:id="232"/>
      <w:r>
        <w:rPr>
          <w:rStyle w:val="CommentReference"/>
          <w:rFonts w:eastAsia="Times New Roman" w:cs="Arial"/>
          <w:sz w:val="24"/>
          <w:szCs w:val="24"/>
        </w:rPr>
        <w:commentReference w:id="232"/>
      </w:r>
      <w:r>
        <w:rPr>
          <w:rFonts w:eastAsia="Times New Roman" w:cs="Arial"/>
        </w:rPr>
        <w:t xml:space="preserve"> </w:t>
      </w:r>
      <w:r>
        <w:rPr>
          <w:rFonts w:eastAsia="Times New Roman" w:cs="Arial"/>
          <w:highlight w:val="cyan"/>
        </w:rPr>
        <w:t xml:space="preserve">as a separate Word document. </w:t>
      </w:r>
      <w:commentRangeStart w:id="233"/>
      <w:r>
        <w:rPr>
          <w:rFonts w:eastAsia="Times New Roman" w:cs="Arial"/>
          <w:highlight w:val="cyan"/>
        </w:rPr>
        <w:t>The tabulated data summary will not be subjected to QAU audit</w:t>
      </w:r>
      <w:commentRangeEnd w:id="233"/>
      <w:r>
        <w:rPr>
          <w:rStyle w:val="CommentReference"/>
          <w:rFonts w:eastAsia="Times New Roman" w:cs="Arial"/>
          <w:sz w:val="24"/>
          <w:szCs w:val="24"/>
          <w:highlight w:val="cyan"/>
        </w:rPr>
        <w:commentReference w:id="233"/>
      </w:r>
      <w:r>
        <w:rPr>
          <w:rFonts w:eastAsia="Times New Roman" w:cs="Arial"/>
          <w:highlight w:val="cyan"/>
        </w:rPr>
        <w:t>.</w:t>
      </w:r>
    </w:p>
    <w:p w14:paraId="5878A560" w14:textId="77777777" w:rsidR="005D3945" w:rsidRDefault="00000000">
      <w:pPr>
        <w:spacing w:before="0" w:after="120"/>
        <w:jc w:val="both"/>
        <w:rPr>
          <w:rFonts w:eastAsia="Times New Roman" w:cs="Arial"/>
          <w:lang w:val="x-none"/>
        </w:rPr>
      </w:pPr>
      <w:r>
        <w:rPr>
          <w:rFonts w:eastAsia="Times New Roman" w:cs="Arial"/>
          <w:highlight w:val="green"/>
          <w:lang w:val="x-none"/>
        </w:rPr>
        <w:t xml:space="preserve">&lt;&lt;For data tables ONLY and no </w:t>
      </w:r>
      <w:commentRangeStart w:id="234"/>
      <w:r>
        <w:rPr>
          <w:rFonts w:eastAsia="Times New Roman" w:cs="Arial"/>
          <w:highlight w:val="green"/>
          <w:lang w:val="x-none"/>
        </w:rPr>
        <w:t>report</w:t>
      </w:r>
      <w:commentRangeEnd w:id="234"/>
      <w:r>
        <w:rPr>
          <w:rStyle w:val="CommentReference"/>
          <w:rFonts w:eastAsia="Times New Roman" w:cs="Arial"/>
          <w:sz w:val="24"/>
          <w:szCs w:val="24"/>
          <w:highlight w:val="green"/>
          <w:lang w:val="x-none"/>
        </w:rPr>
        <w:commentReference w:id="234"/>
      </w:r>
      <w:r>
        <w:rPr>
          <w:rFonts w:eastAsia="Times New Roman" w:cs="Arial"/>
          <w:highlight w:val="green"/>
          <w:lang w:val="x-none"/>
        </w:rPr>
        <w:t>&gt;&gt;</w:t>
      </w:r>
    </w:p>
    <w:p w14:paraId="276D4698" w14:textId="77777777" w:rsidR="005D3945" w:rsidRDefault="00000000">
      <w:pPr>
        <w:pStyle w:val="BodyText"/>
        <w:spacing w:before="0"/>
        <w:rPr>
          <w:rFonts w:cs="Arial"/>
        </w:rPr>
      </w:pPr>
      <w:r>
        <w:rPr>
          <w:rFonts w:eastAsia="Times New Roman" w:cs="Arial"/>
        </w:rPr>
        <w:t>Data tables will be provided after completion of the in</w:t>
      </w:r>
      <w:r>
        <w:rPr>
          <w:rFonts w:eastAsia="Times New Roman" w:cs="Arial"/>
        </w:rPr>
        <w:noBreakHyphen/>
        <w:t>life phase.</w:t>
      </w:r>
    </w:p>
    <w:p w14:paraId="2639EC38" w14:textId="77777777" w:rsidR="005D3945" w:rsidRDefault="00000000">
      <w:pPr>
        <w:pStyle w:val="Heading2"/>
        <w:rPr>
          <w:rFonts w:cs="Times New Roman"/>
          <w:b w:val="0"/>
          <w:bCs w:val="0"/>
          <w:color w:val="000000"/>
        </w:rPr>
      </w:pPr>
      <w:r>
        <w:t>SEND Dataset</w:t>
      </w:r>
      <w:r>
        <w:rPr>
          <w:b w:val="0"/>
          <w:bCs w:val="0"/>
        </w:rPr>
        <w:t>s</w:t>
      </w:r>
      <w:bookmarkStart w:id="235" w:name="_Hlk159418935"/>
    </w:p>
    <w:p w14:paraId="1727E043" w14:textId="77777777" w:rsidR="005D3945" w:rsidRDefault="00000000">
      <w:pPr>
        <w:pStyle w:val="Heading2"/>
        <w:numPr>
          <w:ilvl w:val="0"/>
          <w:numId w:val="0"/>
        </w:numPr>
        <w:rPr>
          <w:rFonts w:cs="Times New Roman"/>
          <w:b w:val="0"/>
          <w:bCs w:val="0"/>
          <w:color w:val="000000"/>
        </w:rPr>
      </w:pPr>
      <w:r>
        <w:rPr>
          <w:b w:val="0"/>
          <w:bCs w:val="0"/>
          <w:color w:val="000000"/>
        </w:rPr>
        <w:t>17_1_SENDDatasets</w:t>
      </w:r>
      <w:bookmarkEnd w:id="235"/>
      <w:commentRangeStart w:id="236"/>
      <w:commentRangeStart w:id="237"/>
      <w:commentRangeEnd w:id="237"/>
      <w:r>
        <w:rPr>
          <w:rStyle w:val="CommentReference"/>
          <w:rFonts w:cs="Times New Roman"/>
          <w:b w:val="0"/>
          <w:bCs w:val="0"/>
          <w:color w:val="000000"/>
          <w:sz w:val="24"/>
          <w:szCs w:val="28"/>
        </w:rPr>
        <w:commentReference w:id="237"/>
      </w:r>
      <w:commentRangeEnd w:id="236"/>
      <w:r>
        <w:rPr>
          <w:rStyle w:val="CommentReference"/>
          <w:rFonts w:cs="Times New Roman"/>
          <w:b w:val="0"/>
          <w:bCs w:val="0"/>
          <w:color w:val="000000"/>
          <w:sz w:val="24"/>
          <w:szCs w:val="28"/>
        </w:rPr>
        <w:commentReference w:id="236"/>
      </w:r>
    </w:p>
    <w:p w14:paraId="6FD31B7D" w14:textId="77777777" w:rsidR="005D3945" w:rsidRDefault="00000000">
      <w:pPr>
        <w:pStyle w:val="Style3"/>
        <w:numPr>
          <w:ilvl w:val="2"/>
          <w:numId w:val="1"/>
        </w:numPr>
        <w:ind w:left="1440" w:hanging="1440"/>
      </w:pPr>
      <w:r>
        <w:t>Study Classification</w:t>
      </w:r>
    </w:p>
    <w:p w14:paraId="10D2909C" w14:textId="77777777" w:rsidR="005D3945" w:rsidRDefault="00000000">
      <w:pPr>
        <w:pStyle w:val="BodyText"/>
        <w:tabs>
          <w:tab w:val="left" w:pos="3600"/>
        </w:tabs>
      </w:pPr>
      <w:r>
        <w:rPr>
          <w:highlight w:val="cyan"/>
        </w:rPr>
        <w:t>Study Category:</w:t>
      </w:r>
      <w:r>
        <w:rPr>
          <w:highlight w:val="cyan"/>
        </w:rPr>
        <w:tab/>
      </w:r>
      <w:sdt>
        <w:sdtPr>
          <w:alias w:val=""/>
          <w:id w:val="-1323194632"/>
          <w:dropDownList>
            <w:listItem w:displayText="Choose an item." w:value="Choose an item."/>
            <w:listItem w:displayText="Genetic Toxicology" w:value="Genetic Toxicology"/>
            <w:listItem w:displayText="Pharmacology" w:value="Pharmacology"/>
            <w:listItem w:displayText="Pharmacokinetics" w:value="Pharmacokinetics"/>
            <w:listItem w:displayText="Development and Reproductive Toxicology" w:value="Development and Reproductive Toxicology"/>
            <w:listItem w:displayText="Safety Pharmacology" w:value="Safety Pharmacology"/>
            <w:listItem w:displayText="Toxicology" w:value="Toxicology"/>
          </w:dropDownList>
        </w:sdtPr>
        <w:sdtContent>
          <w:r>
            <w:t>Choose an item.</w:t>
          </w:r>
        </w:sdtContent>
      </w:sdt>
    </w:p>
    <w:p w14:paraId="7902706F" w14:textId="77777777" w:rsidR="005D3945" w:rsidRDefault="00000000">
      <w:pPr>
        <w:pStyle w:val="BodyText"/>
        <w:tabs>
          <w:tab w:val="left" w:pos="3600"/>
        </w:tabs>
      </w:pPr>
      <w:commentRangeStart w:id="238"/>
      <w:r>
        <w:rPr>
          <w:highlight w:val="cyan"/>
        </w:rPr>
        <w:t>Study</w:t>
      </w:r>
      <w:commentRangeEnd w:id="238"/>
      <w:r>
        <w:rPr>
          <w:rStyle w:val="CommentReference"/>
          <w:sz w:val="24"/>
          <w:szCs w:val="24"/>
          <w:highlight w:val="cyan"/>
        </w:rPr>
        <w:commentReference w:id="238"/>
      </w:r>
      <w:r>
        <w:rPr>
          <w:highlight w:val="cyan"/>
        </w:rPr>
        <w:t xml:space="preserve"> Type:</w:t>
      </w:r>
      <w:r>
        <w:rPr>
          <w:highlight w:val="cyan"/>
        </w:rPr>
        <w:tab/>
      </w:r>
      <w:sdt>
        <w:sdtPr>
          <w:alias w:val=""/>
          <w:id w:val="-942690285"/>
          <w:dropDownList>
            <w:listItem w:displayText="Choose an item." w:value="Choose an item."/>
            <w:listItem w:displayText="Bioavailability" w:value="Bioavailability"/>
            <w:listItem w:displayText="Carcinogenicity" w:value="Carcinogenicity"/>
            <w:listItem w:displayText="Cardiovascular Pharmacology" w:value="Cardiovascular Pharmacology"/>
            <w:listItem w:displayText="CNS Pharmacology" w:value="CNS Pharmacology"/>
            <w:listItem w:displayText="Distribution" w:value="Distribution"/>
            <w:listItem w:displayText="Local Tolerance" w:value="Local Tolerance"/>
            <w:listItem w:displayText="Repeat Dose Toxicity" w:value="Repeat Dose Toxicity"/>
            <w:listItem w:displayText="Respiratory Pharmacology" w:value="Respiratory Pharmacology"/>
            <w:listItem w:displayText="Single Dose Toxicity" w:value="Single Dose Toxicity"/>
            <w:listItem w:displayText="Toxicokinetics" w:value="Toxicokinetics"/>
          </w:dropDownList>
        </w:sdtPr>
        <w:sdtContent>
          <w:r>
            <w:t>Choose an item.</w:t>
          </w:r>
        </w:sdtContent>
      </w:sdt>
    </w:p>
    <w:p w14:paraId="6DA04244" w14:textId="77777777" w:rsidR="005D3945" w:rsidRDefault="00000000">
      <w:pPr>
        <w:pStyle w:val="BodyText"/>
        <w:tabs>
          <w:tab w:val="left" w:pos="3600"/>
        </w:tabs>
      </w:pPr>
      <w:r>
        <w:rPr>
          <w:highlight w:val="cyan"/>
        </w:rPr>
        <w:t>Study Design:</w:t>
      </w:r>
      <w:r>
        <w:rPr>
          <w:highlight w:val="cyan"/>
        </w:rPr>
        <w:tab/>
      </w:r>
      <w:sdt>
        <w:sdtPr>
          <w:alias w:val=""/>
          <w:id w:val="945421188"/>
          <w:dropDownList>
            <w:listItem w:displayText="Choose an item." w:value="Choose an item."/>
            <w:listItem w:displayText="Crossover" w:value="Crossover"/>
            <w:listItem w:displayText="Dose Escalation" w:value="Dose Escalation"/>
            <w:listItem w:displayText="Factorial" w:value="Factorial"/>
            <w:listItem w:displayText="Latin Square" w:value="Latin Square"/>
            <w:listItem w:displayText="Parallel" w:value="Parallel"/>
            <w:listItem w:displayText="Single Group" w:value="Single Group"/>
          </w:dropDownList>
        </w:sdtPr>
        <w:sdtContent>
          <w:r>
            <w:t>Choose an item.</w:t>
          </w:r>
        </w:sdtContent>
      </w:sdt>
    </w:p>
    <w:p w14:paraId="381B12EE" w14:textId="77777777" w:rsidR="005D3945" w:rsidRDefault="00000000">
      <w:pPr>
        <w:pStyle w:val="BodyText"/>
        <w:tabs>
          <w:tab w:val="left" w:pos="3600"/>
        </w:tabs>
        <w:jc w:val="left"/>
      </w:pPr>
      <w:r>
        <w:t>Primary Treatment CAS</w:t>
      </w:r>
      <w:r>
        <w:br/>
        <w:t xml:space="preserve">Registry </w:t>
      </w:r>
      <w:commentRangeStart w:id="239"/>
      <w:r>
        <w:t>Number</w:t>
      </w:r>
      <w:commentRangeEnd w:id="239"/>
      <w:r>
        <w:rPr>
          <w:rStyle w:val="CommentReference"/>
          <w:sz w:val="24"/>
          <w:szCs w:val="24"/>
        </w:rPr>
        <w:commentReference w:id="239"/>
      </w:r>
      <w:r>
        <w:t>:</w:t>
      </w:r>
      <w:r>
        <w:tab/>
      </w:r>
      <w:r>
        <w:rPr>
          <w:highlight w:val="cyan"/>
        </w:rPr>
        <w:t>&lt;&lt;add number&gt;&gt;</w:t>
      </w:r>
      <w:r>
        <w:t xml:space="preserve"> or </w:t>
      </w:r>
      <w:r>
        <w:rPr>
          <w:highlight w:val="cyan"/>
        </w:rPr>
        <w:t>&lt;&lt;Not available&gt;&gt;</w:t>
      </w:r>
    </w:p>
    <w:p w14:paraId="01B2016B" w14:textId="77777777" w:rsidR="005D3945" w:rsidRDefault="00000000">
      <w:pPr>
        <w:pStyle w:val="BodyText"/>
        <w:tabs>
          <w:tab w:val="left" w:pos="3600"/>
        </w:tabs>
        <w:jc w:val="left"/>
      </w:pPr>
      <w:r>
        <w:t>Primary Treatment Unique</w:t>
      </w:r>
      <w:r>
        <w:br/>
        <w:t>Ingredient ID:</w:t>
      </w:r>
      <w:r>
        <w:tab/>
      </w:r>
      <w:r>
        <w:rPr>
          <w:highlight w:val="cyan"/>
        </w:rPr>
        <w:t>add ID</w:t>
      </w:r>
      <w:r>
        <w:t xml:space="preserve"> or </w:t>
      </w:r>
      <w:r>
        <w:rPr>
          <w:highlight w:val="cyan"/>
        </w:rPr>
        <w:t>Not available</w:t>
      </w:r>
    </w:p>
    <w:p w14:paraId="24ED07E4" w14:textId="77777777" w:rsidR="005D3945" w:rsidRDefault="00000000">
      <w:pPr>
        <w:pStyle w:val="BodyText"/>
        <w:tabs>
          <w:tab w:val="left" w:pos="3600"/>
        </w:tabs>
        <w:jc w:val="left"/>
      </w:pPr>
      <w:r>
        <w:t>Test Material Class:</w:t>
      </w:r>
      <w:r>
        <w:tab/>
      </w:r>
      <w:r>
        <w:rPr>
          <w:highlight w:val="cyan"/>
        </w:rPr>
        <w:t xml:space="preserve">add (eg, </w:t>
      </w:r>
      <w:r>
        <w:rPr>
          <w:rFonts w:cs="Arial"/>
          <w:highlight w:val="cyan"/>
        </w:rPr>
        <w:t>Rho</w:t>
      </w:r>
      <w:r>
        <w:rPr>
          <w:rFonts w:cs="Arial"/>
          <w:highlight w:val="cyan"/>
        </w:rPr>
        <w:noBreakHyphen/>
        <w:t>kinase inhibitor</w:t>
      </w:r>
      <w:r>
        <w:rPr>
          <w:highlight w:val="cyan"/>
        </w:rPr>
        <w:t>)</w:t>
      </w:r>
    </w:p>
    <w:p w14:paraId="34547B24" w14:textId="77777777" w:rsidR="005D3945" w:rsidRDefault="00000000">
      <w:pPr>
        <w:pStyle w:val="BodyText"/>
      </w:pPr>
      <w:bookmarkStart w:id="240" w:name="_Hlk159419160"/>
      <w:commentRangeStart w:id="241"/>
      <w:r>
        <w:rPr>
          <w:highlight w:val="cyan"/>
        </w:rPr>
        <w:t>Administration</w:t>
      </w:r>
      <w:bookmarkEnd w:id="240"/>
      <w:commentRangeEnd w:id="241"/>
      <w:r>
        <w:rPr>
          <w:rStyle w:val="CommentReference"/>
          <w:sz w:val="24"/>
          <w:szCs w:val="24"/>
          <w:highlight w:val="cyan"/>
        </w:rPr>
        <w:commentReference w:id="241"/>
      </w:r>
      <w:r>
        <w:rPr>
          <w:highlight w:val="cyan"/>
        </w:rPr>
        <w:t xml:space="preserve"> Dose Form:</w:t>
      </w:r>
      <w:r>
        <w:rPr>
          <w:highlight w:val="cyan"/>
        </w:rPr>
        <w:tab/>
      </w:r>
      <w:r>
        <w:rPr>
          <w:highlight w:val="cyan"/>
        </w:rPr>
        <w:tab/>
      </w:r>
      <w:sdt>
        <w:sdtPr>
          <w:alias w:val=""/>
          <w:id w:val="1770115214"/>
          <w:dropDownList>
            <w:listItem w:displayText="Choose an item." w:value="Choose an item."/>
            <w:listItem w:displayText="Capsule" w:value="Capsule"/>
            <w:listItem w:displayText="Cream" w:value="Cream"/>
            <w:listItem w:displayText="Emulsion" w:value="Emulsion"/>
            <w:listItem w:displayText="Gel" w:value="Gel"/>
            <w:listItem w:displayText="Implant" w:value="Implant"/>
            <w:listItem w:displayText="Ointment" w:value="Ointment"/>
            <w:listItem w:displayText="Patch" w:value="Patch"/>
            <w:listItem w:displayText="Pill" w:value="Pill"/>
            <w:listItem w:displayText="Solution" w:value="Solution"/>
            <w:listItem w:displayText="Suppository" w:value="Suppository"/>
            <w:listItem w:displayText="Suspension" w:value="Suspension"/>
            <w:listItem w:displayText="Tablet" w:value="Tablet"/>
          </w:dropDownList>
        </w:sdtPr>
        <w:sdtContent>
          <w:r>
            <w:t>Choose an item.</w:t>
          </w:r>
        </w:sdtContent>
      </w:sdt>
    </w:p>
    <w:p w14:paraId="2804DF3C" w14:textId="77777777" w:rsidR="005D3945" w:rsidRDefault="00000000">
      <w:pPr>
        <w:pStyle w:val="Heading1"/>
      </w:pPr>
      <w:r>
        <w:t>Archival Storage</w:t>
      </w:r>
    </w:p>
    <w:p w14:paraId="5DF4BB64" w14:textId="77777777" w:rsidR="005D3945" w:rsidRDefault="00000000">
      <w:pPr>
        <w:pStyle w:val="BodyText"/>
        <w:spacing w:before="0"/>
        <w:rPr>
          <w:rFonts w:cs="Arial"/>
        </w:rPr>
      </w:pPr>
      <w:r>
        <w:rPr>
          <w:rFonts w:cs="Arial"/>
        </w:rPr>
        <w:t xml:space="preserve">Upon study completion, all materials generated by the Testing Facility, </w:t>
      </w:r>
      <w:bookmarkStart w:id="242" w:name="_Hlk3557848"/>
      <w:r>
        <w:rPr>
          <w:rFonts w:cs="Arial"/>
        </w:rPr>
        <w:t xml:space="preserve">including </w:t>
      </w:r>
      <w:bookmarkStart w:id="243" w:name="_Hlk2339967"/>
      <w:r>
        <w:rPr>
          <w:rFonts w:cs="Arial"/>
        </w:rPr>
        <w:t xml:space="preserve">raw data, documentation, Protocol and Amended Protocol(s), </w:t>
      </w:r>
      <w:bookmarkEnd w:id="243"/>
      <w:r>
        <w:rPr>
          <w:rFonts w:cs="Arial"/>
          <w:highlight w:val="cyan"/>
        </w:rPr>
        <w:t>specimens</w:t>
      </w:r>
      <w:r>
        <w:rPr>
          <w:rFonts w:cs="Arial"/>
        </w:rPr>
        <w:t xml:space="preserve">, </w:t>
      </w:r>
      <w:bookmarkEnd w:id="242"/>
      <w:r>
        <w:rPr>
          <w:rFonts w:cs="Arial"/>
          <w:highlight w:val="cyan"/>
        </w:rPr>
        <w:t>reserve samples</w:t>
      </w:r>
      <w:r>
        <w:rPr>
          <w:rFonts w:cs="Arial"/>
        </w:rPr>
        <w:t>, the Final Report, and any data or materials from Testing Facility</w:t>
      </w:r>
      <w:r>
        <w:rPr>
          <w:rFonts w:cs="Arial"/>
        </w:rPr>
        <w:noBreakHyphen/>
        <w:t xml:space="preserve">enlisted Contributing Scientists </w:t>
      </w:r>
      <w:commentRangeStart w:id="244"/>
      <w:r>
        <w:rPr>
          <w:rFonts w:cs="Arial"/>
        </w:rPr>
        <w:t xml:space="preserve">and/or Principal Investigators </w:t>
      </w:r>
      <w:commentRangeEnd w:id="244"/>
      <w:r>
        <w:rPr>
          <w:rStyle w:val="CommentReference"/>
          <w:rFonts w:cs="Arial"/>
          <w:sz w:val="24"/>
          <w:szCs w:val="24"/>
        </w:rPr>
        <w:commentReference w:id="244"/>
      </w:r>
      <w:r>
        <w:rPr>
          <w:rFonts w:cs="Arial"/>
        </w:rPr>
        <w:t xml:space="preserve">in possession by the Testing Facility at the time of study finalization will be maintained in the Testing Facility archives located at 562 State </w:t>
      </w:r>
      <w:r>
        <w:rPr>
          <w:rFonts w:cs="Arial"/>
        </w:rPr>
        <w:lastRenderedPageBreak/>
        <w:t xml:space="preserve">Road DD, Auxvasse, MO 65231 (or sent off-site to an approved archive subcontractor). </w:t>
      </w:r>
      <w:bookmarkStart w:id="245" w:name="_Hlk161665087"/>
      <w:r>
        <w:rPr>
          <w:rFonts w:cs="Arial"/>
        </w:rPr>
        <w:t>One year from issuance of the Final Report, the Sponsor will be contacted regarding continued mainten</w:t>
      </w:r>
      <w:bookmarkEnd w:id="245"/>
      <w:r>
        <w:rPr>
          <w:rFonts w:cs="Arial"/>
        </w:rPr>
        <w:t>ance and/or disposition of the archived materials.</w:t>
      </w:r>
    </w:p>
    <w:p w14:paraId="10C5C6D2" w14:textId="77777777" w:rsidR="005D3945" w:rsidRDefault="00000000">
      <w:pPr>
        <w:spacing w:before="0" w:after="120"/>
        <w:jc w:val="both"/>
        <w:rPr>
          <w:rFonts w:eastAsia="Times New Roman" w:cs="Arial"/>
        </w:rPr>
      </w:pPr>
      <w:r>
        <w:rPr>
          <w:rFonts w:eastAsia="Times New Roman" w:cs="Arial"/>
        </w:rPr>
        <w:t xml:space="preserve">Electronic data generated by the Testing Facility will be archived as noted above, and the systems required to produce it in a readable form will be maintained and </w:t>
      </w:r>
      <w:commentRangeStart w:id="246"/>
      <w:r>
        <w:rPr>
          <w:rFonts w:eastAsia="Times New Roman" w:cs="Arial"/>
        </w:rPr>
        <w:t>available</w:t>
      </w:r>
      <w:commentRangeEnd w:id="246"/>
      <w:r>
        <w:rPr>
          <w:rStyle w:val="CommentReference"/>
          <w:rFonts w:eastAsia="Times New Roman" w:cs="Arial"/>
          <w:sz w:val="24"/>
          <w:szCs w:val="24"/>
        </w:rPr>
        <w:commentReference w:id="246"/>
      </w:r>
      <w:r>
        <w:rPr>
          <w:rFonts w:eastAsia="Times New Roman" w:cs="Arial"/>
        </w:rPr>
        <w:t>.</w:t>
      </w:r>
    </w:p>
    <w:p w14:paraId="0E691173" w14:textId="77777777" w:rsidR="005D3945" w:rsidRDefault="00000000">
      <w:pPr>
        <w:pStyle w:val="BodyText"/>
        <w:rPr>
          <w:rFonts w:cs="Arial"/>
        </w:rPr>
      </w:pPr>
      <w:bookmarkStart w:id="247" w:name="_Hlk177557610"/>
      <w:r>
        <w:rPr>
          <w:bCs/>
          <w:szCs w:val="20"/>
        </w:rPr>
        <w:t xml:space="preserve">Provantis data </w:t>
      </w:r>
      <w:r>
        <w:rPr>
          <w:rFonts w:cs="Arial"/>
          <w:szCs w:val="20"/>
        </w:rPr>
        <w:t xml:space="preserve">generated by the Testing Facility </w:t>
      </w:r>
      <w:r>
        <w:rPr>
          <w:bCs/>
          <w:szCs w:val="20"/>
        </w:rPr>
        <w:t>will be archived by the Testing Facility and maintained at Altasciences Preclinical Seattle, LLC located in Everett, WA.</w:t>
      </w:r>
      <w:bookmarkEnd w:id="247"/>
    </w:p>
    <w:p w14:paraId="6FCF343A" w14:textId="77777777" w:rsidR="005D3945" w:rsidRDefault="00000000">
      <w:pPr>
        <w:pStyle w:val="BodyText"/>
        <w:rPr>
          <w:rFonts w:cs="Arial"/>
        </w:rPr>
      </w:pPr>
      <w:r>
        <w:rPr>
          <w:rFonts w:cs="Arial"/>
        </w:rPr>
        <w:t>Original materials generated at sites other than the Testing Facility will be archived at locations specified by the originator of such materials.</w:t>
      </w:r>
    </w:p>
    <w:p w14:paraId="7B1391E6" w14:textId="77777777" w:rsidR="005D3945" w:rsidRDefault="00000000">
      <w:pPr>
        <w:rPr>
          <w:rFonts w:cs="Arial"/>
        </w:rPr>
      </w:pPr>
      <w:r>
        <w:br w:type="page"/>
      </w:r>
    </w:p>
    <w:p w14:paraId="38D11612" w14:textId="77777777" w:rsidR="005D3945" w:rsidRDefault="00000000">
      <w:pPr>
        <w:pStyle w:val="Heading1"/>
        <w:numPr>
          <w:ilvl w:val="0"/>
          <w:numId w:val="0"/>
        </w:numPr>
      </w:pPr>
      <w:bookmarkStart w:id="248" w:name="_References"/>
      <w:bookmarkStart w:id="249" w:name="_References_1"/>
      <w:bookmarkStart w:id="250" w:name="Appendix_1"/>
      <w:bookmarkEnd w:id="248"/>
      <w:bookmarkEnd w:id="249"/>
      <w:r>
        <w:lastRenderedPageBreak/>
        <w:t>Appendix</w:t>
      </w:r>
      <w:r>
        <w:rPr>
          <w:caps/>
        </w:rPr>
        <w:t> 1</w:t>
      </w:r>
      <w:bookmarkEnd w:id="250"/>
      <w:r>
        <w:t xml:space="preserve"> - Tissue Collections and Preservation</w:t>
      </w:r>
    </w:p>
    <w:tbl>
      <w:tblPr>
        <w:tblW w:w="9350" w:type="dxa"/>
        <w:tblLayout w:type="fixed"/>
        <w:tblCellMar>
          <w:top w:w="43" w:type="dxa"/>
          <w:left w:w="72" w:type="dxa"/>
          <w:bottom w:w="43" w:type="dxa"/>
          <w:right w:w="72" w:type="dxa"/>
        </w:tblCellMar>
        <w:tblLook w:val="04A0" w:firstRow="1" w:lastRow="0" w:firstColumn="1" w:lastColumn="0" w:noHBand="0" w:noVBand="1"/>
      </w:tblPr>
      <w:tblGrid>
        <w:gridCol w:w="1468"/>
        <w:gridCol w:w="935"/>
        <w:gridCol w:w="1469"/>
        <w:gridCol w:w="2012"/>
        <w:gridCol w:w="1956"/>
        <w:gridCol w:w="1510"/>
      </w:tblGrid>
      <w:tr w:rsidR="005D3945" w14:paraId="03846A8D" w14:textId="77777777">
        <w:trPr>
          <w:trHeight w:val="640"/>
          <w:tblHeader/>
        </w:trPr>
        <w:tc>
          <w:tcPr>
            <w:tcW w:w="1467" w:type="dxa"/>
            <w:tcBorders>
              <w:top w:val="single" w:sz="4" w:space="0" w:color="000000"/>
              <w:left w:val="single" w:sz="4" w:space="0" w:color="000000"/>
              <w:bottom w:val="single" w:sz="4" w:space="0" w:color="000000"/>
              <w:right w:val="single" w:sz="4" w:space="0" w:color="000000"/>
            </w:tcBorders>
            <w:vAlign w:val="center"/>
          </w:tcPr>
          <w:p w14:paraId="48489192" w14:textId="77777777" w:rsidR="005D3945" w:rsidRDefault="00000000">
            <w:pPr>
              <w:pStyle w:val="TableTextCentered10pt"/>
              <w:widowControl w:val="0"/>
              <w:spacing w:before="0"/>
              <w:rPr>
                <w:rFonts w:cs="Arial"/>
                <w:b/>
                <w:bCs/>
              </w:rPr>
            </w:pPr>
            <w:r>
              <w:rPr>
                <w:rFonts w:cs="Arial"/>
                <w:b/>
                <w:bCs/>
              </w:rPr>
              <w:t>Tissues</w:t>
            </w:r>
          </w:p>
        </w:tc>
        <w:tc>
          <w:tcPr>
            <w:tcW w:w="935" w:type="dxa"/>
            <w:tcBorders>
              <w:top w:val="single" w:sz="4" w:space="0" w:color="000000"/>
              <w:left w:val="single" w:sz="4" w:space="0" w:color="000000"/>
              <w:bottom w:val="single" w:sz="4" w:space="0" w:color="000000"/>
              <w:right w:val="single" w:sz="4" w:space="0" w:color="000000"/>
            </w:tcBorders>
            <w:vAlign w:val="center"/>
          </w:tcPr>
          <w:p w14:paraId="2305707F" w14:textId="77777777" w:rsidR="005D3945" w:rsidRDefault="00000000">
            <w:pPr>
              <w:pStyle w:val="TableTextCentered10pt"/>
              <w:widowControl w:val="0"/>
              <w:spacing w:before="0"/>
              <w:jc w:val="left"/>
              <w:rPr>
                <w:rFonts w:cs="Arial"/>
                <w:b/>
                <w:bCs/>
              </w:rPr>
            </w:pPr>
            <w:r>
              <w:rPr>
                <w:rFonts w:cs="Arial"/>
                <w:b/>
                <w:bCs/>
              </w:rPr>
              <w:t>Organ Weights</w:t>
            </w:r>
          </w:p>
        </w:tc>
        <w:tc>
          <w:tcPr>
            <w:tcW w:w="1469" w:type="dxa"/>
            <w:tcBorders>
              <w:top w:val="single" w:sz="4" w:space="0" w:color="000000"/>
              <w:left w:val="single" w:sz="4" w:space="0" w:color="000000"/>
              <w:bottom w:val="single" w:sz="4" w:space="0" w:color="000000"/>
              <w:right w:val="single" w:sz="4" w:space="0" w:color="000000"/>
            </w:tcBorders>
            <w:vAlign w:val="center"/>
          </w:tcPr>
          <w:p w14:paraId="22B9858A" w14:textId="77777777" w:rsidR="005D3945" w:rsidRDefault="00000000">
            <w:pPr>
              <w:pStyle w:val="TableTextCentered10pt"/>
              <w:widowControl w:val="0"/>
              <w:spacing w:before="0"/>
              <w:rPr>
                <w:rFonts w:cs="Arial"/>
                <w:b/>
                <w:bCs/>
                <w:vertAlign w:val="superscript"/>
              </w:rPr>
            </w:pPr>
            <w:r>
              <w:rPr>
                <w:rFonts w:cs="Arial"/>
                <w:b/>
                <w:bCs/>
              </w:rPr>
              <w:t>Tissue Collection/ Preservation</w:t>
            </w:r>
            <w:r>
              <w:rPr>
                <w:rStyle w:val="Superscript"/>
                <w:b/>
              </w:rPr>
              <w:t>a</w:t>
            </w:r>
          </w:p>
        </w:tc>
        <w:tc>
          <w:tcPr>
            <w:tcW w:w="2012" w:type="dxa"/>
            <w:tcBorders>
              <w:top w:val="single" w:sz="4" w:space="0" w:color="000000"/>
              <w:left w:val="single" w:sz="4" w:space="0" w:color="000000"/>
              <w:bottom w:val="single" w:sz="4" w:space="0" w:color="000000"/>
              <w:right w:val="single" w:sz="4" w:space="0" w:color="000000"/>
            </w:tcBorders>
            <w:vAlign w:val="center"/>
          </w:tcPr>
          <w:p w14:paraId="4244CAF6" w14:textId="77777777" w:rsidR="005D3945" w:rsidRDefault="00000000">
            <w:pPr>
              <w:pStyle w:val="TableTextCentered10pt"/>
              <w:widowControl w:val="0"/>
              <w:spacing w:before="0"/>
              <w:rPr>
                <w:rFonts w:cs="Arial"/>
                <w:b/>
                <w:bCs/>
              </w:rPr>
            </w:pPr>
            <w:commentRangeStart w:id="251"/>
            <w:r>
              <w:rPr>
                <w:rFonts w:cs="Arial"/>
                <w:b/>
                <w:bCs/>
              </w:rPr>
              <w:t>Histology Processing</w:t>
            </w:r>
            <w:commentRangeEnd w:id="251"/>
            <w:r>
              <w:rPr>
                <w:rStyle w:val="CommentReference"/>
                <w:rFonts w:cs="Arial"/>
                <w:b/>
                <w:bCs/>
                <w:sz w:val="20"/>
                <w:szCs w:val="24"/>
              </w:rPr>
              <w:commentReference w:id="251"/>
            </w:r>
          </w:p>
        </w:tc>
        <w:tc>
          <w:tcPr>
            <w:tcW w:w="1956" w:type="dxa"/>
            <w:tcBorders>
              <w:top w:val="single" w:sz="4" w:space="0" w:color="000000"/>
              <w:left w:val="single" w:sz="4" w:space="0" w:color="000000"/>
              <w:bottom w:val="single" w:sz="4" w:space="0" w:color="000000"/>
              <w:right w:val="single" w:sz="4" w:space="0" w:color="000000"/>
            </w:tcBorders>
            <w:vAlign w:val="center"/>
          </w:tcPr>
          <w:p w14:paraId="642B1250" w14:textId="77777777" w:rsidR="005D3945" w:rsidRDefault="00000000">
            <w:pPr>
              <w:pStyle w:val="TableTextCentered10pt"/>
              <w:widowControl w:val="0"/>
              <w:spacing w:before="0"/>
              <w:rPr>
                <w:rFonts w:cs="Arial"/>
                <w:b/>
                <w:bCs/>
              </w:rPr>
            </w:pPr>
            <w:r>
              <w:rPr>
                <w:rFonts w:cs="Arial"/>
                <w:b/>
                <w:bCs/>
              </w:rPr>
              <w:t xml:space="preserve">Histo-pathological </w:t>
            </w:r>
            <w:commentRangeStart w:id="252"/>
            <w:r>
              <w:rPr>
                <w:rFonts w:cs="Arial"/>
                <w:b/>
                <w:bCs/>
              </w:rPr>
              <w:t>Examination</w:t>
            </w:r>
            <w:commentRangeEnd w:id="252"/>
            <w:r>
              <w:rPr>
                <w:rStyle w:val="CommentReference"/>
                <w:rFonts w:cs="Arial"/>
                <w:b/>
                <w:bCs/>
                <w:sz w:val="20"/>
                <w:szCs w:val="24"/>
              </w:rPr>
              <w:commentReference w:id="252"/>
            </w:r>
          </w:p>
        </w:tc>
        <w:tc>
          <w:tcPr>
            <w:tcW w:w="1510" w:type="dxa"/>
            <w:tcBorders>
              <w:top w:val="single" w:sz="4" w:space="0" w:color="000000"/>
              <w:left w:val="single" w:sz="4" w:space="0" w:color="000000"/>
              <w:bottom w:val="single" w:sz="4" w:space="0" w:color="000000"/>
              <w:right w:val="single" w:sz="4" w:space="0" w:color="000000"/>
            </w:tcBorders>
            <w:vAlign w:val="center"/>
          </w:tcPr>
          <w:p w14:paraId="636A63D2" w14:textId="77777777" w:rsidR="005D3945" w:rsidRDefault="00000000">
            <w:pPr>
              <w:pStyle w:val="TableTextCentered10pt"/>
              <w:widowControl w:val="0"/>
              <w:spacing w:before="0"/>
              <w:rPr>
                <w:rFonts w:cs="Arial"/>
                <w:b/>
                <w:bCs/>
              </w:rPr>
            </w:pPr>
            <w:r>
              <w:rPr>
                <w:rFonts w:cs="Arial"/>
                <w:b/>
                <w:bCs/>
              </w:rPr>
              <w:t>Comments</w:t>
            </w:r>
          </w:p>
        </w:tc>
      </w:tr>
      <w:tr w:rsidR="005D3945" w14:paraId="152A9FE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9F84EFC" w14:textId="77777777" w:rsidR="005D3945" w:rsidRDefault="00000000">
            <w:pPr>
              <w:pStyle w:val="TableTextCentered10pt"/>
              <w:widowControl w:val="0"/>
              <w:spacing w:before="0" w:after="0"/>
              <w:rPr>
                <w:rFonts w:cs="Arial"/>
              </w:rPr>
            </w:pPr>
            <w:bookmarkStart w:id="253" w:name="_Hlk3558774"/>
            <w:r>
              <w:rPr>
                <w:rFonts w:cs="Arial"/>
              </w:rPr>
              <w:t>Animal Identification</w:t>
            </w:r>
            <w:bookmarkEnd w:id="253"/>
          </w:p>
        </w:tc>
        <w:tc>
          <w:tcPr>
            <w:tcW w:w="935" w:type="dxa"/>
            <w:tcBorders>
              <w:top w:val="single" w:sz="4" w:space="0" w:color="000000"/>
              <w:left w:val="single" w:sz="4" w:space="0" w:color="000000"/>
              <w:bottom w:val="single" w:sz="4" w:space="0" w:color="000000"/>
              <w:right w:val="single" w:sz="4" w:space="0" w:color="000000"/>
            </w:tcBorders>
            <w:vAlign w:val="center"/>
          </w:tcPr>
          <w:p w14:paraId="15FAD006"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20B2BA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1978037" w14:textId="77777777" w:rsidR="005D3945" w:rsidRDefault="00000000">
            <w:pPr>
              <w:pStyle w:val="TableTextCentered10pt"/>
              <w:widowControl w:val="0"/>
              <w:spacing w:before="0" w:after="0"/>
              <w:rPr>
                <w:rFonts w:cs="Arial"/>
              </w:rPr>
            </w:pPr>
            <w:r>
              <w:rPr>
                <w:rFonts w:cs="Arial"/>
              </w:rPr>
              <w:t>-</w:t>
            </w:r>
          </w:p>
        </w:tc>
        <w:tc>
          <w:tcPr>
            <w:tcW w:w="1956" w:type="dxa"/>
            <w:tcBorders>
              <w:top w:val="single" w:sz="4" w:space="0" w:color="000000"/>
              <w:left w:val="single" w:sz="4" w:space="0" w:color="000000"/>
              <w:bottom w:val="single" w:sz="4" w:space="0" w:color="000000"/>
              <w:right w:val="single" w:sz="4" w:space="0" w:color="000000"/>
            </w:tcBorders>
            <w:vAlign w:val="center"/>
          </w:tcPr>
          <w:p w14:paraId="7C1E74D3" w14:textId="77777777" w:rsidR="005D3945" w:rsidRDefault="00000000">
            <w:pPr>
              <w:pStyle w:val="TableTextCentered10pt"/>
              <w:widowControl w:val="0"/>
              <w:spacing w:before="0" w:after="0"/>
              <w:rPr>
                <w:rFonts w:cs="Arial"/>
              </w:rPr>
            </w:pPr>
            <w:r>
              <w:rPr>
                <w:rFonts w:cs="Arial"/>
              </w:rPr>
              <w:t>-</w:t>
            </w:r>
          </w:p>
        </w:tc>
        <w:tc>
          <w:tcPr>
            <w:tcW w:w="1510" w:type="dxa"/>
            <w:tcBorders>
              <w:top w:val="single" w:sz="4" w:space="0" w:color="000000"/>
              <w:left w:val="single" w:sz="4" w:space="0" w:color="000000"/>
              <w:bottom w:val="single" w:sz="4" w:space="0" w:color="000000"/>
              <w:right w:val="single" w:sz="4" w:space="0" w:color="000000"/>
            </w:tcBorders>
            <w:vAlign w:val="center"/>
          </w:tcPr>
          <w:p w14:paraId="3774C15B" w14:textId="77777777" w:rsidR="005D3945" w:rsidRDefault="00000000">
            <w:pPr>
              <w:pStyle w:val="TableTextCentered10pt"/>
              <w:widowControl w:val="0"/>
              <w:spacing w:before="0" w:after="0"/>
              <w:rPr>
                <w:rFonts w:cs="Arial"/>
              </w:rPr>
            </w:pPr>
            <w:bookmarkStart w:id="254" w:name="_Hlk3557874"/>
            <w:r>
              <w:rPr>
                <w:rFonts w:cs="Arial"/>
              </w:rPr>
              <w:t>Retained, but not processed</w:t>
            </w:r>
            <w:bookmarkEnd w:id="254"/>
          </w:p>
        </w:tc>
      </w:tr>
      <w:tr w:rsidR="005D3945" w14:paraId="79D2D11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F44D3E2" w14:textId="77777777" w:rsidR="005D3945" w:rsidRDefault="00000000">
            <w:pPr>
              <w:pStyle w:val="TableTextCentered10pt"/>
              <w:widowControl w:val="0"/>
              <w:spacing w:before="0" w:after="0"/>
              <w:rPr>
                <w:rFonts w:cs="Arial"/>
              </w:rPr>
            </w:pPr>
            <w:r>
              <w:rPr>
                <w:rFonts w:cs="Arial"/>
              </w:rPr>
              <w:t>Adrenal glands</w:t>
            </w:r>
          </w:p>
        </w:tc>
        <w:tc>
          <w:tcPr>
            <w:tcW w:w="935" w:type="dxa"/>
            <w:tcBorders>
              <w:top w:val="single" w:sz="4" w:space="0" w:color="000000"/>
              <w:left w:val="single" w:sz="4" w:space="0" w:color="000000"/>
              <w:bottom w:val="single" w:sz="4" w:space="0" w:color="000000"/>
              <w:right w:val="single" w:sz="4" w:space="0" w:color="000000"/>
            </w:tcBorders>
            <w:vAlign w:val="center"/>
          </w:tcPr>
          <w:p w14:paraId="2E8147B7"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30A8FD51"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E0ACAF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1A3F7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D00FC11" w14:textId="77777777" w:rsidR="005D3945" w:rsidRDefault="00000000">
            <w:pPr>
              <w:pStyle w:val="TableTextCentered10pt"/>
              <w:widowControl w:val="0"/>
              <w:spacing w:before="0" w:after="0"/>
              <w:rPr>
                <w:rFonts w:cs="Arial"/>
              </w:rPr>
            </w:pPr>
            <w:r>
              <w:rPr>
                <w:rFonts w:cs="Arial"/>
              </w:rPr>
              <w:t>Paired examination</w:t>
            </w:r>
          </w:p>
        </w:tc>
      </w:tr>
      <w:tr w:rsidR="005D3945" w14:paraId="2771FD7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7AD6DE7" w14:textId="77777777" w:rsidR="005D3945" w:rsidRDefault="00000000">
            <w:pPr>
              <w:pStyle w:val="TableTextCentered10pt"/>
              <w:widowControl w:val="0"/>
              <w:spacing w:before="0" w:after="0"/>
              <w:rPr>
                <w:rFonts w:cs="Arial"/>
              </w:rPr>
            </w:pPr>
            <w:r>
              <w:rPr>
                <w:rFonts w:cs="Arial"/>
              </w:rPr>
              <w:t>Aorta</w:t>
            </w:r>
          </w:p>
        </w:tc>
        <w:tc>
          <w:tcPr>
            <w:tcW w:w="935" w:type="dxa"/>
            <w:tcBorders>
              <w:top w:val="single" w:sz="4" w:space="0" w:color="000000"/>
              <w:left w:val="single" w:sz="4" w:space="0" w:color="000000"/>
              <w:bottom w:val="single" w:sz="4" w:space="0" w:color="000000"/>
              <w:right w:val="single" w:sz="4" w:space="0" w:color="000000"/>
            </w:tcBorders>
            <w:vAlign w:val="center"/>
          </w:tcPr>
          <w:p w14:paraId="435DF017"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5D06C8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7E096D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E0886F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82F3E33" w14:textId="77777777" w:rsidR="005D3945" w:rsidRDefault="00000000">
            <w:pPr>
              <w:pStyle w:val="TableTextCentered10pt"/>
              <w:widowControl w:val="0"/>
              <w:spacing w:before="0" w:after="0"/>
              <w:rPr>
                <w:rFonts w:cs="Arial"/>
              </w:rPr>
            </w:pPr>
            <w:r>
              <w:rPr>
                <w:rFonts w:cs="Arial"/>
              </w:rPr>
              <w:t>-</w:t>
            </w:r>
          </w:p>
        </w:tc>
      </w:tr>
      <w:tr w:rsidR="005D3945" w14:paraId="0AB9328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B15E7B8" w14:textId="77777777" w:rsidR="005D3945" w:rsidRDefault="00000000">
            <w:pPr>
              <w:pStyle w:val="TableTextCentered10pt"/>
              <w:widowControl w:val="0"/>
              <w:spacing w:before="0" w:after="0"/>
              <w:rPr>
                <w:rFonts w:cs="Arial"/>
              </w:rPr>
            </w:pPr>
            <w:r>
              <w:rPr>
                <w:rFonts w:cs="Arial"/>
              </w:rPr>
              <w:t>Bone, femur</w:t>
            </w:r>
          </w:p>
        </w:tc>
        <w:tc>
          <w:tcPr>
            <w:tcW w:w="935" w:type="dxa"/>
            <w:tcBorders>
              <w:top w:val="single" w:sz="4" w:space="0" w:color="000000"/>
              <w:left w:val="single" w:sz="4" w:space="0" w:color="000000"/>
              <w:bottom w:val="single" w:sz="4" w:space="0" w:color="000000"/>
              <w:right w:val="single" w:sz="4" w:space="0" w:color="000000"/>
            </w:tcBorders>
            <w:vAlign w:val="center"/>
          </w:tcPr>
          <w:p w14:paraId="726752B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0DDEEC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D1E4B7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E42FCA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AE2D2AF" w14:textId="77777777" w:rsidR="005D3945" w:rsidRDefault="00000000">
            <w:pPr>
              <w:pStyle w:val="TableTextCentered10pt"/>
              <w:widowControl w:val="0"/>
              <w:spacing w:before="0" w:after="0"/>
              <w:rPr>
                <w:rFonts w:cs="Arial"/>
              </w:rPr>
            </w:pPr>
            <w:r>
              <w:rPr>
                <w:rFonts w:cs="Arial"/>
              </w:rPr>
              <w:t>-</w:t>
            </w:r>
          </w:p>
        </w:tc>
      </w:tr>
      <w:tr w:rsidR="005D3945" w14:paraId="5F289E7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DD54727" w14:textId="77777777" w:rsidR="005D3945" w:rsidRDefault="00000000">
            <w:pPr>
              <w:pStyle w:val="TableTextCentered10pt"/>
              <w:widowControl w:val="0"/>
              <w:spacing w:before="0" w:after="0"/>
              <w:rPr>
                <w:rFonts w:cs="Arial"/>
              </w:rPr>
            </w:pPr>
            <w:r>
              <w:rPr>
                <w:rFonts w:cs="Arial"/>
              </w:rPr>
              <w:t>Bone, sternum</w:t>
            </w:r>
          </w:p>
        </w:tc>
        <w:tc>
          <w:tcPr>
            <w:tcW w:w="935" w:type="dxa"/>
            <w:tcBorders>
              <w:top w:val="single" w:sz="4" w:space="0" w:color="000000"/>
              <w:left w:val="single" w:sz="4" w:space="0" w:color="000000"/>
              <w:bottom w:val="single" w:sz="4" w:space="0" w:color="000000"/>
              <w:right w:val="single" w:sz="4" w:space="0" w:color="000000"/>
            </w:tcBorders>
            <w:vAlign w:val="center"/>
          </w:tcPr>
          <w:p w14:paraId="7A178DA3"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4A1AAC3"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920E11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D69137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31D8949" w14:textId="77777777" w:rsidR="005D3945" w:rsidRDefault="00000000">
            <w:pPr>
              <w:pStyle w:val="TableTextCentered10pt"/>
              <w:widowControl w:val="0"/>
              <w:spacing w:before="0" w:after="0"/>
              <w:rPr>
                <w:rFonts w:cs="Arial"/>
              </w:rPr>
            </w:pPr>
            <w:r>
              <w:rPr>
                <w:rFonts w:cs="Arial"/>
              </w:rPr>
              <w:t>-</w:t>
            </w:r>
          </w:p>
        </w:tc>
      </w:tr>
      <w:tr w:rsidR="005D3945" w14:paraId="3F26305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5533F9" w14:textId="77777777" w:rsidR="005D3945" w:rsidRDefault="00000000">
            <w:pPr>
              <w:pStyle w:val="TableTextCentered10pt"/>
              <w:widowControl w:val="0"/>
              <w:spacing w:before="0" w:after="0"/>
              <w:rPr>
                <w:rFonts w:cs="Arial"/>
              </w:rPr>
            </w:pPr>
            <w:r>
              <w:rPr>
                <w:rFonts w:cs="Arial"/>
              </w:rPr>
              <w:t xml:space="preserve">Bone Marrow smears </w:t>
            </w:r>
            <w:r>
              <w:rPr>
                <w:rFonts w:cs="Arial"/>
              </w:rPr>
              <w:br/>
              <w:t>(from rib)</w:t>
            </w:r>
          </w:p>
        </w:tc>
        <w:tc>
          <w:tcPr>
            <w:tcW w:w="935" w:type="dxa"/>
            <w:tcBorders>
              <w:top w:val="single" w:sz="4" w:space="0" w:color="000000"/>
              <w:left w:val="single" w:sz="4" w:space="0" w:color="000000"/>
              <w:bottom w:val="single" w:sz="4" w:space="0" w:color="000000"/>
              <w:right w:val="single" w:sz="4" w:space="0" w:color="000000"/>
            </w:tcBorders>
            <w:vAlign w:val="center"/>
          </w:tcPr>
          <w:p w14:paraId="43B79606"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503315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6894D59" w14:textId="77777777" w:rsidR="005D3945" w:rsidRDefault="00000000">
            <w:pPr>
              <w:pStyle w:val="TableTextCentered10pt"/>
              <w:widowControl w:val="0"/>
              <w:spacing w:before="0" w:after="0"/>
              <w:rPr>
                <w:rFonts w:cs="Arial"/>
              </w:rPr>
            </w:pPr>
            <w:r>
              <w:rPr>
                <w:rFonts w:cs="Arial"/>
              </w:rPr>
              <w:t>-</w:t>
            </w:r>
          </w:p>
        </w:tc>
        <w:tc>
          <w:tcPr>
            <w:tcW w:w="1956" w:type="dxa"/>
            <w:tcBorders>
              <w:top w:val="single" w:sz="4" w:space="0" w:color="000000"/>
              <w:left w:val="single" w:sz="4" w:space="0" w:color="000000"/>
              <w:bottom w:val="single" w:sz="4" w:space="0" w:color="000000"/>
              <w:right w:val="single" w:sz="4" w:space="0" w:color="000000"/>
            </w:tcBorders>
            <w:vAlign w:val="center"/>
          </w:tcPr>
          <w:p w14:paraId="2C69085B" w14:textId="77777777" w:rsidR="005D3945" w:rsidRDefault="00000000">
            <w:pPr>
              <w:pStyle w:val="TableTextCentered10pt"/>
              <w:widowControl w:val="0"/>
              <w:spacing w:before="0" w:after="0"/>
              <w:rPr>
                <w:rFonts w:cs="Arial"/>
              </w:rPr>
            </w:pPr>
            <w:r>
              <w:rPr>
                <w:rFonts w:cs="Arial"/>
              </w:rPr>
              <w:t>-</w:t>
            </w:r>
          </w:p>
        </w:tc>
        <w:tc>
          <w:tcPr>
            <w:tcW w:w="1510" w:type="dxa"/>
            <w:tcBorders>
              <w:top w:val="single" w:sz="4" w:space="0" w:color="000000"/>
              <w:left w:val="single" w:sz="4" w:space="0" w:color="000000"/>
              <w:bottom w:val="single" w:sz="4" w:space="0" w:color="000000"/>
              <w:right w:val="single" w:sz="4" w:space="0" w:color="000000"/>
            </w:tcBorders>
            <w:vAlign w:val="center"/>
          </w:tcPr>
          <w:p w14:paraId="5472474D" w14:textId="77777777" w:rsidR="005D3945" w:rsidRDefault="00000000">
            <w:pPr>
              <w:pStyle w:val="TableTextCentered10pt"/>
              <w:widowControl w:val="0"/>
              <w:spacing w:before="0" w:after="0"/>
              <w:rPr>
                <w:rFonts w:cs="Arial"/>
              </w:rPr>
            </w:pPr>
            <w:r>
              <w:rPr>
                <w:rFonts w:cs="Arial"/>
              </w:rPr>
              <w:t>Two smears will be collected from all scheduled and unscheduled (when possible) animals, then fixed in methanol and at least 1 will be stained. Smears will not be collected from animals that are found dead or that have been refrigerated prior to necropsy.</w:t>
            </w:r>
          </w:p>
        </w:tc>
      </w:tr>
      <w:tr w:rsidR="005D3945" w14:paraId="540420D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71830A6" w14:textId="77777777" w:rsidR="005D3945" w:rsidRDefault="00000000">
            <w:pPr>
              <w:pStyle w:val="TableTextCentered10pt"/>
              <w:widowControl w:val="0"/>
              <w:spacing w:before="0" w:after="0"/>
              <w:rPr>
                <w:rFonts w:cs="Arial"/>
              </w:rPr>
            </w:pPr>
            <w:r>
              <w:rPr>
                <w:rFonts w:cs="Arial"/>
              </w:rPr>
              <w:t>Bone marrow</w:t>
            </w:r>
          </w:p>
        </w:tc>
        <w:tc>
          <w:tcPr>
            <w:tcW w:w="935" w:type="dxa"/>
            <w:tcBorders>
              <w:top w:val="single" w:sz="4" w:space="0" w:color="000000"/>
              <w:left w:val="single" w:sz="4" w:space="0" w:color="000000"/>
              <w:bottom w:val="single" w:sz="4" w:space="0" w:color="000000"/>
              <w:right w:val="single" w:sz="4" w:space="0" w:color="000000"/>
            </w:tcBorders>
            <w:vAlign w:val="center"/>
          </w:tcPr>
          <w:p w14:paraId="360F240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DE4E9B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1E709E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77345C6"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C487D85" w14:textId="77777777" w:rsidR="005D3945" w:rsidRDefault="00000000">
            <w:pPr>
              <w:pStyle w:val="TableTextCentered10pt"/>
              <w:widowControl w:val="0"/>
              <w:spacing w:before="0" w:after="0"/>
              <w:rPr>
                <w:rFonts w:cs="Arial"/>
              </w:rPr>
            </w:pPr>
            <w:bookmarkStart w:id="255" w:name="_Hlk169078590"/>
            <w:r>
              <w:rPr>
                <w:rFonts w:cs="Arial"/>
              </w:rPr>
              <w:t>Collect and process with required bones</w:t>
            </w:r>
            <w:bookmarkEnd w:id="255"/>
          </w:p>
        </w:tc>
      </w:tr>
      <w:tr w:rsidR="005D3945" w14:paraId="20B2ECD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D6BF966" w14:textId="77777777" w:rsidR="005D3945" w:rsidRDefault="00000000">
            <w:pPr>
              <w:pStyle w:val="TableTextCentered10pt"/>
              <w:widowControl w:val="0"/>
              <w:spacing w:before="0" w:after="0"/>
              <w:rPr>
                <w:rFonts w:cs="Arial"/>
              </w:rPr>
            </w:pPr>
            <w:r>
              <w:rPr>
                <w:rFonts w:cs="Arial"/>
              </w:rPr>
              <w:t>Brain</w:t>
            </w:r>
          </w:p>
        </w:tc>
        <w:tc>
          <w:tcPr>
            <w:tcW w:w="935" w:type="dxa"/>
            <w:tcBorders>
              <w:top w:val="single" w:sz="4" w:space="0" w:color="000000"/>
              <w:left w:val="single" w:sz="4" w:space="0" w:color="000000"/>
              <w:bottom w:val="single" w:sz="4" w:space="0" w:color="000000"/>
              <w:right w:val="single" w:sz="4" w:space="0" w:color="000000"/>
            </w:tcBorders>
            <w:vAlign w:val="center"/>
          </w:tcPr>
          <w:p w14:paraId="724B811D"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55A5252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B90221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3779D2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ED58743" w14:textId="77777777" w:rsidR="005D3945" w:rsidRDefault="00000000">
            <w:pPr>
              <w:pStyle w:val="TableTextCentered10pt"/>
              <w:widowControl w:val="0"/>
              <w:spacing w:before="0" w:after="0"/>
              <w:rPr>
                <w:rFonts w:cs="Arial"/>
              </w:rPr>
            </w:pPr>
            <w:r>
              <w:rPr>
                <w:rFonts w:cs="Arial"/>
              </w:rPr>
              <w:t>-</w:t>
            </w:r>
          </w:p>
        </w:tc>
      </w:tr>
      <w:tr w:rsidR="005D3945" w14:paraId="1E870D9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B356D65" w14:textId="77777777" w:rsidR="005D3945" w:rsidRDefault="00000000">
            <w:pPr>
              <w:pStyle w:val="TableTextCentered10pt"/>
              <w:widowControl w:val="0"/>
              <w:spacing w:before="0" w:after="0"/>
              <w:rPr>
                <w:rFonts w:cs="Arial"/>
              </w:rPr>
            </w:pPr>
            <w:r>
              <w:rPr>
                <w:rFonts w:cs="Arial"/>
              </w:rPr>
              <w:t>Cervix</w:t>
            </w:r>
          </w:p>
        </w:tc>
        <w:tc>
          <w:tcPr>
            <w:tcW w:w="935" w:type="dxa"/>
            <w:tcBorders>
              <w:top w:val="single" w:sz="4" w:space="0" w:color="000000"/>
              <w:left w:val="single" w:sz="4" w:space="0" w:color="000000"/>
              <w:bottom w:val="single" w:sz="4" w:space="0" w:color="000000"/>
              <w:right w:val="single" w:sz="4" w:space="0" w:color="000000"/>
            </w:tcBorders>
            <w:vAlign w:val="center"/>
          </w:tcPr>
          <w:p w14:paraId="1BB27B6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34213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FEB00D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58B107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3047EF3" w14:textId="77777777" w:rsidR="005D3945" w:rsidRDefault="00000000">
            <w:pPr>
              <w:pStyle w:val="TableTextCentered10pt"/>
              <w:widowControl w:val="0"/>
              <w:spacing w:before="0" w:after="0"/>
              <w:rPr>
                <w:rFonts w:cs="Arial"/>
              </w:rPr>
            </w:pPr>
            <w:r>
              <w:rPr>
                <w:rFonts w:cs="Arial"/>
              </w:rPr>
              <w:t>-</w:t>
            </w:r>
          </w:p>
        </w:tc>
      </w:tr>
      <w:tr w:rsidR="005D3945" w14:paraId="678CF6B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E202C9F" w14:textId="77777777" w:rsidR="005D3945" w:rsidRDefault="00000000">
            <w:pPr>
              <w:pStyle w:val="TableTextCentered10pt"/>
              <w:widowControl w:val="0"/>
              <w:spacing w:before="0" w:after="0"/>
              <w:rPr>
                <w:rFonts w:cs="Arial"/>
              </w:rPr>
            </w:pPr>
            <w:r>
              <w:rPr>
                <w:rFonts w:cs="Arial"/>
              </w:rPr>
              <w:t>Epididymides</w:t>
            </w:r>
          </w:p>
        </w:tc>
        <w:tc>
          <w:tcPr>
            <w:tcW w:w="935" w:type="dxa"/>
            <w:tcBorders>
              <w:top w:val="single" w:sz="4" w:space="0" w:color="000000"/>
              <w:left w:val="single" w:sz="4" w:space="0" w:color="000000"/>
              <w:bottom w:val="single" w:sz="4" w:space="0" w:color="000000"/>
              <w:right w:val="single" w:sz="4" w:space="0" w:color="000000"/>
            </w:tcBorders>
            <w:vAlign w:val="center"/>
          </w:tcPr>
          <w:p w14:paraId="735CAB65"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45284783"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54C565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C98203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318C011" w14:textId="77777777" w:rsidR="005D3945" w:rsidRDefault="00000000">
            <w:pPr>
              <w:pStyle w:val="TableTextCentered10pt"/>
              <w:widowControl w:val="0"/>
              <w:spacing w:before="0" w:after="0"/>
              <w:rPr>
                <w:rFonts w:cs="Arial"/>
              </w:rPr>
            </w:pPr>
            <w:r>
              <w:rPr>
                <w:rFonts w:cs="Arial"/>
              </w:rPr>
              <w:t>Fix in MDF; Paired examination</w:t>
            </w:r>
          </w:p>
        </w:tc>
      </w:tr>
      <w:tr w:rsidR="005D3945" w14:paraId="5C44494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5E26ABC" w14:textId="77777777" w:rsidR="005D3945" w:rsidRDefault="00000000">
            <w:pPr>
              <w:pStyle w:val="TableTextCentered10pt"/>
              <w:widowControl w:val="0"/>
              <w:spacing w:before="0" w:after="0"/>
              <w:rPr>
                <w:rFonts w:cs="Arial"/>
              </w:rPr>
            </w:pPr>
            <w:r>
              <w:rPr>
                <w:rFonts w:cs="Arial"/>
              </w:rPr>
              <w:t>Esophagus</w:t>
            </w:r>
          </w:p>
        </w:tc>
        <w:tc>
          <w:tcPr>
            <w:tcW w:w="935" w:type="dxa"/>
            <w:tcBorders>
              <w:top w:val="single" w:sz="4" w:space="0" w:color="000000"/>
              <w:left w:val="single" w:sz="4" w:space="0" w:color="000000"/>
              <w:bottom w:val="single" w:sz="4" w:space="0" w:color="000000"/>
              <w:right w:val="single" w:sz="4" w:space="0" w:color="000000"/>
            </w:tcBorders>
            <w:vAlign w:val="center"/>
          </w:tcPr>
          <w:p w14:paraId="7A257001"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946E20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F5A168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E205AF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A4FA39A" w14:textId="77777777" w:rsidR="005D3945" w:rsidRDefault="00000000">
            <w:pPr>
              <w:pStyle w:val="TableTextCentered10pt"/>
              <w:widowControl w:val="0"/>
              <w:spacing w:before="0" w:after="0"/>
              <w:rPr>
                <w:rFonts w:cs="Arial"/>
              </w:rPr>
            </w:pPr>
            <w:r>
              <w:rPr>
                <w:rFonts w:cs="Arial"/>
              </w:rPr>
              <w:t>-</w:t>
            </w:r>
          </w:p>
        </w:tc>
      </w:tr>
      <w:tr w:rsidR="005D3945" w14:paraId="495CAEC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2BBE5DC" w14:textId="77777777" w:rsidR="005D3945" w:rsidRDefault="00000000">
            <w:pPr>
              <w:pStyle w:val="TableTextCentered10pt"/>
              <w:widowControl w:val="0"/>
              <w:spacing w:before="0" w:after="0"/>
              <w:rPr>
                <w:rFonts w:cs="Arial"/>
              </w:rPr>
            </w:pPr>
            <w:r>
              <w:rPr>
                <w:rFonts w:cs="Arial"/>
              </w:rPr>
              <w:t>Eyes</w:t>
            </w:r>
          </w:p>
        </w:tc>
        <w:tc>
          <w:tcPr>
            <w:tcW w:w="935" w:type="dxa"/>
            <w:tcBorders>
              <w:top w:val="single" w:sz="4" w:space="0" w:color="000000"/>
              <w:left w:val="single" w:sz="4" w:space="0" w:color="000000"/>
              <w:bottom w:val="single" w:sz="4" w:space="0" w:color="000000"/>
              <w:right w:val="single" w:sz="4" w:space="0" w:color="000000"/>
            </w:tcBorders>
            <w:vAlign w:val="center"/>
          </w:tcPr>
          <w:p w14:paraId="3D6E042F"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0A3620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6F58AE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4DE954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A1100E9" w14:textId="77777777" w:rsidR="005D3945" w:rsidRDefault="00000000">
            <w:pPr>
              <w:pStyle w:val="TableTextCentered10pt"/>
              <w:widowControl w:val="0"/>
              <w:spacing w:before="0" w:after="0"/>
              <w:rPr>
                <w:rFonts w:cs="Arial"/>
              </w:rPr>
            </w:pPr>
            <w:r>
              <w:rPr>
                <w:rFonts w:cs="Arial"/>
              </w:rPr>
              <w:t>Fix in MDF; Paired examination</w:t>
            </w:r>
          </w:p>
        </w:tc>
      </w:tr>
      <w:tr w:rsidR="005D3945" w14:paraId="116CABF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3A9003A" w14:textId="77777777" w:rsidR="005D3945" w:rsidRDefault="00000000">
            <w:pPr>
              <w:pStyle w:val="TableTextCentered10pt"/>
              <w:widowControl w:val="0"/>
              <w:spacing w:before="0" w:after="0"/>
              <w:rPr>
                <w:rFonts w:cs="Arial"/>
              </w:rPr>
            </w:pPr>
            <w:r>
              <w:rPr>
                <w:rFonts w:cs="Arial"/>
              </w:rPr>
              <w:t>Gallbladder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057A69F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43F173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6AA2E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CF920E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C714B90" w14:textId="77777777" w:rsidR="005D3945" w:rsidRDefault="00000000">
            <w:pPr>
              <w:pStyle w:val="TableTextCentered10pt"/>
              <w:widowControl w:val="0"/>
              <w:spacing w:before="0" w:after="0"/>
              <w:rPr>
                <w:rFonts w:cs="Arial"/>
              </w:rPr>
            </w:pPr>
            <w:r>
              <w:rPr>
                <w:rFonts w:cs="Arial"/>
              </w:rPr>
              <w:t>-</w:t>
            </w:r>
          </w:p>
        </w:tc>
      </w:tr>
      <w:tr w:rsidR="005D3945" w14:paraId="611505B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10D84EA" w14:textId="77777777" w:rsidR="005D3945" w:rsidRDefault="00000000">
            <w:pPr>
              <w:pStyle w:val="TableTextCentered10pt"/>
              <w:widowControl w:val="0"/>
              <w:spacing w:before="0" w:after="0"/>
              <w:rPr>
                <w:rFonts w:cs="Arial"/>
              </w:rPr>
            </w:pPr>
            <w:commentRangeStart w:id="256"/>
            <w:r>
              <w:rPr>
                <w:rFonts w:cs="Arial"/>
              </w:rPr>
              <w:t>Gross</w:t>
            </w:r>
            <w:commentRangeEnd w:id="256"/>
            <w:r>
              <w:rPr>
                <w:rStyle w:val="CommentReference"/>
                <w:rFonts w:cs="Arial"/>
                <w:sz w:val="20"/>
                <w:szCs w:val="24"/>
              </w:rPr>
              <w:commentReference w:id="256"/>
            </w:r>
            <w:r>
              <w:rPr>
                <w:rFonts w:cs="Arial"/>
              </w:rPr>
              <w:t xml:space="preserve"> lesions</w:t>
            </w:r>
          </w:p>
        </w:tc>
        <w:tc>
          <w:tcPr>
            <w:tcW w:w="935" w:type="dxa"/>
            <w:tcBorders>
              <w:top w:val="single" w:sz="4" w:space="0" w:color="000000"/>
              <w:left w:val="single" w:sz="4" w:space="0" w:color="000000"/>
              <w:bottom w:val="single" w:sz="4" w:space="0" w:color="000000"/>
              <w:right w:val="single" w:sz="4" w:space="0" w:color="000000"/>
            </w:tcBorders>
            <w:vAlign w:val="center"/>
          </w:tcPr>
          <w:p w14:paraId="4EB0AD3E"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AF3121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A0AE6A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3EB7A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4197E75" w14:textId="77777777" w:rsidR="005D3945" w:rsidRDefault="00000000">
            <w:pPr>
              <w:pStyle w:val="TableTextCentered10pt"/>
              <w:widowControl w:val="0"/>
              <w:spacing w:before="0" w:after="0"/>
              <w:rPr>
                <w:rFonts w:cs="Arial"/>
              </w:rPr>
            </w:pPr>
            <w:r>
              <w:rPr>
                <w:rFonts w:cs="Arial"/>
              </w:rPr>
              <w:t>-</w:t>
            </w:r>
          </w:p>
        </w:tc>
      </w:tr>
      <w:tr w:rsidR="005D3945" w14:paraId="2FC2B9B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E898563" w14:textId="77777777" w:rsidR="005D3945" w:rsidRDefault="00000000">
            <w:pPr>
              <w:pStyle w:val="TableTextCentered10pt"/>
              <w:widowControl w:val="0"/>
              <w:spacing w:before="0" w:after="0"/>
              <w:rPr>
                <w:rFonts w:cs="Arial"/>
              </w:rPr>
            </w:pPr>
            <w:r>
              <w:rPr>
                <w:rFonts w:cs="Arial"/>
              </w:rPr>
              <w:lastRenderedPageBreak/>
              <w:t>Gut-associated lymphoid tissue</w:t>
            </w:r>
          </w:p>
        </w:tc>
        <w:tc>
          <w:tcPr>
            <w:tcW w:w="935" w:type="dxa"/>
            <w:tcBorders>
              <w:top w:val="single" w:sz="4" w:space="0" w:color="000000"/>
              <w:left w:val="single" w:sz="4" w:space="0" w:color="000000"/>
              <w:bottom w:val="single" w:sz="4" w:space="0" w:color="000000"/>
              <w:right w:val="single" w:sz="4" w:space="0" w:color="000000"/>
            </w:tcBorders>
            <w:vAlign w:val="center"/>
          </w:tcPr>
          <w:p w14:paraId="7CCF187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FEB07B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693DA02"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11F7975"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F836B93" w14:textId="77777777" w:rsidR="005D3945" w:rsidRDefault="00000000">
            <w:pPr>
              <w:pStyle w:val="TableTextCentered10pt"/>
              <w:widowControl w:val="0"/>
              <w:spacing w:before="0" w:after="0"/>
              <w:rPr>
                <w:rFonts w:cs="Arial"/>
              </w:rPr>
            </w:pPr>
            <w:r>
              <w:rPr>
                <w:rFonts w:cs="Arial"/>
              </w:rPr>
              <w:t>If present in intestinal sections</w:t>
            </w:r>
          </w:p>
        </w:tc>
      </w:tr>
      <w:tr w:rsidR="005D3945" w14:paraId="68E9502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C5BC772" w14:textId="77777777" w:rsidR="005D3945" w:rsidRDefault="00000000">
            <w:pPr>
              <w:pStyle w:val="TableTextCentered10pt"/>
              <w:widowControl w:val="0"/>
              <w:spacing w:before="0" w:after="0"/>
              <w:rPr>
                <w:rFonts w:cs="Arial"/>
              </w:rPr>
            </w:pPr>
            <w:r>
              <w:rPr>
                <w:rFonts w:cs="Arial"/>
              </w:rPr>
              <w:t>Heart</w:t>
            </w:r>
          </w:p>
        </w:tc>
        <w:tc>
          <w:tcPr>
            <w:tcW w:w="935" w:type="dxa"/>
            <w:tcBorders>
              <w:top w:val="single" w:sz="4" w:space="0" w:color="000000"/>
              <w:left w:val="single" w:sz="4" w:space="0" w:color="000000"/>
              <w:bottom w:val="single" w:sz="4" w:space="0" w:color="000000"/>
              <w:right w:val="single" w:sz="4" w:space="0" w:color="000000"/>
            </w:tcBorders>
            <w:vAlign w:val="center"/>
          </w:tcPr>
          <w:p w14:paraId="47FF4711"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7562B2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FC3023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738B98A"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632E0DE" w14:textId="77777777" w:rsidR="005D3945" w:rsidRDefault="00000000">
            <w:pPr>
              <w:pStyle w:val="TableTextCentered10pt"/>
              <w:widowControl w:val="0"/>
              <w:spacing w:before="0" w:after="0"/>
              <w:rPr>
                <w:rFonts w:cs="Arial"/>
              </w:rPr>
            </w:pPr>
            <w:r>
              <w:rPr>
                <w:rFonts w:cs="Arial"/>
              </w:rPr>
              <w:t>-</w:t>
            </w:r>
          </w:p>
        </w:tc>
      </w:tr>
      <w:tr w:rsidR="005D3945" w14:paraId="0111F7F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9B5E301" w14:textId="77777777" w:rsidR="005D3945" w:rsidRDefault="00000000">
            <w:pPr>
              <w:pStyle w:val="TableTextCentered10pt"/>
              <w:widowControl w:val="0"/>
              <w:spacing w:before="0" w:after="0"/>
              <w:rPr>
                <w:rFonts w:cs="Arial"/>
                <w:highlight w:val="cyan"/>
              </w:rPr>
            </w:pPr>
            <w:r>
              <w:rPr>
                <w:rFonts w:cs="Arial"/>
                <w:highlight w:val="cyan"/>
              </w:rPr>
              <w:t>Injection site(s)</w:t>
            </w:r>
          </w:p>
        </w:tc>
        <w:tc>
          <w:tcPr>
            <w:tcW w:w="935" w:type="dxa"/>
            <w:tcBorders>
              <w:top w:val="single" w:sz="4" w:space="0" w:color="000000"/>
              <w:left w:val="single" w:sz="4" w:space="0" w:color="000000"/>
              <w:bottom w:val="single" w:sz="4" w:space="0" w:color="000000"/>
              <w:right w:val="single" w:sz="4" w:space="0" w:color="000000"/>
            </w:tcBorders>
            <w:vAlign w:val="center"/>
          </w:tcPr>
          <w:p w14:paraId="31D28597" w14:textId="77777777" w:rsidR="005D3945" w:rsidRDefault="00000000">
            <w:pPr>
              <w:pStyle w:val="TableTextCentered10pt"/>
              <w:widowControl w:val="0"/>
              <w:spacing w:before="0" w:after="0"/>
              <w:rPr>
                <w:rFonts w:cs="Arial"/>
                <w:highlight w:val="cyan"/>
              </w:rPr>
            </w:pPr>
            <w:r>
              <w:rPr>
                <w:rFonts w:cs="Arial"/>
                <w:highlight w:val="cyan"/>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45BBEBB" w14:textId="77777777" w:rsidR="005D3945" w:rsidRDefault="00000000">
            <w:pPr>
              <w:pStyle w:val="TableTextCentered10pt"/>
              <w:widowControl w:val="0"/>
              <w:spacing w:before="0" w:after="0"/>
              <w:rPr>
                <w:rFonts w:cs="Arial"/>
                <w:highlight w:val="cyan"/>
              </w:rPr>
            </w:pPr>
            <w:r>
              <w:rPr>
                <w:rFonts w:cs="Arial"/>
                <w:highlight w:val="cyan"/>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EB0F3B5" w14:textId="77777777" w:rsidR="005D3945" w:rsidRDefault="00000000">
            <w:pPr>
              <w:pStyle w:val="TableTextCentered10pt"/>
              <w:widowControl w:val="0"/>
              <w:spacing w:before="0" w:after="0"/>
              <w:rPr>
                <w:rFonts w:cs="Arial"/>
                <w:highlight w:val="cyan"/>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582569F" w14:textId="77777777" w:rsidR="005D3945" w:rsidRDefault="00000000">
            <w:pPr>
              <w:pStyle w:val="TableTextCentered10pt"/>
              <w:widowControl w:val="0"/>
              <w:spacing w:before="0" w:after="0"/>
              <w:rPr>
                <w:rFonts w:cs="Arial"/>
                <w:highlight w:val="cyan"/>
              </w:rPr>
            </w:pPr>
            <w:r>
              <w:rPr>
                <w:rFonts w:cs="Arial"/>
                <w:highlight w:val="cyan"/>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441F2F1" w14:textId="77777777" w:rsidR="005D3945" w:rsidRDefault="00000000">
            <w:pPr>
              <w:pStyle w:val="TableTextCentered10pt"/>
              <w:widowControl w:val="0"/>
              <w:spacing w:before="0" w:after="0"/>
              <w:rPr>
                <w:rFonts w:cs="Arial"/>
                <w:highlight w:val="cyan"/>
              </w:rPr>
            </w:pPr>
            <w:r>
              <w:rPr>
                <w:rFonts w:cs="Arial"/>
                <w:highlight w:val="cyan"/>
              </w:rPr>
              <w:t>&lt;&lt;specify locations&gt;&gt;</w:t>
            </w:r>
          </w:p>
        </w:tc>
      </w:tr>
      <w:tr w:rsidR="005D3945" w14:paraId="65D66B8A"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961C413" w14:textId="77777777" w:rsidR="005D3945" w:rsidRDefault="00000000">
            <w:pPr>
              <w:pStyle w:val="TableTextCentered10pt"/>
              <w:widowControl w:val="0"/>
              <w:spacing w:before="0" w:after="0"/>
              <w:rPr>
                <w:rFonts w:cs="Arial"/>
              </w:rPr>
            </w:pPr>
            <w:r>
              <w:rPr>
                <w:rFonts w:cs="Arial"/>
              </w:rPr>
              <w:t>Intestine, cecum</w:t>
            </w:r>
          </w:p>
        </w:tc>
        <w:tc>
          <w:tcPr>
            <w:tcW w:w="935" w:type="dxa"/>
            <w:tcBorders>
              <w:top w:val="single" w:sz="4" w:space="0" w:color="000000"/>
              <w:left w:val="single" w:sz="4" w:space="0" w:color="000000"/>
              <w:bottom w:val="single" w:sz="4" w:space="0" w:color="000000"/>
              <w:right w:val="single" w:sz="4" w:space="0" w:color="000000"/>
            </w:tcBorders>
            <w:vAlign w:val="center"/>
          </w:tcPr>
          <w:p w14:paraId="26ABD97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C31B1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F3038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1DC37A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84F50AB" w14:textId="77777777" w:rsidR="005D3945" w:rsidRDefault="00000000">
            <w:pPr>
              <w:pStyle w:val="TableTextCentered10pt"/>
              <w:widowControl w:val="0"/>
              <w:spacing w:before="0" w:after="0"/>
              <w:rPr>
                <w:rFonts w:cs="Arial"/>
              </w:rPr>
            </w:pPr>
            <w:r>
              <w:rPr>
                <w:rFonts w:cs="Arial"/>
              </w:rPr>
              <w:t>-</w:t>
            </w:r>
          </w:p>
        </w:tc>
      </w:tr>
      <w:tr w:rsidR="005D3945" w14:paraId="226DD4F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DE8688B" w14:textId="77777777" w:rsidR="005D3945" w:rsidRDefault="00000000">
            <w:pPr>
              <w:pStyle w:val="TableTextCentered10pt"/>
              <w:widowControl w:val="0"/>
              <w:spacing w:before="0" w:after="0"/>
              <w:rPr>
                <w:rFonts w:cs="Arial"/>
              </w:rPr>
            </w:pPr>
            <w:r>
              <w:rPr>
                <w:rFonts w:cs="Arial"/>
              </w:rPr>
              <w:t>Intestine, colon</w:t>
            </w:r>
          </w:p>
        </w:tc>
        <w:tc>
          <w:tcPr>
            <w:tcW w:w="935" w:type="dxa"/>
            <w:tcBorders>
              <w:top w:val="single" w:sz="4" w:space="0" w:color="000000"/>
              <w:left w:val="single" w:sz="4" w:space="0" w:color="000000"/>
              <w:bottom w:val="single" w:sz="4" w:space="0" w:color="000000"/>
              <w:right w:val="single" w:sz="4" w:space="0" w:color="000000"/>
            </w:tcBorders>
            <w:vAlign w:val="center"/>
          </w:tcPr>
          <w:p w14:paraId="07FF8D6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1E0EB2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CAA3A9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996A3C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315B280" w14:textId="77777777" w:rsidR="005D3945" w:rsidRDefault="00000000">
            <w:pPr>
              <w:pStyle w:val="TableTextCentered10pt"/>
              <w:widowControl w:val="0"/>
              <w:spacing w:before="0" w:after="0"/>
              <w:rPr>
                <w:rFonts w:cs="Arial"/>
              </w:rPr>
            </w:pPr>
            <w:r>
              <w:rPr>
                <w:rFonts w:cs="Arial"/>
              </w:rPr>
              <w:t>-</w:t>
            </w:r>
          </w:p>
        </w:tc>
      </w:tr>
      <w:tr w:rsidR="005D3945" w14:paraId="12DA5A0B"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A8F899A" w14:textId="77777777" w:rsidR="005D3945" w:rsidRDefault="00000000">
            <w:pPr>
              <w:pStyle w:val="TableTextCentered10pt"/>
              <w:widowControl w:val="0"/>
              <w:spacing w:before="0" w:after="0"/>
              <w:rPr>
                <w:rFonts w:cs="Arial"/>
              </w:rPr>
            </w:pPr>
            <w:r>
              <w:rPr>
                <w:rFonts w:cs="Arial"/>
              </w:rPr>
              <w:t>Intestine, duodenum</w:t>
            </w:r>
          </w:p>
        </w:tc>
        <w:tc>
          <w:tcPr>
            <w:tcW w:w="935" w:type="dxa"/>
            <w:tcBorders>
              <w:top w:val="single" w:sz="4" w:space="0" w:color="000000"/>
              <w:left w:val="single" w:sz="4" w:space="0" w:color="000000"/>
              <w:bottom w:val="single" w:sz="4" w:space="0" w:color="000000"/>
              <w:right w:val="single" w:sz="4" w:space="0" w:color="000000"/>
            </w:tcBorders>
            <w:vAlign w:val="center"/>
          </w:tcPr>
          <w:p w14:paraId="1F9EC78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2959D6D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694E56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93189B1"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C7C2D16" w14:textId="77777777" w:rsidR="005D3945" w:rsidRDefault="00000000">
            <w:pPr>
              <w:pStyle w:val="TableTextCentered10pt"/>
              <w:widowControl w:val="0"/>
              <w:spacing w:before="0" w:after="0"/>
              <w:rPr>
                <w:rFonts w:cs="Arial"/>
              </w:rPr>
            </w:pPr>
            <w:r>
              <w:rPr>
                <w:rFonts w:cs="Arial"/>
              </w:rPr>
              <w:t>-</w:t>
            </w:r>
          </w:p>
        </w:tc>
      </w:tr>
      <w:tr w:rsidR="005D3945" w14:paraId="6372868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DBD228C" w14:textId="77777777" w:rsidR="005D3945" w:rsidRDefault="00000000">
            <w:pPr>
              <w:pStyle w:val="TableTextCentered10pt"/>
              <w:widowControl w:val="0"/>
              <w:spacing w:before="0" w:after="0"/>
              <w:rPr>
                <w:rFonts w:cs="Arial"/>
              </w:rPr>
            </w:pPr>
            <w:r>
              <w:rPr>
                <w:rFonts w:cs="Arial"/>
              </w:rPr>
              <w:t>Intestine, ileum</w:t>
            </w:r>
          </w:p>
        </w:tc>
        <w:tc>
          <w:tcPr>
            <w:tcW w:w="935" w:type="dxa"/>
            <w:tcBorders>
              <w:top w:val="single" w:sz="4" w:space="0" w:color="000000"/>
              <w:left w:val="single" w:sz="4" w:space="0" w:color="000000"/>
              <w:bottom w:val="single" w:sz="4" w:space="0" w:color="000000"/>
              <w:right w:val="single" w:sz="4" w:space="0" w:color="000000"/>
            </w:tcBorders>
            <w:vAlign w:val="center"/>
          </w:tcPr>
          <w:p w14:paraId="3BE34AC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19B94A34"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4607B6A"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46B792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A12EF49" w14:textId="77777777" w:rsidR="005D3945" w:rsidRDefault="00000000">
            <w:pPr>
              <w:pStyle w:val="TableTextCentered10pt"/>
              <w:widowControl w:val="0"/>
              <w:spacing w:before="0" w:after="0"/>
              <w:rPr>
                <w:rFonts w:cs="Arial"/>
              </w:rPr>
            </w:pPr>
            <w:r>
              <w:rPr>
                <w:rFonts w:cs="Arial"/>
              </w:rPr>
              <w:t>-</w:t>
            </w:r>
          </w:p>
        </w:tc>
      </w:tr>
      <w:tr w:rsidR="005D3945" w14:paraId="5D398B6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B9EEB8A" w14:textId="77777777" w:rsidR="005D3945" w:rsidRDefault="00000000">
            <w:pPr>
              <w:pStyle w:val="TableTextCentered10pt"/>
              <w:widowControl w:val="0"/>
              <w:spacing w:before="0" w:after="0"/>
              <w:rPr>
                <w:rFonts w:cs="Arial"/>
              </w:rPr>
            </w:pPr>
            <w:r>
              <w:rPr>
                <w:rFonts w:cs="Arial"/>
              </w:rPr>
              <w:t>Intestine, jejunum</w:t>
            </w:r>
          </w:p>
        </w:tc>
        <w:tc>
          <w:tcPr>
            <w:tcW w:w="935" w:type="dxa"/>
            <w:tcBorders>
              <w:top w:val="single" w:sz="4" w:space="0" w:color="000000"/>
              <w:left w:val="single" w:sz="4" w:space="0" w:color="000000"/>
              <w:bottom w:val="single" w:sz="4" w:space="0" w:color="000000"/>
              <w:right w:val="single" w:sz="4" w:space="0" w:color="000000"/>
            </w:tcBorders>
            <w:vAlign w:val="center"/>
          </w:tcPr>
          <w:p w14:paraId="5ABEDD74"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742A0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2163345"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8B97CB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EF2371F" w14:textId="77777777" w:rsidR="005D3945" w:rsidRDefault="00000000">
            <w:pPr>
              <w:pStyle w:val="TableTextCentered10pt"/>
              <w:widowControl w:val="0"/>
              <w:spacing w:before="0" w:after="0"/>
              <w:rPr>
                <w:rFonts w:cs="Arial"/>
              </w:rPr>
            </w:pPr>
            <w:r>
              <w:rPr>
                <w:rFonts w:cs="Arial"/>
              </w:rPr>
              <w:t>-</w:t>
            </w:r>
          </w:p>
        </w:tc>
      </w:tr>
      <w:tr w:rsidR="005D3945" w14:paraId="24A3C11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3A60B66" w14:textId="77777777" w:rsidR="005D3945" w:rsidRDefault="00000000">
            <w:pPr>
              <w:pStyle w:val="TableTextCentered10pt"/>
              <w:widowControl w:val="0"/>
              <w:spacing w:before="0" w:after="0"/>
              <w:rPr>
                <w:rFonts w:cs="Arial"/>
              </w:rPr>
            </w:pPr>
            <w:r>
              <w:rPr>
                <w:rFonts w:cs="Arial"/>
              </w:rPr>
              <w:t>Intestine, rectum</w:t>
            </w:r>
          </w:p>
        </w:tc>
        <w:tc>
          <w:tcPr>
            <w:tcW w:w="935" w:type="dxa"/>
            <w:tcBorders>
              <w:top w:val="single" w:sz="4" w:space="0" w:color="000000"/>
              <w:left w:val="single" w:sz="4" w:space="0" w:color="000000"/>
              <w:bottom w:val="single" w:sz="4" w:space="0" w:color="000000"/>
              <w:right w:val="single" w:sz="4" w:space="0" w:color="000000"/>
            </w:tcBorders>
            <w:vAlign w:val="center"/>
          </w:tcPr>
          <w:p w14:paraId="140FE9C7"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18820BB"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E5C6A92"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A71253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1ACFE47" w14:textId="77777777" w:rsidR="005D3945" w:rsidRDefault="00000000">
            <w:pPr>
              <w:pStyle w:val="TableTextCentered10pt"/>
              <w:widowControl w:val="0"/>
              <w:spacing w:before="0" w:after="0"/>
              <w:rPr>
                <w:rFonts w:cs="Arial"/>
              </w:rPr>
            </w:pPr>
            <w:r>
              <w:rPr>
                <w:rFonts w:cs="Arial"/>
              </w:rPr>
              <w:t>-</w:t>
            </w:r>
          </w:p>
        </w:tc>
      </w:tr>
      <w:tr w:rsidR="005D3945" w14:paraId="3641EC3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93333EC" w14:textId="77777777" w:rsidR="005D3945" w:rsidRDefault="00000000">
            <w:pPr>
              <w:pStyle w:val="TableTextCentered10pt"/>
              <w:widowControl w:val="0"/>
              <w:spacing w:before="0" w:after="0"/>
              <w:rPr>
                <w:rFonts w:cs="Arial"/>
              </w:rPr>
            </w:pPr>
            <w:r>
              <w:rPr>
                <w:rFonts w:cs="Arial"/>
              </w:rPr>
              <w:t>Kidneys</w:t>
            </w:r>
          </w:p>
        </w:tc>
        <w:tc>
          <w:tcPr>
            <w:tcW w:w="935" w:type="dxa"/>
            <w:tcBorders>
              <w:top w:val="single" w:sz="4" w:space="0" w:color="000000"/>
              <w:left w:val="single" w:sz="4" w:space="0" w:color="000000"/>
              <w:bottom w:val="single" w:sz="4" w:space="0" w:color="000000"/>
              <w:right w:val="single" w:sz="4" w:space="0" w:color="000000"/>
            </w:tcBorders>
            <w:vAlign w:val="center"/>
          </w:tcPr>
          <w:p w14:paraId="7C5BB0C9"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6499F6D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1A0999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92FE6E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DBA119A" w14:textId="77777777" w:rsidR="005D3945" w:rsidRDefault="00000000">
            <w:pPr>
              <w:pStyle w:val="TableTextCentered10pt"/>
              <w:widowControl w:val="0"/>
              <w:spacing w:before="0" w:after="0"/>
              <w:rPr>
                <w:rFonts w:cs="Arial"/>
              </w:rPr>
            </w:pPr>
            <w:r>
              <w:rPr>
                <w:rFonts w:cs="Arial"/>
              </w:rPr>
              <w:t>Paired examination</w:t>
            </w:r>
          </w:p>
        </w:tc>
      </w:tr>
      <w:tr w:rsidR="005D3945" w14:paraId="761188D7"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A0FE312" w14:textId="77777777" w:rsidR="005D3945" w:rsidRDefault="00000000">
            <w:pPr>
              <w:pStyle w:val="TableTextCentered10pt"/>
              <w:widowControl w:val="0"/>
              <w:spacing w:before="0" w:after="0"/>
              <w:rPr>
                <w:rFonts w:cs="Arial"/>
              </w:rPr>
            </w:pPr>
            <w:r>
              <w:rPr>
                <w:rFonts w:cs="Arial"/>
              </w:rPr>
              <w:t>Liver</w:t>
            </w:r>
          </w:p>
        </w:tc>
        <w:tc>
          <w:tcPr>
            <w:tcW w:w="935" w:type="dxa"/>
            <w:tcBorders>
              <w:top w:val="single" w:sz="4" w:space="0" w:color="000000"/>
              <w:left w:val="single" w:sz="4" w:space="0" w:color="000000"/>
              <w:bottom w:val="single" w:sz="4" w:space="0" w:color="000000"/>
              <w:right w:val="single" w:sz="4" w:space="0" w:color="000000"/>
            </w:tcBorders>
            <w:vAlign w:val="center"/>
          </w:tcPr>
          <w:p w14:paraId="6E86E6AE"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484C8371"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A5B64F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F3DF6B4"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72E4B74" w14:textId="77777777" w:rsidR="005D3945" w:rsidRDefault="00000000">
            <w:pPr>
              <w:pStyle w:val="TableTextCentered10pt"/>
              <w:widowControl w:val="0"/>
              <w:spacing w:before="0" w:after="0"/>
              <w:rPr>
                <w:rFonts w:cs="Arial"/>
              </w:rPr>
            </w:pPr>
            <w:r>
              <w:rPr>
                <w:rFonts w:cs="Arial"/>
              </w:rPr>
              <w:t>-</w:t>
            </w:r>
          </w:p>
        </w:tc>
      </w:tr>
      <w:tr w:rsidR="005D3945" w14:paraId="258CF2A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9BB88EF" w14:textId="77777777" w:rsidR="005D3945" w:rsidRDefault="00000000">
            <w:pPr>
              <w:pStyle w:val="TableTextCentered10pt"/>
              <w:widowControl w:val="0"/>
              <w:spacing w:before="0" w:after="0"/>
              <w:rPr>
                <w:rFonts w:cs="Arial"/>
              </w:rPr>
            </w:pPr>
            <w:r>
              <w:rPr>
                <w:rFonts w:cs="Arial"/>
              </w:rPr>
              <w:t>Lungs</w:t>
            </w:r>
          </w:p>
        </w:tc>
        <w:tc>
          <w:tcPr>
            <w:tcW w:w="935" w:type="dxa"/>
            <w:tcBorders>
              <w:top w:val="single" w:sz="4" w:space="0" w:color="000000"/>
              <w:left w:val="single" w:sz="4" w:space="0" w:color="000000"/>
              <w:bottom w:val="single" w:sz="4" w:space="0" w:color="000000"/>
              <w:right w:val="single" w:sz="4" w:space="0" w:color="000000"/>
            </w:tcBorders>
            <w:vAlign w:val="center"/>
          </w:tcPr>
          <w:p w14:paraId="4A80F0C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FA28FE2"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A76BFC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8A7CD46"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87AAEB3" w14:textId="77777777" w:rsidR="005D3945" w:rsidRDefault="00000000">
            <w:pPr>
              <w:pStyle w:val="TableTextCentered10pt"/>
              <w:widowControl w:val="0"/>
              <w:spacing w:before="0" w:after="0"/>
              <w:rPr>
                <w:rFonts w:cs="Arial"/>
              </w:rPr>
            </w:pPr>
            <w:r>
              <w:rPr>
                <w:rFonts w:cs="Arial"/>
              </w:rPr>
              <w:t>Paired examination</w:t>
            </w:r>
          </w:p>
        </w:tc>
      </w:tr>
      <w:tr w:rsidR="005D3945" w14:paraId="436CD26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B46B509" w14:textId="77777777" w:rsidR="005D3945" w:rsidRDefault="00000000">
            <w:pPr>
              <w:pStyle w:val="TableTextCentered10pt"/>
              <w:widowControl w:val="0"/>
              <w:spacing w:before="0" w:after="0"/>
              <w:rPr>
                <w:rFonts w:cs="Arial"/>
              </w:rPr>
            </w:pPr>
            <w:r>
              <w:rPr>
                <w:rFonts w:cs="Arial"/>
              </w:rPr>
              <w:t>Lymph nodes, 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529BDA1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00B34B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8F25AC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49229C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0659F085" w14:textId="77777777" w:rsidR="005D3945" w:rsidRDefault="00000000">
            <w:pPr>
              <w:pStyle w:val="TableTextCentered10pt"/>
              <w:widowControl w:val="0"/>
              <w:spacing w:before="0" w:after="0"/>
              <w:rPr>
                <w:rFonts w:cs="Arial"/>
              </w:rPr>
            </w:pPr>
            <w:r>
              <w:rPr>
                <w:rFonts w:cs="Arial"/>
              </w:rPr>
              <w:t>Paired examination</w:t>
            </w:r>
          </w:p>
        </w:tc>
      </w:tr>
      <w:tr w:rsidR="005D3945" w14:paraId="37986F72"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0D02962" w14:textId="77777777" w:rsidR="005D3945" w:rsidRDefault="00000000">
            <w:pPr>
              <w:pStyle w:val="TableTextCentered10pt"/>
              <w:widowControl w:val="0"/>
              <w:spacing w:before="0" w:after="0"/>
              <w:rPr>
                <w:rFonts w:cs="Arial"/>
              </w:rPr>
            </w:pPr>
            <w:r>
              <w:rPr>
                <w:rFonts w:cs="Arial"/>
              </w:rPr>
              <w:t>Lymph node, mesenteric</w:t>
            </w:r>
          </w:p>
        </w:tc>
        <w:tc>
          <w:tcPr>
            <w:tcW w:w="935" w:type="dxa"/>
            <w:tcBorders>
              <w:top w:val="single" w:sz="4" w:space="0" w:color="000000"/>
              <w:left w:val="single" w:sz="4" w:space="0" w:color="000000"/>
              <w:bottom w:val="single" w:sz="4" w:space="0" w:color="000000"/>
              <w:right w:val="single" w:sz="4" w:space="0" w:color="000000"/>
            </w:tcBorders>
            <w:vAlign w:val="center"/>
          </w:tcPr>
          <w:p w14:paraId="0CD07364"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33E76E3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07AFD6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9575931"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705764E" w14:textId="77777777" w:rsidR="005D3945" w:rsidRDefault="00000000">
            <w:pPr>
              <w:pStyle w:val="TableTextCentered10pt"/>
              <w:widowControl w:val="0"/>
              <w:spacing w:before="0" w:after="0"/>
              <w:rPr>
                <w:rFonts w:cs="Arial"/>
              </w:rPr>
            </w:pPr>
            <w:r>
              <w:rPr>
                <w:rFonts w:cs="Arial"/>
              </w:rPr>
              <w:t>-</w:t>
            </w:r>
          </w:p>
        </w:tc>
      </w:tr>
      <w:tr w:rsidR="005D3945" w14:paraId="3B48D06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DF82B79" w14:textId="77777777" w:rsidR="005D3945" w:rsidRDefault="00000000">
            <w:pPr>
              <w:pStyle w:val="TableTextCentered10pt"/>
              <w:widowControl w:val="0"/>
              <w:spacing w:before="0" w:after="0"/>
              <w:rPr>
                <w:rFonts w:cs="Arial"/>
              </w:rPr>
            </w:pPr>
            <w:r>
              <w:rPr>
                <w:rFonts w:cs="Arial"/>
              </w:rPr>
              <w:t>Mammary gland (female only)</w:t>
            </w:r>
          </w:p>
        </w:tc>
        <w:tc>
          <w:tcPr>
            <w:tcW w:w="935" w:type="dxa"/>
            <w:tcBorders>
              <w:top w:val="single" w:sz="4" w:space="0" w:color="000000"/>
              <w:left w:val="single" w:sz="4" w:space="0" w:color="000000"/>
              <w:bottom w:val="single" w:sz="4" w:space="0" w:color="000000"/>
              <w:right w:val="single" w:sz="4" w:space="0" w:color="000000"/>
            </w:tcBorders>
            <w:vAlign w:val="center"/>
          </w:tcPr>
          <w:p w14:paraId="64A8B099"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368BD04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CC2D0F9"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8D7A05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3303408" w14:textId="77777777" w:rsidR="005D3945" w:rsidRDefault="00000000">
            <w:pPr>
              <w:pStyle w:val="TableTextCentered10pt"/>
              <w:widowControl w:val="0"/>
              <w:spacing w:before="0" w:after="0"/>
              <w:rPr>
                <w:rFonts w:cs="Arial"/>
              </w:rPr>
            </w:pPr>
            <w:r>
              <w:rPr>
                <w:rFonts w:cs="Arial"/>
              </w:rPr>
              <w:t>-</w:t>
            </w:r>
          </w:p>
        </w:tc>
      </w:tr>
      <w:tr w:rsidR="005D3945" w14:paraId="0F3036D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36ED8ED" w14:textId="77777777" w:rsidR="005D3945" w:rsidRDefault="00000000">
            <w:pPr>
              <w:pStyle w:val="TableTextCentered10pt"/>
              <w:widowControl w:val="0"/>
              <w:spacing w:before="0" w:after="0"/>
              <w:rPr>
                <w:rFonts w:cs="Arial"/>
              </w:rPr>
            </w:pPr>
            <w:r>
              <w:rPr>
                <w:rFonts w:cs="Arial"/>
              </w:rPr>
              <w:t>Nerve, sciatic</w:t>
            </w:r>
          </w:p>
        </w:tc>
        <w:tc>
          <w:tcPr>
            <w:tcW w:w="935" w:type="dxa"/>
            <w:tcBorders>
              <w:top w:val="single" w:sz="4" w:space="0" w:color="000000"/>
              <w:left w:val="single" w:sz="4" w:space="0" w:color="000000"/>
              <w:bottom w:val="single" w:sz="4" w:space="0" w:color="000000"/>
              <w:right w:val="single" w:sz="4" w:space="0" w:color="000000"/>
            </w:tcBorders>
            <w:vAlign w:val="center"/>
          </w:tcPr>
          <w:p w14:paraId="7E84E51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B54CFC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FB5242D"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33397C0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F573244" w14:textId="77777777" w:rsidR="005D3945" w:rsidRDefault="00000000">
            <w:pPr>
              <w:pStyle w:val="TableTextCentered10pt"/>
              <w:widowControl w:val="0"/>
              <w:spacing w:before="0" w:after="0"/>
              <w:rPr>
                <w:rFonts w:cs="Arial"/>
              </w:rPr>
            </w:pPr>
            <w:r>
              <w:rPr>
                <w:rFonts w:cs="Arial"/>
              </w:rPr>
              <w:t>-</w:t>
            </w:r>
          </w:p>
        </w:tc>
      </w:tr>
      <w:tr w:rsidR="005D3945" w14:paraId="1881526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7B5A629" w14:textId="77777777" w:rsidR="005D3945" w:rsidRDefault="00000000">
            <w:pPr>
              <w:pStyle w:val="TableTextCentered10pt"/>
              <w:widowControl w:val="0"/>
              <w:spacing w:before="0" w:after="0"/>
              <w:rPr>
                <w:rFonts w:cs="Arial"/>
              </w:rPr>
            </w:pPr>
            <w:r>
              <w:rPr>
                <w:rFonts w:cs="Arial"/>
              </w:rPr>
              <w:t>Nerves, optic</w:t>
            </w:r>
          </w:p>
        </w:tc>
        <w:tc>
          <w:tcPr>
            <w:tcW w:w="935" w:type="dxa"/>
            <w:tcBorders>
              <w:top w:val="single" w:sz="4" w:space="0" w:color="000000"/>
              <w:left w:val="single" w:sz="4" w:space="0" w:color="000000"/>
              <w:bottom w:val="single" w:sz="4" w:space="0" w:color="000000"/>
              <w:right w:val="single" w:sz="4" w:space="0" w:color="000000"/>
            </w:tcBorders>
            <w:vAlign w:val="center"/>
          </w:tcPr>
          <w:p w14:paraId="1EB43FA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03F9909B"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182D359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96EC7CA"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9F35E9C" w14:textId="77777777" w:rsidR="005D3945" w:rsidRDefault="00000000">
            <w:pPr>
              <w:pStyle w:val="TableTextCentered10pt"/>
              <w:widowControl w:val="0"/>
              <w:spacing w:before="0" w:after="0"/>
              <w:rPr>
                <w:rFonts w:cs="Arial"/>
              </w:rPr>
            </w:pPr>
            <w:r>
              <w:rPr>
                <w:rFonts w:cs="Arial"/>
              </w:rPr>
              <w:t>Fix in MDF; Paired examination</w:t>
            </w:r>
          </w:p>
        </w:tc>
      </w:tr>
      <w:tr w:rsidR="005D3945" w14:paraId="66584759"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43EB93" w14:textId="77777777" w:rsidR="005D3945" w:rsidRDefault="00000000">
            <w:pPr>
              <w:pStyle w:val="TableTextCentered10pt"/>
              <w:widowControl w:val="0"/>
              <w:spacing w:before="0" w:after="0"/>
              <w:rPr>
                <w:rFonts w:cs="Arial"/>
              </w:rPr>
            </w:pPr>
            <w:r>
              <w:rPr>
                <w:rFonts w:cs="Arial"/>
              </w:rPr>
              <w:t>Ovaries</w:t>
            </w:r>
          </w:p>
        </w:tc>
        <w:tc>
          <w:tcPr>
            <w:tcW w:w="935" w:type="dxa"/>
            <w:tcBorders>
              <w:top w:val="single" w:sz="4" w:space="0" w:color="000000"/>
              <w:left w:val="single" w:sz="4" w:space="0" w:color="000000"/>
              <w:bottom w:val="single" w:sz="4" w:space="0" w:color="000000"/>
              <w:right w:val="single" w:sz="4" w:space="0" w:color="000000"/>
            </w:tcBorders>
            <w:vAlign w:val="center"/>
          </w:tcPr>
          <w:p w14:paraId="2CB14749"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808900A"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B8AA54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0F35FDF"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3B1C826" w14:textId="77777777" w:rsidR="005D3945" w:rsidRDefault="00000000">
            <w:pPr>
              <w:pStyle w:val="TableTextCentered10pt"/>
              <w:widowControl w:val="0"/>
              <w:spacing w:before="0" w:after="0"/>
              <w:rPr>
                <w:rFonts w:cs="Arial"/>
              </w:rPr>
            </w:pPr>
            <w:r>
              <w:rPr>
                <w:rFonts w:cs="Arial"/>
              </w:rPr>
              <w:t>Paired examination</w:t>
            </w:r>
          </w:p>
        </w:tc>
      </w:tr>
      <w:tr w:rsidR="005D3945" w14:paraId="3043CF8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3B61099" w14:textId="77777777" w:rsidR="005D3945" w:rsidRDefault="00000000">
            <w:pPr>
              <w:pStyle w:val="TableTextCentered10pt"/>
              <w:widowControl w:val="0"/>
              <w:spacing w:before="0" w:after="0"/>
              <w:rPr>
                <w:rFonts w:cs="Arial"/>
              </w:rPr>
            </w:pPr>
            <w:r>
              <w:rPr>
                <w:rFonts w:cs="Arial"/>
              </w:rPr>
              <w:t>Pancreas</w:t>
            </w:r>
          </w:p>
        </w:tc>
        <w:tc>
          <w:tcPr>
            <w:tcW w:w="935" w:type="dxa"/>
            <w:tcBorders>
              <w:top w:val="single" w:sz="4" w:space="0" w:color="000000"/>
              <w:left w:val="single" w:sz="4" w:space="0" w:color="000000"/>
              <w:bottom w:val="single" w:sz="4" w:space="0" w:color="000000"/>
              <w:right w:val="single" w:sz="4" w:space="0" w:color="000000"/>
            </w:tcBorders>
            <w:vAlign w:val="center"/>
          </w:tcPr>
          <w:p w14:paraId="5AA7B3AB"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EA48B26"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97B1D7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325AD4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7764BBA" w14:textId="77777777" w:rsidR="005D3945" w:rsidRDefault="00000000">
            <w:pPr>
              <w:pStyle w:val="TableTextCentered10pt"/>
              <w:widowControl w:val="0"/>
              <w:spacing w:before="0" w:after="0"/>
              <w:rPr>
                <w:rFonts w:cs="Arial"/>
              </w:rPr>
            </w:pPr>
            <w:r>
              <w:rPr>
                <w:rFonts w:cs="Arial"/>
              </w:rPr>
              <w:t>-</w:t>
            </w:r>
          </w:p>
        </w:tc>
      </w:tr>
      <w:tr w:rsidR="005D3945" w14:paraId="373D2501"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47C2C6E" w14:textId="77777777" w:rsidR="005D3945" w:rsidRDefault="00000000">
            <w:pPr>
              <w:pStyle w:val="TableTextCentered10pt"/>
              <w:widowControl w:val="0"/>
              <w:spacing w:before="0" w:after="0"/>
              <w:rPr>
                <w:rFonts w:cs="Arial"/>
              </w:rPr>
            </w:pPr>
            <w:r>
              <w:rPr>
                <w:rFonts w:cs="Arial"/>
              </w:rPr>
              <w:t>Pituitary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1AC14404"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035B0EF2"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75903F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CF9574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496C62A" w14:textId="77777777" w:rsidR="005D3945" w:rsidRDefault="00000000">
            <w:pPr>
              <w:pStyle w:val="TableTextCentered10pt"/>
              <w:widowControl w:val="0"/>
              <w:spacing w:before="0" w:after="0"/>
              <w:rPr>
                <w:rFonts w:cs="Arial"/>
              </w:rPr>
            </w:pPr>
            <w:r>
              <w:rPr>
                <w:rFonts w:cs="Arial"/>
              </w:rPr>
              <w:t>-</w:t>
            </w:r>
          </w:p>
        </w:tc>
      </w:tr>
      <w:tr w:rsidR="005D3945" w14:paraId="5F46364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FC178D8" w14:textId="77777777" w:rsidR="005D3945" w:rsidRDefault="00000000">
            <w:pPr>
              <w:pStyle w:val="TableTextCentered10pt"/>
              <w:widowControl w:val="0"/>
              <w:spacing w:before="0" w:after="0"/>
              <w:rPr>
                <w:rFonts w:cs="Arial"/>
              </w:rPr>
            </w:pPr>
            <w:r>
              <w:rPr>
                <w:rFonts w:cs="Arial"/>
              </w:rPr>
              <w:t>Prostate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7C45DC5E"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1F2403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A9065F"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466655A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EF1047E" w14:textId="77777777" w:rsidR="005D3945" w:rsidRDefault="00000000">
            <w:pPr>
              <w:pStyle w:val="TableTextCentered10pt"/>
              <w:widowControl w:val="0"/>
              <w:spacing w:before="0" w:after="0"/>
              <w:rPr>
                <w:rFonts w:cs="Arial"/>
              </w:rPr>
            </w:pPr>
            <w:bookmarkStart w:id="257" w:name="_Hlk3455513"/>
            <w:r>
              <w:rPr>
                <w:rFonts w:cs="Arial"/>
              </w:rPr>
              <w:t>-</w:t>
            </w:r>
            <w:bookmarkEnd w:id="257"/>
          </w:p>
        </w:tc>
      </w:tr>
      <w:tr w:rsidR="005D3945" w14:paraId="5F59865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39D4033" w14:textId="77777777" w:rsidR="005D3945" w:rsidRDefault="00000000">
            <w:pPr>
              <w:pStyle w:val="TableTextCentered10pt"/>
              <w:widowControl w:val="0"/>
              <w:spacing w:before="0" w:after="0"/>
              <w:rPr>
                <w:rFonts w:cs="Arial"/>
              </w:rPr>
            </w:pPr>
            <w:r>
              <w:rPr>
                <w:rFonts w:cs="Arial"/>
              </w:rPr>
              <w:t>Salivary glands, submandibular</w:t>
            </w:r>
          </w:p>
        </w:tc>
        <w:tc>
          <w:tcPr>
            <w:tcW w:w="935" w:type="dxa"/>
            <w:tcBorders>
              <w:top w:val="single" w:sz="4" w:space="0" w:color="000000"/>
              <w:left w:val="single" w:sz="4" w:space="0" w:color="000000"/>
              <w:bottom w:val="single" w:sz="4" w:space="0" w:color="000000"/>
              <w:right w:val="single" w:sz="4" w:space="0" w:color="000000"/>
            </w:tcBorders>
            <w:vAlign w:val="center"/>
          </w:tcPr>
          <w:p w14:paraId="62B4A869"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7ADB3B6"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DD438B6"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190980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3250C67" w14:textId="77777777" w:rsidR="005D3945" w:rsidRDefault="00000000">
            <w:pPr>
              <w:pStyle w:val="TableTextCentered10pt"/>
              <w:widowControl w:val="0"/>
              <w:spacing w:before="0" w:after="0"/>
              <w:rPr>
                <w:rFonts w:cs="Arial"/>
              </w:rPr>
            </w:pPr>
            <w:r>
              <w:rPr>
                <w:rFonts w:cs="Arial"/>
              </w:rPr>
              <w:t>Paired examination</w:t>
            </w:r>
          </w:p>
        </w:tc>
      </w:tr>
      <w:tr w:rsidR="005D3945" w14:paraId="622479B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08828791" w14:textId="77777777" w:rsidR="005D3945" w:rsidRDefault="00000000">
            <w:pPr>
              <w:pStyle w:val="TableTextCentered10pt"/>
              <w:widowControl w:val="0"/>
              <w:spacing w:before="0" w:after="0"/>
              <w:rPr>
                <w:rFonts w:cs="Arial"/>
              </w:rPr>
            </w:pPr>
            <w:r>
              <w:rPr>
                <w:rFonts w:cs="Arial"/>
              </w:rPr>
              <w:lastRenderedPageBreak/>
              <w:t>Skeletal muscle</w:t>
            </w:r>
          </w:p>
        </w:tc>
        <w:tc>
          <w:tcPr>
            <w:tcW w:w="935" w:type="dxa"/>
            <w:tcBorders>
              <w:top w:val="single" w:sz="4" w:space="0" w:color="000000"/>
              <w:left w:val="single" w:sz="4" w:space="0" w:color="000000"/>
              <w:bottom w:val="single" w:sz="4" w:space="0" w:color="000000"/>
              <w:right w:val="single" w:sz="4" w:space="0" w:color="000000"/>
            </w:tcBorders>
            <w:vAlign w:val="center"/>
          </w:tcPr>
          <w:p w14:paraId="12976F0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68B904C"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32BA041"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BAFC5FC"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14B55BA" w14:textId="77777777" w:rsidR="005D3945" w:rsidRDefault="00000000">
            <w:pPr>
              <w:pStyle w:val="TableTextCentered10pt"/>
              <w:widowControl w:val="0"/>
              <w:spacing w:before="0" w:after="0"/>
              <w:rPr>
                <w:rFonts w:cs="Arial"/>
              </w:rPr>
            </w:pPr>
            <w:r>
              <w:rPr>
                <w:rFonts w:cs="Arial"/>
              </w:rPr>
              <w:t>-</w:t>
            </w:r>
          </w:p>
        </w:tc>
      </w:tr>
      <w:tr w:rsidR="005D3945" w14:paraId="4FAB267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C5F3834" w14:textId="77777777" w:rsidR="005D3945" w:rsidRDefault="00000000">
            <w:pPr>
              <w:pStyle w:val="TableTextCentered10pt"/>
              <w:widowControl w:val="0"/>
              <w:spacing w:before="0" w:after="0"/>
              <w:rPr>
                <w:rFonts w:cs="Arial"/>
              </w:rPr>
            </w:pPr>
            <w:r>
              <w:rPr>
                <w:rFonts w:cs="Arial"/>
              </w:rPr>
              <w:t>Skin</w:t>
            </w:r>
          </w:p>
        </w:tc>
        <w:tc>
          <w:tcPr>
            <w:tcW w:w="935" w:type="dxa"/>
            <w:tcBorders>
              <w:top w:val="single" w:sz="4" w:space="0" w:color="000000"/>
              <w:left w:val="single" w:sz="4" w:space="0" w:color="000000"/>
              <w:bottom w:val="single" w:sz="4" w:space="0" w:color="000000"/>
              <w:right w:val="single" w:sz="4" w:space="0" w:color="000000"/>
            </w:tcBorders>
            <w:vAlign w:val="center"/>
          </w:tcPr>
          <w:p w14:paraId="5BFBF5FC"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6C18AF3E"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A07D08B"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8D81114"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4140907" w14:textId="77777777" w:rsidR="005D3945" w:rsidRDefault="00000000">
            <w:pPr>
              <w:pStyle w:val="TableTextCentered10pt"/>
              <w:widowControl w:val="0"/>
              <w:spacing w:before="0" w:after="0"/>
              <w:rPr>
                <w:rFonts w:cs="Arial"/>
              </w:rPr>
            </w:pPr>
            <w:r>
              <w:rPr>
                <w:rFonts w:cs="Arial"/>
              </w:rPr>
              <w:t>-</w:t>
            </w:r>
          </w:p>
        </w:tc>
      </w:tr>
      <w:tr w:rsidR="005D3945" w14:paraId="44F43CE4"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3EE68CE" w14:textId="77777777" w:rsidR="005D3945" w:rsidRDefault="00000000">
            <w:pPr>
              <w:pStyle w:val="TableTextCentered10pt"/>
              <w:widowControl w:val="0"/>
              <w:spacing w:before="0" w:after="0"/>
              <w:rPr>
                <w:rFonts w:cs="Arial"/>
              </w:rPr>
            </w:pPr>
            <w:r>
              <w:rPr>
                <w:rFonts w:cs="Arial"/>
              </w:rPr>
              <w:t>Spinal cord, cervical</w:t>
            </w:r>
          </w:p>
        </w:tc>
        <w:tc>
          <w:tcPr>
            <w:tcW w:w="935" w:type="dxa"/>
            <w:tcBorders>
              <w:top w:val="single" w:sz="4" w:space="0" w:color="000000"/>
              <w:left w:val="single" w:sz="4" w:space="0" w:color="000000"/>
              <w:bottom w:val="single" w:sz="4" w:space="0" w:color="000000"/>
              <w:right w:val="single" w:sz="4" w:space="0" w:color="000000"/>
            </w:tcBorders>
            <w:vAlign w:val="center"/>
          </w:tcPr>
          <w:p w14:paraId="1C37AA0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1E82F735"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152813A"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53440C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0A6AAD2" w14:textId="77777777" w:rsidR="005D3945" w:rsidRDefault="00000000">
            <w:pPr>
              <w:pStyle w:val="TableTextCentered10pt"/>
              <w:widowControl w:val="0"/>
              <w:spacing w:before="0" w:after="0"/>
              <w:rPr>
                <w:rFonts w:cs="Arial"/>
              </w:rPr>
            </w:pPr>
            <w:r>
              <w:rPr>
                <w:rFonts w:cs="Arial"/>
              </w:rPr>
              <w:t>-</w:t>
            </w:r>
          </w:p>
        </w:tc>
      </w:tr>
      <w:tr w:rsidR="005D3945" w14:paraId="2A103970"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68D0C161" w14:textId="77777777" w:rsidR="005D3945" w:rsidRDefault="00000000">
            <w:pPr>
              <w:pStyle w:val="TableTextCentered10pt"/>
              <w:widowControl w:val="0"/>
              <w:spacing w:before="0" w:after="0"/>
              <w:rPr>
                <w:rFonts w:cs="Arial"/>
              </w:rPr>
            </w:pPr>
            <w:r>
              <w:rPr>
                <w:rFonts w:cs="Arial"/>
              </w:rPr>
              <w:t>Spinal cord, thoracic</w:t>
            </w:r>
          </w:p>
        </w:tc>
        <w:tc>
          <w:tcPr>
            <w:tcW w:w="935" w:type="dxa"/>
            <w:tcBorders>
              <w:top w:val="single" w:sz="4" w:space="0" w:color="000000"/>
              <w:left w:val="single" w:sz="4" w:space="0" w:color="000000"/>
              <w:bottom w:val="single" w:sz="4" w:space="0" w:color="000000"/>
              <w:right w:val="single" w:sz="4" w:space="0" w:color="000000"/>
            </w:tcBorders>
            <w:vAlign w:val="center"/>
          </w:tcPr>
          <w:p w14:paraId="2B979C2D"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724F407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567FD9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177D807"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DA76666" w14:textId="77777777" w:rsidR="005D3945" w:rsidRDefault="00000000">
            <w:pPr>
              <w:pStyle w:val="TableTextCentered10pt"/>
              <w:widowControl w:val="0"/>
              <w:spacing w:before="0" w:after="0"/>
              <w:rPr>
                <w:rFonts w:cs="Arial"/>
              </w:rPr>
            </w:pPr>
            <w:r>
              <w:rPr>
                <w:rFonts w:cs="Arial"/>
              </w:rPr>
              <w:t>-</w:t>
            </w:r>
          </w:p>
        </w:tc>
      </w:tr>
      <w:tr w:rsidR="005D3945" w14:paraId="58D5DC6C"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4B78441F" w14:textId="77777777" w:rsidR="005D3945" w:rsidRDefault="00000000">
            <w:pPr>
              <w:pStyle w:val="TableTextCentered10pt"/>
              <w:widowControl w:val="0"/>
              <w:spacing w:before="0" w:after="0"/>
              <w:rPr>
                <w:rFonts w:cs="Arial"/>
              </w:rPr>
            </w:pPr>
            <w:r>
              <w:rPr>
                <w:rFonts w:cs="Arial"/>
              </w:rPr>
              <w:t>Spinal cord, lumbar</w:t>
            </w:r>
          </w:p>
        </w:tc>
        <w:tc>
          <w:tcPr>
            <w:tcW w:w="935" w:type="dxa"/>
            <w:tcBorders>
              <w:top w:val="single" w:sz="4" w:space="0" w:color="000000"/>
              <w:left w:val="single" w:sz="4" w:space="0" w:color="000000"/>
              <w:bottom w:val="single" w:sz="4" w:space="0" w:color="000000"/>
              <w:right w:val="single" w:sz="4" w:space="0" w:color="000000"/>
            </w:tcBorders>
            <w:vAlign w:val="center"/>
          </w:tcPr>
          <w:p w14:paraId="5FDA2935"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4F6BCF3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5F844B8"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50713058"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21587038" w14:textId="77777777" w:rsidR="005D3945" w:rsidRDefault="00000000">
            <w:pPr>
              <w:pStyle w:val="TableTextCentered10pt"/>
              <w:widowControl w:val="0"/>
              <w:spacing w:before="0" w:after="0"/>
              <w:rPr>
                <w:rFonts w:cs="Arial"/>
              </w:rPr>
            </w:pPr>
            <w:r>
              <w:rPr>
                <w:rFonts w:cs="Arial"/>
              </w:rPr>
              <w:t>-</w:t>
            </w:r>
          </w:p>
        </w:tc>
      </w:tr>
      <w:tr w:rsidR="005D3945" w14:paraId="48FA217D"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F761166" w14:textId="77777777" w:rsidR="005D3945" w:rsidRDefault="00000000">
            <w:pPr>
              <w:pStyle w:val="TableTextCentered10pt"/>
              <w:widowControl w:val="0"/>
              <w:spacing w:before="0" w:after="0"/>
              <w:rPr>
                <w:rFonts w:cs="Arial"/>
              </w:rPr>
            </w:pPr>
            <w:r>
              <w:rPr>
                <w:rFonts w:cs="Arial"/>
              </w:rPr>
              <w:t>Spleen</w:t>
            </w:r>
          </w:p>
        </w:tc>
        <w:tc>
          <w:tcPr>
            <w:tcW w:w="935" w:type="dxa"/>
            <w:tcBorders>
              <w:top w:val="single" w:sz="4" w:space="0" w:color="000000"/>
              <w:left w:val="single" w:sz="4" w:space="0" w:color="000000"/>
              <w:bottom w:val="single" w:sz="4" w:space="0" w:color="000000"/>
              <w:right w:val="single" w:sz="4" w:space="0" w:color="000000"/>
            </w:tcBorders>
            <w:vAlign w:val="center"/>
          </w:tcPr>
          <w:p w14:paraId="0F863AB1"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B865A7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5C49499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029A09B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A72963A" w14:textId="77777777" w:rsidR="005D3945" w:rsidRDefault="00000000">
            <w:pPr>
              <w:pStyle w:val="TableTextCentered10pt"/>
              <w:widowControl w:val="0"/>
              <w:spacing w:before="0" w:after="0"/>
              <w:rPr>
                <w:rFonts w:cs="Arial"/>
              </w:rPr>
            </w:pPr>
            <w:r>
              <w:rPr>
                <w:rFonts w:cs="Arial"/>
              </w:rPr>
              <w:t>-</w:t>
            </w:r>
          </w:p>
        </w:tc>
      </w:tr>
      <w:tr w:rsidR="005D3945" w14:paraId="0AAACDB8"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3EE390E7" w14:textId="77777777" w:rsidR="005D3945" w:rsidRDefault="00000000">
            <w:pPr>
              <w:pStyle w:val="TableTextCentered10pt"/>
              <w:widowControl w:val="0"/>
              <w:spacing w:before="0" w:after="0"/>
              <w:rPr>
                <w:rFonts w:cs="Arial"/>
              </w:rPr>
            </w:pPr>
            <w:r>
              <w:rPr>
                <w:rFonts w:cs="Arial"/>
              </w:rPr>
              <w:t>Stomach</w:t>
            </w:r>
          </w:p>
        </w:tc>
        <w:tc>
          <w:tcPr>
            <w:tcW w:w="935" w:type="dxa"/>
            <w:tcBorders>
              <w:top w:val="single" w:sz="4" w:space="0" w:color="000000"/>
              <w:left w:val="single" w:sz="4" w:space="0" w:color="000000"/>
              <w:bottom w:val="single" w:sz="4" w:space="0" w:color="000000"/>
              <w:right w:val="single" w:sz="4" w:space="0" w:color="000000"/>
            </w:tcBorders>
            <w:vAlign w:val="center"/>
          </w:tcPr>
          <w:p w14:paraId="3B3AB540"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vAlign w:val="center"/>
          </w:tcPr>
          <w:p w14:paraId="56482F1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2A43733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78A7504E"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45C0A5F0" w14:textId="77777777" w:rsidR="005D3945" w:rsidRDefault="00000000">
            <w:pPr>
              <w:pStyle w:val="TableTextCentered10pt"/>
              <w:widowControl w:val="0"/>
              <w:spacing w:before="0" w:after="0"/>
              <w:rPr>
                <w:rFonts w:cs="Arial"/>
              </w:rPr>
            </w:pPr>
            <w:r>
              <w:rPr>
                <w:rFonts w:cs="Arial"/>
              </w:rPr>
              <w:t>-</w:t>
            </w:r>
          </w:p>
        </w:tc>
      </w:tr>
      <w:tr w:rsidR="005D3945" w14:paraId="4BDFAF5F"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5A2C40A" w14:textId="77777777" w:rsidR="005D3945" w:rsidRDefault="00000000">
            <w:pPr>
              <w:pStyle w:val="TableTextCentered10pt"/>
              <w:widowControl w:val="0"/>
              <w:spacing w:before="0" w:after="0"/>
              <w:rPr>
                <w:rFonts w:cs="Arial"/>
              </w:rPr>
            </w:pPr>
            <w:r>
              <w:rPr>
                <w:rFonts w:cs="Arial"/>
              </w:rPr>
              <w:t>Testes</w:t>
            </w:r>
          </w:p>
        </w:tc>
        <w:tc>
          <w:tcPr>
            <w:tcW w:w="935" w:type="dxa"/>
            <w:tcBorders>
              <w:top w:val="single" w:sz="4" w:space="0" w:color="000000"/>
              <w:left w:val="single" w:sz="4" w:space="0" w:color="000000"/>
              <w:bottom w:val="single" w:sz="4" w:space="0" w:color="000000"/>
              <w:right w:val="single" w:sz="4" w:space="0" w:color="000000"/>
            </w:tcBorders>
            <w:vAlign w:val="center"/>
          </w:tcPr>
          <w:p w14:paraId="60479650"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355E5D5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030C4FB"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6A017EE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66DC306" w14:textId="77777777" w:rsidR="005D3945" w:rsidRDefault="00000000">
            <w:pPr>
              <w:pStyle w:val="TableTextCentered10pt"/>
              <w:widowControl w:val="0"/>
              <w:spacing w:before="0" w:after="0"/>
              <w:rPr>
                <w:rFonts w:cs="Arial"/>
              </w:rPr>
            </w:pPr>
            <w:r>
              <w:rPr>
                <w:rFonts w:cs="Arial"/>
              </w:rPr>
              <w:t>Fix in MDF; Paired examination</w:t>
            </w:r>
          </w:p>
        </w:tc>
      </w:tr>
      <w:tr w:rsidR="005D3945" w14:paraId="2D48A3D3"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F57A275" w14:textId="77777777" w:rsidR="005D3945" w:rsidRDefault="00000000">
            <w:pPr>
              <w:pStyle w:val="TableTextCentered10pt"/>
              <w:widowControl w:val="0"/>
              <w:spacing w:before="0" w:after="0"/>
              <w:rPr>
                <w:rFonts w:cs="Arial"/>
              </w:rPr>
            </w:pPr>
            <w:r>
              <w:rPr>
                <w:rFonts w:cs="Arial"/>
              </w:rPr>
              <w:t>Thymus</w:t>
            </w:r>
          </w:p>
        </w:tc>
        <w:tc>
          <w:tcPr>
            <w:tcW w:w="935" w:type="dxa"/>
            <w:tcBorders>
              <w:top w:val="single" w:sz="4" w:space="0" w:color="000000"/>
              <w:left w:val="single" w:sz="4" w:space="0" w:color="000000"/>
              <w:bottom w:val="single" w:sz="4" w:space="0" w:color="000000"/>
              <w:right w:val="single" w:sz="4" w:space="0" w:color="000000"/>
            </w:tcBorders>
            <w:vAlign w:val="center"/>
          </w:tcPr>
          <w:p w14:paraId="40003F44"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6487E898"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CF307B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227B613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24DC9EE" w14:textId="77777777" w:rsidR="005D3945" w:rsidRDefault="00000000">
            <w:pPr>
              <w:pStyle w:val="TableTextCentered10pt"/>
              <w:widowControl w:val="0"/>
              <w:spacing w:before="0" w:after="0"/>
              <w:rPr>
                <w:rFonts w:cs="Arial"/>
              </w:rPr>
            </w:pPr>
            <w:r>
              <w:rPr>
                <w:rFonts w:cs="Arial"/>
              </w:rPr>
              <w:t>-</w:t>
            </w:r>
          </w:p>
        </w:tc>
      </w:tr>
      <w:tr w:rsidR="005D3945" w14:paraId="3586F287"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56C1B2F0" w14:textId="77777777" w:rsidR="005D3945" w:rsidRDefault="00000000">
            <w:pPr>
              <w:pStyle w:val="TableTextCentered10pt"/>
              <w:widowControl w:val="0"/>
              <w:spacing w:before="0" w:after="0"/>
              <w:rPr>
                <w:rFonts w:cs="Arial"/>
              </w:rPr>
            </w:pPr>
            <w:r>
              <w:rPr>
                <w:rFonts w:cs="Arial"/>
              </w:rPr>
              <w:t>Thyroid gland</w:t>
            </w:r>
          </w:p>
        </w:tc>
        <w:tc>
          <w:tcPr>
            <w:tcW w:w="935" w:type="dxa"/>
            <w:tcBorders>
              <w:top w:val="single" w:sz="4" w:space="0" w:color="000000"/>
              <w:left w:val="single" w:sz="4" w:space="0" w:color="000000"/>
              <w:bottom w:val="single" w:sz="4" w:space="0" w:color="000000"/>
              <w:right w:val="single" w:sz="4" w:space="0" w:color="000000"/>
            </w:tcBorders>
            <w:vAlign w:val="center"/>
          </w:tcPr>
          <w:p w14:paraId="5FFA807F"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vAlign w:val="center"/>
          </w:tcPr>
          <w:p w14:paraId="282063C7"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7DA08263"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1B6F98B"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38FFA6D" w14:textId="77777777" w:rsidR="005D3945" w:rsidRDefault="00000000">
            <w:pPr>
              <w:pStyle w:val="TableTextCentered10pt"/>
              <w:widowControl w:val="0"/>
              <w:spacing w:before="0" w:after="0"/>
              <w:rPr>
                <w:rFonts w:cs="Arial"/>
              </w:rPr>
            </w:pPr>
            <w:r>
              <w:rPr>
                <w:rFonts w:cs="Arial"/>
              </w:rPr>
              <w:t>-</w:t>
            </w:r>
          </w:p>
        </w:tc>
      </w:tr>
      <w:tr w:rsidR="005D3945" w14:paraId="36456FE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1512F119" w14:textId="77777777" w:rsidR="005D3945" w:rsidRDefault="00000000">
            <w:pPr>
              <w:pStyle w:val="TableTextCentered10pt"/>
              <w:widowControl w:val="0"/>
              <w:spacing w:before="0" w:after="0"/>
              <w:rPr>
                <w:rFonts w:cs="Arial"/>
              </w:rPr>
            </w:pPr>
            <w:r>
              <w:rPr>
                <w:rFonts w:cs="Arial"/>
              </w:rPr>
              <w:t>Tongue</w:t>
            </w:r>
          </w:p>
        </w:tc>
        <w:tc>
          <w:tcPr>
            <w:tcW w:w="935" w:type="dxa"/>
            <w:tcBorders>
              <w:top w:val="single" w:sz="4" w:space="0" w:color="000000"/>
              <w:left w:val="single" w:sz="4" w:space="0" w:color="000000"/>
              <w:bottom w:val="single" w:sz="4" w:space="0" w:color="000000"/>
              <w:right w:val="single" w:sz="4" w:space="0" w:color="000000"/>
            </w:tcBorders>
            <w:vAlign w:val="center"/>
          </w:tcPr>
          <w:p w14:paraId="12B80D93"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39ED6A70"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641920B4"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33088750"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693BCD72" w14:textId="77777777" w:rsidR="005D3945" w:rsidRDefault="00000000">
            <w:pPr>
              <w:pStyle w:val="TableTextCentered10pt"/>
              <w:widowControl w:val="0"/>
              <w:spacing w:before="0" w:after="0"/>
              <w:rPr>
                <w:rFonts w:cs="Arial"/>
              </w:rPr>
            </w:pPr>
            <w:r>
              <w:rPr>
                <w:rFonts w:cs="Arial"/>
              </w:rPr>
              <w:t>-</w:t>
            </w:r>
          </w:p>
        </w:tc>
      </w:tr>
      <w:tr w:rsidR="005D3945" w14:paraId="2A8CAFE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20E28A19" w14:textId="77777777" w:rsidR="005D3945" w:rsidRDefault="00000000">
            <w:pPr>
              <w:pStyle w:val="TableTextCentered10pt"/>
              <w:widowControl w:val="0"/>
              <w:spacing w:before="0" w:after="0"/>
              <w:rPr>
                <w:rFonts w:cs="Arial"/>
              </w:rPr>
            </w:pPr>
            <w:r>
              <w:rPr>
                <w:rFonts w:cs="Arial"/>
              </w:rPr>
              <w:t>Trachea</w:t>
            </w:r>
          </w:p>
        </w:tc>
        <w:tc>
          <w:tcPr>
            <w:tcW w:w="935" w:type="dxa"/>
            <w:tcBorders>
              <w:top w:val="single" w:sz="4" w:space="0" w:color="000000"/>
              <w:left w:val="single" w:sz="4" w:space="0" w:color="000000"/>
              <w:bottom w:val="single" w:sz="4" w:space="0" w:color="000000"/>
              <w:right w:val="single" w:sz="4" w:space="0" w:color="000000"/>
            </w:tcBorders>
            <w:vAlign w:val="center"/>
          </w:tcPr>
          <w:p w14:paraId="2DD895C2"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68F6018D"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40A66267"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4A19DDA3"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5D589659" w14:textId="77777777" w:rsidR="005D3945" w:rsidRDefault="00000000">
            <w:pPr>
              <w:pStyle w:val="TableTextCentered10pt"/>
              <w:widowControl w:val="0"/>
              <w:spacing w:before="0" w:after="0"/>
              <w:rPr>
                <w:rFonts w:cs="Arial"/>
              </w:rPr>
            </w:pPr>
            <w:r>
              <w:rPr>
                <w:rFonts w:cs="Arial"/>
              </w:rPr>
              <w:t>-</w:t>
            </w:r>
          </w:p>
        </w:tc>
      </w:tr>
      <w:tr w:rsidR="005D3945" w14:paraId="7E2F6806"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244BCAE" w14:textId="77777777" w:rsidR="005D3945" w:rsidRDefault="00000000">
            <w:pPr>
              <w:pStyle w:val="TableTextCentered10pt"/>
              <w:widowControl w:val="0"/>
              <w:spacing w:before="0" w:after="0"/>
              <w:rPr>
                <w:rFonts w:cs="Arial"/>
              </w:rPr>
            </w:pPr>
            <w:r>
              <w:rPr>
                <w:rFonts w:cs="Arial"/>
              </w:rPr>
              <w:t>Urinary bladder</w:t>
            </w:r>
          </w:p>
        </w:tc>
        <w:tc>
          <w:tcPr>
            <w:tcW w:w="935" w:type="dxa"/>
            <w:tcBorders>
              <w:top w:val="single" w:sz="4" w:space="0" w:color="000000"/>
              <w:left w:val="single" w:sz="4" w:space="0" w:color="000000"/>
              <w:bottom w:val="single" w:sz="4" w:space="0" w:color="000000"/>
              <w:right w:val="single" w:sz="4" w:space="0" w:color="000000"/>
            </w:tcBorders>
            <w:vAlign w:val="center"/>
          </w:tcPr>
          <w:p w14:paraId="52074CE8"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7D1E371F"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0B358E1C"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209986BD"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3CD2CDD6" w14:textId="77777777" w:rsidR="005D3945" w:rsidRDefault="00000000">
            <w:pPr>
              <w:pStyle w:val="TableTextCentered10pt"/>
              <w:widowControl w:val="0"/>
              <w:spacing w:before="0" w:after="0"/>
              <w:rPr>
                <w:rFonts w:cs="Arial"/>
              </w:rPr>
            </w:pPr>
            <w:r>
              <w:rPr>
                <w:rFonts w:cs="Arial"/>
              </w:rPr>
              <w:t>-</w:t>
            </w:r>
          </w:p>
        </w:tc>
      </w:tr>
      <w:tr w:rsidR="005D3945" w14:paraId="7ECF5275"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BB6B3D9" w14:textId="77777777" w:rsidR="005D3945" w:rsidRDefault="00000000">
            <w:pPr>
              <w:pStyle w:val="TableTextCentered10pt"/>
              <w:widowControl w:val="0"/>
              <w:spacing w:before="0" w:after="0"/>
              <w:rPr>
                <w:rFonts w:cs="Arial"/>
              </w:rPr>
            </w:pPr>
            <w:r>
              <w:rPr>
                <w:rFonts w:cs="Arial"/>
              </w:rPr>
              <w:t>Uterus</w:t>
            </w:r>
          </w:p>
        </w:tc>
        <w:tc>
          <w:tcPr>
            <w:tcW w:w="935" w:type="dxa"/>
            <w:tcBorders>
              <w:top w:val="single" w:sz="4" w:space="0" w:color="000000"/>
              <w:left w:val="single" w:sz="4" w:space="0" w:color="000000"/>
              <w:bottom w:val="single" w:sz="4" w:space="0" w:color="000000"/>
              <w:right w:val="single" w:sz="4" w:space="0" w:color="000000"/>
            </w:tcBorders>
            <w:vAlign w:val="center"/>
          </w:tcPr>
          <w:p w14:paraId="2B1E8DD6" w14:textId="77777777" w:rsidR="005D3945" w:rsidRDefault="00000000">
            <w:pPr>
              <w:pStyle w:val="TableTextCentered10pt"/>
              <w:widowControl w:val="0"/>
              <w:spacing w:before="0" w:after="0"/>
              <w:rPr>
                <w:rFonts w:cs="Arial"/>
              </w:rPr>
            </w:pPr>
            <w:r>
              <w:rPr>
                <w:rFonts w:cs="Arial"/>
              </w:rPr>
              <w:t>X</w:t>
            </w:r>
          </w:p>
        </w:tc>
        <w:tc>
          <w:tcPr>
            <w:tcW w:w="1469" w:type="dxa"/>
            <w:tcBorders>
              <w:top w:val="single" w:sz="4" w:space="0" w:color="000000"/>
              <w:left w:val="single" w:sz="4" w:space="0" w:color="000000"/>
              <w:bottom w:val="single" w:sz="4" w:space="0" w:color="000000"/>
              <w:right w:val="single" w:sz="4" w:space="0" w:color="000000"/>
            </w:tcBorders>
          </w:tcPr>
          <w:p w14:paraId="4E3403E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86F230"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2005EE89"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1E9CC21B" w14:textId="77777777" w:rsidR="005D3945" w:rsidRDefault="00000000">
            <w:pPr>
              <w:pStyle w:val="TableTextCentered10pt"/>
              <w:widowControl w:val="0"/>
              <w:spacing w:before="0" w:after="0"/>
              <w:rPr>
                <w:rFonts w:cs="Arial"/>
              </w:rPr>
            </w:pPr>
            <w:r>
              <w:rPr>
                <w:rFonts w:cs="Arial"/>
              </w:rPr>
              <w:t>Weigh with cervix</w:t>
            </w:r>
          </w:p>
        </w:tc>
      </w:tr>
      <w:tr w:rsidR="005D3945" w14:paraId="251DBABE" w14:textId="77777777">
        <w:trPr>
          <w:cantSplit/>
        </w:trPr>
        <w:tc>
          <w:tcPr>
            <w:tcW w:w="1467" w:type="dxa"/>
            <w:tcBorders>
              <w:top w:val="single" w:sz="4" w:space="0" w:color="000000"/>
              <w:left w:val="single" w:sz="4" w:space="0" w:color="000000"/>
              <w:bottom w:val="single" w:sz="4" w:space="0" w:color="000000"/>
              <w:right w:val="single" w:sz="4" w:space="0" w:color="000000"/>
            </w:tcBorders>
            <w:vAlign w:val="center"/>
          </w:tcPr>
          <w:p w14:paraId="729B4BBC" w14:textId="77777777" w:rsidR="005D3945" w:rsidRDefault="00000000">
            <w:pPr>
              <w:pStyle w:val="TableTextCentered10pt"/>
              <w:widowControl w:val="0"/>
              <w:spacing w:before="0" w:after="0"/>
              <w:rPr>
                <w:rFonts w:cs="Arial"/>
              </w:rPr>
            </w:pPr>
            <w:r>
              <w:rPr>
                <w:rFonts w:cs="Arial"/>
              </w:rPr>
              <w:t>Vagina</w:t>
            </w:r>
          </w:p>
        </w:tc>
        <w:tc>
          <w:tcPr>
            <w:tcW w:w="935" w:type="dxa"/>
            <w:tcBorders>
              <w:top w:val="single" w:sz="4" w:space="0" w:color="000000"/>
              <w:left w:val="single" w:sz="4" w:space="0" w:color="000000"/>
              <w:bottom w:val="single" w:sz="4" w:space="0" w:color="000000"/>
              <w:right w:val="single" w:sz="4" w:space="0" w:color="000000"/>
            </w:tcBorders>
            <w:vAlign w:val="center"/>
          </w:tcPr>
          <w:p w14:paraId="4AB5679A" w14:textId="77777777" w:rsidR="005D3945" w:rsidRDefault="00000000">
            <w:pPr>
              <w:pStyle w:val="TableTextCentered10pt"/>
              <w:widowControl w:val="0"/>
              <w:spacing w:before="0" w:after="0"/>
              <w:rPr>
                <w:rFonts w:cs="Arial"/>
              </w:rPr>
            </w:pPr>
            <w:r>
              <w:rPr>
                <w:rFonts w:cs="Arial"/>
              </w:rPr>
              <w:t>-</w:t>
            </w:r>
          </w:p>
        </w:tc>
        <w:tc>
          <w:tcPr>
            <w:tcW w:w="1469" w:type="dxa"/>
            <w:tcBorders>
              <w:top w:val="single" w:sz="4" w:space="0" w:color="000000"/>
              <w:left w:val="single" w:sz="4" w:space="0" w:color="000000"/>
              <w:bottom w:val="single" w:sz="4" w:space="0" w:color="000000"/>
              <w:right w:val="single" w:sz="4" w:space="0" w:color="000000"/>
            </w:tcBorders>
          </w:tcPr>
          <w:p w14:paraId="2C5465F9" w14:textId="77777777" w:rsidR="005D3945" w:rsidRDefault="00000000">
            <w:pPr>
              <w:pStyle w:val="TableTextCentered10pt"/>
              <w:widowControl w:val="0"/>
              <w:spacing w:before="0" w:after="0"/>
              <w:rPr>
                <w:rFonts w:cs="Arial"/>
              </w:rPr>
            </w:pPr>
            <w:r>
              <w:rPr>
                <w:rFonts w:cs="Arial"/>
              </w:rPr>
              <w:t>X</w:t>
            </w:r>
          </w:p>
        </w:tc>
        <w:tc>
          <w:tcPr>
            <w:tcW w:w="2012" w:type="dxa"/>
            <w:tcBorders>
              <w:top w:val="single" w:sz="4" w:space="0" w:color="000000"/>
              <w:left w:val="single" w:sz="4" w:space="0" w:color="000000"/>
              <w:bottom w:val="single" w:sz="4" w:space="0" w:color="000000"/>
              <w:right w:val="single" w:sz="4" w:space="0" w:color="000000"/>
            </w:tcBorders>
            <w:vAlign w:val="center"/>
          </w:tcPr>
          <w:p w14:paraId="3CD8D1EE" w14:textId="77777777" w:rsidR="005D3945" w:rsidRDefault="00000000">
            <w:pPr>
              <w:pStyle w:val="TableTextCentered10pt"/>
              <w:widowControl w:val="0"/>
              <w:spacing w:before="0" w:after="0"/>
              <w:rPr>
                <w:rFonts w:cs="Arial"/>
              </w:rPr>
            </w:pPr>
            <w:r>
              <w:rPr>
                <w:rFonts w:cs="Arial"/>
              </w:rPr>
              <w:t>S</w:t>
            </w:r>
          </w:p>
        </w:tc>
        <w:tc>
          <w:tcPr>
            <w:tcW w:w="1956" w:type="dxa"/>
            <w:tcBorders>
              <w:top w:val="single" w:sz="4" w:space="0" w:color="000000"/>
              <w:left w:val="single" w:sz="4" w:space="0" w:color="000000"/>
              <w:bottom w:val="single" w:sz="4" w:space="0" w:color="000000"/>
              <w:right w:val="single" w:sz="4" w:space="0" w:color="000000"/>
            </w:tcBorders>
          </w:tcPr>
          <w:p w14:paraId="64FA7472" w14:textId="77777777" w:rsidR="005D3945" w:rsidRDefault="00000000">
            <w:pPr>
              <w:pStyle w:val="TableTextCentered10pt"/>
              <w:widowControl w:val="0"/>
              <w:spacing w:before="0" w:after="0"/>
              <w:rPr>
                <w:rFonts w:cs="Arial"/>
              </w:rPr>
            </w:pPr>
            <w:r>
              <w:rPr>
                <w:rFonts w:cs="Arial"/>
              </w:rPr>
              <w:t>X</w:t>
            </w:r>
          </w:p>
        </w:tc>
        <w:tc>
          <w:tcPr>
            <w:tcW w:w="1510" w:type="dxa"/>
            <w:tcBorders>
              <w:top w:val="single" w:sz="4" w:space="0" w:color="000000"/>
              <w:left w:val="single" w:sz="4" w:space="0" w:color="000000"/>
              <w:bottom w:val="single" w:sz="4" w:space="0" w:color="000000"/>
              <w:right w:val="single" w:sz="4" w:space="0" w:color="000000"/>
            </w:tcBorders>
            <w:vAlign w:val="center"/>
          </w:tcPr>
          <w:p w14:paraId="77522336" w14:textId="77777777" w:rsidR="005D3945" w:rsidRDefault="00000000">
            <w:pPr>
              <w:pStyle w:val="TableTextCentered10pt"/>
              <w:widowControl w:val="0"/>
              <w:spacing w:before="0" w:after="0"/>
              <w:rPr>
                <w:rFonts w:cs="Arial"/>
              </w:rPr>
            </w:pPr>
            <w:bookmarkStart w:id="258" w:name="_Hlk64994784"/>
            <w:r>
              <w:rPr>
                <w:rFonts w:cs="Arial"/>
              </w:rPr>
              <w:t>-</w:t>
            </w:r>
            <w:bookmarkEnd w:id="258"/>
          </w:p>
        </w:tc>
      </w:tr>
    </w:tbl>
    <w:p w14:paraId="0091C2B3" w14:textId="77777777" w:rsidR="005D3945" w:rsidRDefault="00000000">
      <w:pPr>
        <w:pStyle w:val="BodyText"/>
        <w:spacing w:before="60" w:after="0"/>
        <w:jc w:val="left"/>
        <w:rPr>
          <w:rFonts w:cs="Arial"/>
          <w:sz w:val="20"/>
          <w:szCs w:val="20"/>
        </w:rPr>
      </w:pPr>
      <w:r>
        <w:rPr>
          <w:rFonts w:cs="Arial"/>
          <w:sz w:val="20"/>
          <w:szCs w:val="20"/>
        </w:rPr>
        <w:t xml:space="preserve">X = Procedures to be conducted; -: not applicable; </w:t>
      </w:r>
      <w:bookmarkStart w:id="259" w:name="_Hlk200979786"/>
      <w:r>
        <w:rPr>
          <w:rFonts w:cs="Arial"/>
          <w:sz w:val="20"/>
          <w:szCs w:val="20"/>
          <w:highlight w:val="cyan"/>
        </w:rPr>
        <w:t>B: process to blocks;</w:t>
      </w:r>
      <w:r>
        <w:rPr>
          <w:rFonts w:cs="Arial"/>
          <w:sz w:val="20"/>
          <w:szCs w:val="20"/>
        </w:rPr>
        <w:t xml:space="preserve"> S: process to slides; </w:t>
      </w:r>
      <w:bookmarkEnd w:id="259"/>
      <w:r>
        <w:rPr>
          <w:rFonts w:cs="Arial"/>
          <w:sz w:val="20"/>
          <w:szCs w:val="20"/>
        </w:rPr>
        <w:t>MDF: Modified Davidson’s Fluid.</w:t>
      </w:r>
    </w:p>
    <w:p w14:paraId="72E6FEED" w14:textId="77777777" w:rsidR="005D3945" w:rsidRDefault="00000000">
      <w:pPr>
        <w:pStyle w:val="BodyText"/>
        <w:spacing w:before="60" w:after="60"/>
        <w:jc w:val="left"/>
        <w:rPr>
          <w:rFonts w:cs="Arial"/>
          <w:sz w:val="20"/>
          <w:szCs w:val="20"/>
        </w:rPr>
      </w:pPr>
      <w:r>
        <w:rPr>
          <w:rStyle w:val="Superscript"/>
        </w:rPr>
        <w:t>a</w:t>
      </w:r>
      <w:r>
        <w:rPr>
          <w:rFonts w:cs="Arial"/>
          <w:sz w:val="20"/>
          <w:szCs w:val="20"/>
        </w:rPr>
        <w:t xml:space="preserve"> Fix in neutral buffered formalin (NBF) except otherwise noted in the table.</w:t>
      </w:r>
      <w:r>
        <w:br w:type="page"/>
      </w:r>
    </w:p>
    <w:p w14:paraId="22CEC941" w14:textId="77777777" w:rsidR="005D3945" w:rsidRDefault="00000000">
      <w:pPr>
        <w:pStyle w:val="Heading1"/>
        <w:numPr>
          <w:ilvl w:val="0"/>
          <w:numId w:val="0"/>
        </w:numPr>
        <w:rPr>
          <w:sz w:val="20"/>
          <w:szCs w:val="20"/>
        </w:rPr>
      </w:pPr>
      <w:r>
        <w:lastRenderedPageBreak/>
        <w:t>Appendix 2 - Study Design Guidance</w:t>
      </w:r>
    </w:p>
    <w:p w14:paraId="720B8B11" w14:textId="77777777" w:rsidR="005D3945" w:rsidRDefault="00000000">
      <w:pPr>
        <w:pStyle w:val="BodyText"/>
        <w:rPr>
          <w:rFonts w:cs="Arial"/>
          <w:color w:val="00B050"/>
        </w:rPr>
      </w:pPr>
      <w:bookmarkStart w:id="260" w:name="_Hlk178084223"/>
      <w:r>
        <w:rPr>
          <w:rFonts w:cs="Arial"/>
          <w:color w:val="00B050"/>
        </w:rPr>
        <w:t>&lt;&lt;Non-GLP&gt;&gt;</w:t>
      </w:r>
      <w:bookmarkEnd w:id="260"/>
    </w:p>
    <w:p w14:paraId="3FE2FDD1" w14:textId="77777777" w:rsidR="005D3945" w:rsidRDefault="00000000">
      <w:pPr>
        <w:pStyle w:val="BodyText"/>
        <w:rPr>
          <w:rFonts w:cs="Arial"/>
        </w:rPr>
      </w:pPr>
      <w:r>
        <w:rPr>
          <w:rFonts w:cs="Arial"/>
        </w:rPr>
        <w:t>The study design and scope were based on the study objective and the overall product development strategy for the Test Article.</w:t>
      </w:r>
    </w:p>
    <w:p w14:paraId="02301179" w14:textId="77777777" w:rsidR="005D3945" w:rsidRDefault="00000000">
      <w:pPr>
        <w:pStyle w:val="BodyText"/>
        <w:rPr>
          <w:rFonts w:cs="Arial"/>
          <w:color w:val="00B050"/>
        </w:rPr>
      </w:pPr>
      <w:r>
        <w:rPr>
          <w:rFonts w:cs="Arial"/>
          <w:color w:val="00B050"/>
        </w:rPr>
        <w:t>&lt;&lt;GLP&gt;&gt;</w:t>
      </w:r>
    </w:p>
    <w:p w14:paraId="091AFA92" w14:textId="77777777" w:rsidR="005D3945" w:rsidRDefault="00000000">
      <w:pPr>
        <w:pStyle w:val="BodyText"/>
        <w:rPr>
          <w:rFonts w:cs="Arial"/>
        </w:rPr>
      </w:pPr>
      <w:r>
        <w:rPr>
          <w:rFonts w:cs="Arial"/>
        </w:rPr>
        <w:t>The study design and scope were based on both the study objective(s) as well as the following guidelines:</w:t>
      </w:r>
    </w:p>
    <w:p w14:paraId="6B0B5B93" w14:textId="77777777" w:rsidR="005D3945" w:rsidRDefault="00000000">
      <w:pPr>
        <w:pStyle w:val="BTBullet2"/>
        <w:numPr>
          <w:ilvl w:val="1"/>
          <w:numId w:val="16"/>
        </w:numPr>
        <w:spacing w:before="0"/>
        <w:rPr>
          <w:rFonts w:cs="Arial"/>
        </w:rPr>
      </w:pPr>
      <w:r>
        <w:rPr>
          <w:rFonts w:cs="Arial"/>
        </w:rPr>
        <w:t>International Conference on Harmonization (ICH) M3(R2), “Non-clinical safety studies for the conduct of human clinical trials and marketing authorization for pharmaceuticals”.</w:t>
      </w:r>
    </w:p>
    <w:p w14:paraId="2DC51180" w14:textId="77777777" w:rsidR="005D3945" w:rsidRDefault="00000000">
      <w:pPr>
        <w:pStyle w:val="BTBullet2"/>
        <w:numPr>
          <w:ilvl w:val="1"/>
          <w:numId w:val="16"/>
        </w:numPr>
        <w:spacing w:before="0"/>
        <w:rPr>
          <w:rFonts w:cs="Arial"/>
        </w:rPr>
      </w:pPr>
      <w:commentRangeStart w:id="261"/>
      <w:r>
        <w:rPr>
          <w:rFonts w:cs="Arial"/>
        </w:rPr>
        <w:t>ICH S3a</w:t>
      </w:r>
      <w:commentRangeEnd w:id="261"/>
      <w:r>
        <w:rPr>
          <w:rStyle w:val="CommentReference"/>
          <w:rFonts w:cs="Arial"/>
          <w:sz w:val="24"/>
          <w:szCs w:val="24"/>
        </w:rPr>
        <w:commentReference w:id="261"/>
      </w:r>
      <w:r>
        <w:rPr>
          <w:rFonts w:cs="Arial"/>
        </w:rPr>
        <w:t>, “Note for Guidance on Toxicokinetics: The Assessment of Systemic Exposure in Toxicity Studies”.</w:t>
      </w:r>
    </w:p>
    <w:p w14:paraId="7C3D36D6" w14:textId="77777777" w:rsidR="005D3945" w:rsidRDefault="00000000">
      <w:pPr>
        <w:pStyle w:val="BTBullet2"/>
        <w:numPr>
          <w:ilvl w:val="1"/>
          <w:numId w:val="16"/>
        </w:numPr>
        <w:spacing w:before="0"/>
        <w:rPr>
          <w:rFonts w:cs="Arial"/>
        </w:rPr>
      </w:pPr>
      <w:commentRangeStart w:id="262"/>
      <w:r>
        <w:rPr>
          <w:rFonts w:cs="Arial"/>
        </w:rPr>
        <w:t>ICH S4</w:t>
      </w:r>
      <w:commentRangeEnd w:id="262"/>
      <w:r>
        <w:rPr>
          <w:rStyle w:val="CommentReference"/>
          <w:rFonts w:cs="Arial"/>
          <w:sz w:val="24"/>
          <w:szCs w:val="24"/>
        </w:rPr>
        <w:commentReference w:id="262"/>
      </w:r>
      <w:r>
        <w:rPr>
          <w:rFonts w:cs="Arial"/>
        </w:rPr>
        <w:t>, “Duration of Chronic Toxicity Testing in Animals (Rodent and Non Rodent Toxicity Testing)”.</w:t>
      </w:r>
    </w:p>
    <w:p w14:paraId="536D99B1" w14:textId="77777777" w:rsidR="005D3945" w:rsidRDefault="00000000">
      <w:pPr>
        <w:pStyle w:val="BTBullet2"/>
        <w:numPr>
          <w:ilvl w:val="1"/>
          <w:numId w:val="16"/>
        </w:numPr>
        <w:spacing w:before="0"/>
        <w:rPr>
          <w:rFonts w:cs="Arial"/>
        </w:rPr>
      </w:pPr>
      <w:commentRangeStart w:id="263"/>
      <w:r>
        <w:rPr>
          <w:rFonts w:cs="Arial"/>
        </w:rPr>
        <w:t>ICH S6(R1)</w:t>
      </w:r>
      <w:commentRangeEnd w:id="263"/>
      <w:r>
        <w:rPr>
          <w:rStyle w:val="CommentReference"/>
          <w:rFonts w:cs="Arial"/>
          <w:sz w:val="24"/>
          <w:szCs w:val="24"/>
        </w:rPr>
        <w:commentReference w:id="263"/>
      </w:r>
      <w:r>
        <w:rPr>
          <w:rFonts w:cs="Arial"/>
        </w:rPr>
        <w:t>, “Preclinical Safety Evaluation of Biotechnology</w:t>
      </w:r>
      <w:r>
        <w:rPr>
          <w:rFonts w:cs="Arial"/>
        </w:rPr>
        <w:noBreakHyphen/>
        <w:t>Derived Pharmaceuticals”.</w:t>
      </w:r>
    </w:p>
    <w:p w14:paraId="2EADEF26" w14:textId="77777777" w:rsidR="005D3945" w:rsidRDefault="00000000">
      <w:pPr>
        <w:pStyle w:val="BTBullet2"/>
        <w:numPr>
          <w:ilvl w:val="1"/>
          <w:numId w:val="16"/>
        </w:numPr>
        <w:spacing w:before="0"/>
        <w:rPr>
          <w:rFonts w:cs="Arial"/>
        </w:rPr>
      </w:pPr>
      <w:r>
        <w:rPr>
          <w:rFonts w:cs="Arial"/>
        </w:rPr>
        <w:t>ICH S9, “Nonclinical Evaluation for Anticancer Pharmaceuticals”.</w:t>
      </w:r>
    </w:p>
    <w:p w14:paraId="61BC4218" w14:textId="77777777" w:rsidR="005D3945" w:rsidRDefault="00000000">
      <w:pPr>
        <w:pStyle w:val="BTBullet2"/>
        <w:numPr>
          <w:ilvl w:val="1"/>
          <w:numId w:val="16"/>
        </w:numPr>
        <w:spacing w:before="0"/>
        <w:rPr>
          <w:rFonts w:cs="Arial"/>
        </w:rPr>
      </w:pPr>
      <w:commentRangeStart w:id="264"/>
      <w:r>
        <w:rPr>
          <w:rFonts w:cs="Arial"/>
        </w:rPr>
        <w:t>ICH S7A</w:t>
      </w:r>
      <w:commentRangeEnd w:id="264"/>
      <w:r>
        <w:rPr>
          <w:rStyle w:val="CommentReference"/>
          <w:rFonts w:cs="Arial"/>
          <w:sz w:val="24"/>
          <w:szCs w:val="24"/>
        </w:rPr>
        <w:commentReference w:id="264"/>
      </w:r>
      <w:r>
        <w:rPr>
          <w:rFonts w:cs="Arial"/>
        </w:rPr>
        <w:t>, “Guideline on Safety Pharmacology Studies for Human Pharmaceuticals”.</w:t>
      </w:r>
    </w:p>
    <w:p w14:paraId="0E4082E4" w14:textId="77777777" w:rsidR="005D3945" w:rsidRDefault="00000000">
      <w:pPr>
        <w:pStyle w:val="BTBullet2"/>
        <w:numPr>
          <w:ilvl w:val="1"/>
          <w:numId w:val="16"/>
        </w:numPr>
        <w:spacing w:before="0"/>
        <w:rPr>
          <w:rFonts w:cs="Arial"/>
        </w:rPr>
      </w:pPr>
      <w:commentRangeStart w:id="265"/>
      <w:r>
        <w:rPr>
          <w:rFonts w:cs="Arial"/>
        </w:rPr>
        <w:t>ICH S7B</w:t>
      </w:r>
      <w:commentRangeEnd w:id="265"/>
      <w:r>
        <w:rPr>
          <w:rStyle w:val="CommentReference"/>
          <w:rFonts w:cs="Arial"/>
          <w:sz w:val="24"/>
          <w:szCs w:val="24"/>
        </w:rPr>
        <w:commentReference w:id="265"/>
      </w:r>
      <w:r>
        <w:rPr>
          <w:rFonts w:cs="Arial"/>
        </w:rPr>
        <w:t>, “The Nonclinical Evaluation of the Potential for Delayed Ventricular Repolarization (QT Interval Prolongation) by Human Pharmaceuticals”.</w:t>
      </w:r>
    </w:p>
    <w:p w14:paraId="5BEA1515" w14:textId="77777777" w:rsidR="005D3945" w:rsidRDefault="00000000">
      <w:pPr>
        <w:pStyle w:val="BTBullet2"/>
        <w:numPr>
          <w:ilvl w:val="1"/>
          <w:numId w:val="16"/>
        </w:numPr>
        <w:rPr>
          <w:rFonts w:cs="Arial"/>
        </w:rPr>
      </w:pPr>
      <w:commentRangeStart w:id="266"/>
      <w:r>
        <w:rPr>
          <w:rFonts w:ascii="Droid Sans Mono;monospace;monos" w:hAnsi="Droid Sans Mono;monospace;monos" w:cs="Arial"/>
          <w:color w:val="000000"/>
          <w:shd w:val="clear" w:color="auto" w:fill="FFFFFF"/>
        </w:rPr>
        <w:t>ICH S8</w:t>
      </w:r>
      <w:commentRangeEnd w:id="266"/>
      <w:r>
        <w:rPr>
          <w:rStyle w:val="CommentReference"/>
          <w:rFonts w:ascii="Droid Sans Mono;monospace;monos" w:hAnsi="Droid Sans Mono;monospace;monos" w:cs="Arial"/>
          <w:color w:val="000000"/>
          <w:sz w:val="24"/>
          <w:szCs w:val="24"/>
          <w:shd w:val="clear" w:color="auto" w:fill="FFFFFF"/>
        </w:rPr>
        <w:commentReference w:id="266"/>
      </w:r>
      <w:r>
        <w:rPr>
          <w:rFonts w:ascii="Droid Sans Mono;monospace;monos" w:hAnsi="Droid Sans Mono;monospace;monos" w:cs="Arial"/>
          <w:color w:val="000000"/>
          <w:shd w:val="clear" w:color="auto" w:fill="FFFFFF"/>
        </w:rPr>
        <w:t>, “Immunotoxicity Studies for Human Pharmaceuticals”.</w:t>
      </w:r>
    </w:p>
    <w:p w14:paraId="3E379F92" w14:textId="77777777" w:rsidR="005D3945" w:rsidRDefault="00000000">
      <w:pPr>
        <w:pStyle w:val="BodyText"/>
        <w:rPr>
          <w:rFonts w:cs="Arial"/>
          <w:b/>
          <w:bCs/>
        </w:rPr>
      </w:pPr>
      <w:r>
        <w:rPr>
          <w:rFonts w:cs="Arial"/>
          <w:b/>
          <w:bCs/>
        </w:rPr>
        <w:t>Justification for Species Selection and Number of Animals</w:t>
      </w:r>
    </w:p>
    <w:p w14:paraId="76F16ED1" w14:textId="77777777" w:rsidR="005D3945" w:rsidRDefault="00000000">
      <w:pPr>
        <w:pStyle w:val="BodyText"/>
        <w:rPr>
          <w:rFonts w:cs="Arial"/>
        </w:rPr>
      </w:pPr>
      <w:r>
        <w:rPr>
          <w:rFonts w:cs="Arial"/>
        </w:rPr>
        <w:t xml:space="preserve">This species was selected because it is closely related, both phylogenetically and physiologically, to humans and is an accepted non-rodent species for nonclinical toxicity evaluations by regulatory agencies. </w:t>
      </w:r>
    </w:p>
    <w:p w14:paraId="27352C68" w14:textId="77777777" w:rsidR="005D3945" w:rsidRDefault="00000000">
      <w:pPr>
        <w:pStyle w:val="BodyText"/>
        <w:rPr>
          <w:rFonts w:cs="Arial"/>
        </w:rPr>
      </w:pPr>
      <w:commentRangeStart w:id="267"/>
      <w:r>
        <w:rPr>
          <w:rFonts w:cs="Arial"/>
        </w:rPr>
        <w:t>Additionally, this species has shown responses to the test article or similar class of compound</w:t>
      </w:r>
      <w:commentRangeEnd w:id="267"/>
      <w:r>
        <w:rPr>
          <w:rStyle w:val="CommentReference"/>
          <w:rFonts w:cs="Arial"/>
          <w:sz w:val="24"/>
          <w:szCs w:val="24"/>
        </w:rPr>
        <w:commentReference w:id="267"/>
      </w:r>
      <w:r>
        <w:rPr>
          <w:rFonts w:cs="Arial"/>
        </w:rPr>
        <w:t>. Consequently, use of this species will maximize the likelihood of identifying responses that are quantitatively and qualitatively similar to those that may be expected in humans.</w:t>
      </w:r>
    </w:p>
    <w:p w14:paraId="3DF55B96" w14:textId="77777777" w:rsidR="005D3945" w:rsidRDefault="00000000">
      <w:pPr>
        <w:pStyle w:val="BodyText"/>
        <w:jc w:val="left"/>
        <w:rPr>
          <w:rFonts w:cs="Arial"/>
        </w:rPr>
      </w:pPr>
      <w:r>
        <w:rPr>
          <w:rFonts w:cs="Arial"/>
        </w:rPr>
        <w:t>The total number of animals is the minimum needed to properly characterize responses related to test article administration and, thus, to meet experimental objectives.</w:t>
      </w:r>
    </w:p>
    <w:p w14:paraId="08C7601D" w14:textId="77777777" w:rsidR="005D3945" w:rsidRDefault="00000000">
      <w:pPr>
        <w:pStyle w:val="BodyText"/>
        <w:widowControl w:val="0"/>
        <w:rPr>
          <w:rFonts w:cs="Arial"/>
          <w:b/>
          <w:bCs/>
        </w:rPr>
      </w:pPr>
      <w:r>
        <w:rPr>
          <w:rFonts w:cs="Arial"/>
          <w:b/>
          <w:bCs/>
        </w:rPr>
        <w:t>Justification for the Selection of Route, Frequency, and Dose Level</w:t>
      </w:r>
    </w:p>
    <w:p w14:paraId="63BEEB1C" w14:textId="77777777" w:rsidR="005D3945" w:rsidRDefault="00000000">
      <w:pPr>
        <w:pStyle w:val="BodyText"/>
        <w:widowControl w:val="0"/>
        <w:rPr>
          <w:rFonts w:cs="Arial"/>
        </w:rPr>
      </w:pPr>
      <w:r>
        <w:rPr>
          <w:rFonts w:cs="Arial"/>
        </w:rPr>
        <w:t>This administration route of exposure is consistent with the proposed route of administration in humans.</w:t>
      </w:r>
    </w:p>
    <w:p w14:paraId="2E4E8251" w14:textId="77777777" w:rsidR="005D3945" w:rsidRDefault="00000000">
      <w:pPr>
        <w:pStyle w:val="BodyText"/>
        <w:rPr>
          <w:rFonts w:cs="Arial"/>
        </w:rPr>
      </w:pPr>
      <w:r>
        <w:rPr>
          <w:rFonts w:cs="Arial"/>
        </w:rPr>
        <w:lastRenderedPageBreak/>
        <w:t>Dose levels were selected based on previous studies with animals, as a range from near expected therapeutic levels in the clinic to high multiples of the anticipated human dosage.</w:t>
      </w:r>
    </w:p>
    <w:p w14:paraId="14EA1B8B" w14:textId="77777777" w:rsidR="005D3945" w:rsidRDefault="00000000">
      <w:pPr>
        <w:pStyle w:val="BodyText"/>
        <w:rPr>
          <w:rFonts w:cs="Arial"/>
        </w:rPr>
      </w:pPr>
      <w:r>
        <w:rPr>
          <w:rFonts w:cs="Arial"/>
          <w:color w:val="00B050"/>
        </w:rPr>
        <w:t>&lt;&lt;Specify species, provide some level of detail and include references if available&gt;&gt;</w:t>
      </w:r>
    </w:p>
    <w:p w14:paraId="742F6D39" w14:textId="77777777" w:rsidR="005D3945" w:rsidRDefault="00000000">
      <w:pPr>
        <w:pStyle w:val="BodyText"/>
        <w:rPr>
          <w:rFonts w:cs="Arial"/>
        </w:rPr>
      </w:pPr>
      <w:r>
        <w:rPr>
          <w:rFonts w:cs="Arial"/>
        </w:rPr>
        <w:t>The frequency of administration is expected to support a similar regimen for human clinical trials and is consistent with the anticipated pharmacokinetics of the test article.</w:t>
      </w:r>
      <w:r>
        <w:br w:type="page"/>
      </w:r>
    </w:p>
    <w:p w14:paraId="5A7E19B8" w14:textId="77777777" w:rsidR="005D3945" w:rsidRDefault="00000000">
      <w:pPr>
        <w:pStyle w:val="Heading1"/>
        <w:numPr>
          <w:ilvl w:val="0"/>
          <w:numId w:val="0"/>
        </w:numPr>
      </w:pPr>
      <w:r>
        <w:lastRenderedPageBreak/>
        <w:t>Approvals</w:t>
      </w:r>
    </w:p>
    <w:p w14:paraId="32AD84FB" w14:textId="77777777" w:rsidR="005D3945" w:rsidRDefault="00000000">
      <w:pPr>
        <w:pStyle w:val="BodyText"/>
        <w:rPr>
          <w:rFonts w:eastAsia="Times New Roman" w:cs="Arial"/>
          <w:kern w:val="2"/>
        </w:rPr>
      </w:pPr>
      <w:r>
        <w:rPr>
          <w:rFonts w:eastAsia="Times New Roman" w:cs="Arial"/>
          <w:kern w:val="2"/>
        </w:rPr>
        <w:t xml:space="preserve">Approval from the Sponsor’s representative was received on </w:t>
      </w:r>
      <w:bookmarkStart w:id="268" w:name="R001Sponsor_Approval_Date"/>
      <w:commentRangeStart w:id="269"/>
      <w:r>
        <w:rPr>
          <w:rFonts w:eastAsia="Times New Roman" w:cs="Arial"/>
          <w:kern w:val="2"/>
          <w:highlight w:val="cyan"/>
        </w:rPr>
        <w:t>DD Mmm YYYY</w:t>
      </w:r>
      <w:bookmarkEnd w:id="268"/>
      <w:commentRangeEnd w:id="269"/>
      <w:r>
        <w:rPr>
          <w:rStyle w:val="CommentReference"/>
          <w:rFonts w:eastAsia="Times New Roman" w:cs="Arial"/>
          <w:i/>
          <w:color w:val="FF0000"/>
          <w:kern w:val="2"/>
          <w:sz w:val="24"/>
          <w:szCs w:val="24"/>
        </w:rPr>
        <w:commentReference w:id="269"/>
      </w:r>
      <w:r>
        <w:rPr>
          <w:rFonts w:eastAsia="Times New Roman" w:cs="Arial"/>
          <w:i/>
          <w:color w:val="FF0000"/>
          <w:kern w:val="2"/>
        </w:rPr>
        <w:t xml:space="preserve"> </w:t>
      </w:r>
      <w:r>
        <w:rPr>
          <w:rFonts w:eastAsia="Times New Roman" w:cs="Arial"/>
          <w:kern w:val="2"/>
        </w:rPr>
        <w:t>via email.</w:t>
      </w:r>
      <w:r>
        <w:rPr>
          <w:rFonts w:eastAsia="Times New Roman" w:cs="Arial"/>
          <w:i/>
          <w:color w:val="FF0000"/>
          <w:kern w:val="2"/>
        </w:rPr>
        <w:t xml:space="preserve"> </w:t>
      </w:r>
      <w:r>
        <w:rPr>
          <w:rFonts w:eastAsia="Times New Roman" w:cs="Arial"/>
          <w:kern w:val="2"/>
        </w:rPr>
        <w:t>Documentation is maintained in the study record.</w:t>
      </w:r>
    </w:p>
    <w:p w14:paraId="45D3628E" w14:textId="77777777" w:rsidR="005D3945" w:rsidRDefault="00000000">
      <w:pPr>
        <w:pStyle w:val="BodyText"/>
        <w:rPr>
          <w:rFonts w:cs="Arial"/>
          <w:kern w:val="2"/>
        </w:rPr>
      </w:pPr>
      <w:bookmarkStart w:id="270" w:name="_Hlk168561920"/>
      <w:r>
        <w:rPr>
          <w:rFonts w:cs="Arial"/>
          <w:color w:val="00B050"/>
        </w:rPr>
        <w:t>&lt;&lt;Use the following format when applying wet signature&gt;&gt;</w:t>
      </w:r>
    </w:p>
    <w:tbl>
      <w:tblPr>
        <w:tblW w:w="4600" w:type="pct"/>
        <w:tblInd w:w="144" w:type="dxa"/>
        <w:tblLayout w:type="fixed"/>
        <w:tblLook w:val="04A0" w:firstRow="1" w:lastRow="0" w:firstColumn="1" w:lastColumn="0" w:noHBand="0" w:noVBand="1"/>
      </w:tblPr>
      <w:tblGrid>
        <w:gridCol w:w="5120"/>
        <w:gridCol w:w="539"/>
        <w:gridCol w:w="2952"/>
      </w:tblGrid>
      <w:tr w:rsidR="005D3945" w14:paraId="38BF07E7" w14:textId="77777777">
        <w:trPr>
          <w:cantSplit/>
          <w:trHeight w:val="1008"/>
        </w:trPr>
        <w:tc>
          <w:tcPr>
            <w:tcW w:w="5120" w:type="dxa"/>
            <w:tcBorders>
              <w:bottom w:val="single" w:sz="8" w:space="0" w:color="000000"/>
            </w:tcBorders>
          </w:tcPr>
          <w:p w14:paraId="5978C577" w14:textId="77777777" w:rsidR="005D3945" w:rsidRDefault="005D3945">
            <w:pPr>
              <w:keepNext/>
              <w:widowControl w:val="0"/>
              <w:rPr>
                <w:rFonts w:cs="Arial"/>
              </w:rPr>
            </w:pPr>
          </w:p>
        </w:tc>
        <w:tc>
          <w:tcPr>
            <w:tcW w:w="539" w:type="dxa"/>
            <w:vMerge w:val="restart"/>
          </w:tcPr>
          <w:p w14:paraId="093C44F2" w14:textId="77777777" w:rsidR="005D3945" w:rsidRDefault="005D3945">
            <w:pPr>
              <w:keepNext/>
              <w:widowControl w:val="0"/>
              <w:rPr>
                <w:rFonts w:cs="Arial"/>
              </w:rPr>
            </w:pPr>
          </w:p>
        </w:tc>
        <w:tc>
          <w:tcPr>
            <w:tcW w:w="2952" w:type="dxa"/>
            <w:tcBorders>
              <w:bottom w:val="single" w:sz="8" w:space="0" w:color="000000"/>
            </w:tcBorders>
          </w:tcPr>
          <w:p w14:paraId="682D9BCD" w14:textId="77777777" w:rsidR="005D3945" w:rsidRDefault="005D3945">
            <w:pPr>
              <w:keepNext/>
              <w:widowControl w:val="0"/>
              <w:rPr>
                <w:rFonts w:cs="Arial"/>
              </w:rPr>
            </w:pPr>
          </w:p>
        </w:tc>
      </w:tr>
      <w:tr w:rsidR="005D3945" w14:paraId="6862B40A" w14:textId="77777777">
        <w:trPr>
          <w:cantSplit/>
        </w:trPr>
        <w:tc>
          <w:tcPr>
            <w:tcW w:w="5120" w:type="dxa"/>
            <w:tcBorders>
              <w:top w:val="single" w:sz="8" w:space="0" w:color="000000"/>
            </w:tcBorders>
            <w:tcMar>
              <w:left w:w="0" w:type="dxa"/>
              <w:right w:w="115" w:type="dxa"/>
            </w:tcMar>
          </w:tcPr>
          <w:p w14:paraId="139EE922" w14:textId="77777777" w:rsidR="005D3945" w:rsidRDefault="00000000">
            <w:pPr>
              <w:pStyle w:val="BodyTextTable"/>
              <w:widowControl w:val="0"/>
              <w:rPr>
                <w:rFonts w:cs="Arial"/>
              </w:rPr>
            </w:pPr>
            <w:r>
              <w:rPr>
                <w:rStyle w:val="BodyTextChar"/>
                <w:rFonts w:eastAsia="Calibri" w:cs="Arial"/>
                <w:highlight w:val="cyan"/>
              </w:rPr>
              <w:t>Name,</w:t>
            </w:r>
            <w:r>
              <w:rPr>
                <w:rStyle w:val="BodyTextChar"/>
                <w:rFonts w:eastAsia="Calibri"/>
                <w:highlight w:val="cyan"/>
              </w:rPr>
              <w:t xml:space="preserve"> credentials</w:t>
            </w:r>
            <w:r>
              <w:rPr>
                <w:rFonts w:cs="Arial"/>
                <w:color w:val="FF0000"/>
              </w:rPr>
              <w:br/>
            </w:r>
            <w:r>
              <w:rPr>
                <w:rFonts w:cs="Arial"/>
              </w:rPr>
              <w:t>Study Director</w:t>
            </w:r>
          </w:p>
        </w:tc>
        <w:tc>
          <w:tcPr>
            <w:tcW w:w="539" w:type="dxa"/>
            <w:vMerge/>
            <w:vAlign w:val="center"/>
          </w:tcPr>
          <w:p w14:paraId="52628A61" w14:textId="77777777" w:rsidR="005D3945" w:rsidRDefault="005D3945">
            <w:pPr>
              <w:widowControl w:val="0"/>
              <w:rPr>
                <w:rFonts w:cs="Arial"/>
              </w:rPr>
            </w:pPr>
          </w:p>
        </w:tc>
        <w:tc>
          <w:tcPr>
            <w:tcW w:w="2952" w:type="dxa"/>
            <w:tcBorders>
              <w:top w:val="single" w:sz="8" w:space="0" w:color="000000"/>
            </w:tcBorders>
          </w:tcPr>
          <w:p w14:paraId="29637A97" w14:textId="77777777" w:rsidR="005D3945" w:rsidRDefault="00000000">
            <w:pPr>
              <w:pStyle w:val="BodyTextTable"/>
              <w:widowControl w:val="0"/>
              <w:jc w:val="center"/>
              <w:rPr>
                <w:rFonts w:cs="Arial"/>
              </w:rPr>
            </w:pPr>
            <w:r>
              <w:rPr>
                <w:rFonts w:cs="Arial"/>
              </w:rPr>
              <w:t>Date</w:t>
            </w:r>
          </w:p>
        </w:tc>
      </w:tr>
    </w:tbl>
    <w:p w14:paraId="2DA1E4E3" w14:textId="77777777" w:rsidR="005D3945" w:rsidRDefault="005D3945">
      <w:pPr>
        <w:spacing w:before="60" w:after="60"/>
        <w:rPr>
          <w:rFonts w:cs="Arial"/>
        </w:rPr>
      </w:pPr>
    </w:p>
    <w:p w14:paraId="36D6989B" w14:textId="77777777" w:rsidR="005D3945" w:rsidRDefault="00000000">
      <w:pPr>
        <w:spacing w:before="60" w:after="60"/>
        <w:rPr>
          <w:rFonts w:cs="Arial"/>
        </w:rPr>
      </w:pPr>
      <w:r>
        <w:rPr>
          <w:rFonts w:cs="Arial"/>
          <w:color w:val="00B050"/>
        </w:rPr>
        <w:t>&lt;&lt;Use the following format when applying electronic signature&gt;&gt;</w:t>
      </w:r>
    </w:p>
    <w:tbl>
      <w:tblPr>
        <w:tblW w:w="4600" w:type="pct"/>
        <w:tblInd w:w="144" w:type="dxa"/>
        <w:tblLayout w:type="fixed"/>
        <w:tblLook w:val="04A0" w:firstRow="1" w:lastRow="0" w:firstColumn="1" w:lastColumn="0" w:noHBand="0" w:noVBand="1"/>
      </w:tblPr>
      <w:tblGrid>
        <w:gridCol w:w="8611"/>
      </w:tblGrid>
      <w:tr w:rsidR="005D3945" w14:paraId="33E4419F" w14:textId="77777777">
        <w:trPr>
          <w:cantSplit/>
          <w:trHeight w:val="1008"/>
        </w:trPr>
        <w:tc>
          <w:tcPr>
            <w:tcW w:w="8611" w:type="dxa"/>
            <w:tcBorders>
              <w:bottom w:val="single" w:sz="8" w:space="0" w:color="000000"/>
            </w:tcBorders>
          </w:tcPr>
          <w:p w14:paraId="61A9385D" w14:textId="77777777" w:rsidR="005D3945" w:rsidRDefault="005D3945">
            <w:pPr>
              <w:keepNext/>
              <w:widowControl w:val="0"/>
              <w:rPr>
                <w:rFonts w:cs="Arial"/>
              </w:rPr>
            </w:pPr>
          </w:p>
        </w:tc>
      </w:tr>
      <w:tr w:rsidR="005D3945" w14:paraId="2698B2D0" w14:textId="77777777">
        <w:trPr>
          <w:cantSplit/>
        </w:trPr>
        <w:tc>
          <w:tcPr>
            <w:tcW w:w="8611" w:type="dxa"/>
            <w:tcBorders>
              <w:top w:val="single" w:sz="8" w:space="0" w:color="000000"/>
            </w:tcBorders>
            <w:tcMar>
              <w:left w:w="0" w:type="dxa"/>
              <w:right w:w="115" w:type="dxa"/>
            </w:tcMar>
          </w:tcPr>
          <w:p w14:paraId="56B63193" w14:textId="77777777" w:rsidR="005D3945" w:rsidRDefault="00000000">
            <w:pPr>
              <w:pStyle w:val="BodyTextTable"/>
              <w:widowControl w:val="0"/>
              <w:rPr>
                <w:rFonts w:cs="Arial"/>
              </w:rPr>
            </w:pPr>
            <w:r>
              <w:rPr>
                <w:rStyle w:val="BodyTextChar"/>
                <w:rFonts w:eastAsia="Calibri" w:cs="Arial"/>
                <w:highlight w:val="cyan"/>
              </w:rPr>
              <w:t>Name,</w:t>
            </w:r>
            <w:r>
              <w:rPr>
                <w:rStyle w:val="BodyTextChar"/>
                <w:rFonts w:eastAsia="Calibri"/>
                <w:highlight w:val="cyan"/>
              </w:rPr>
              <w:t xml:space="preserve"> credentials</w:t>
            </w:r>
            <w:r>
              <w:rPr>
                <w:rFonts w:cs="Arial"/>
                <w:color w:val="FF0000"/>
              </w:rPr>
              <w:br/>
            </w:r>
            <w:r>
              <w:rPr>
                <w:rFonts w:cs="Arial"/>
              </w:rPr>
              <w:t>Study Director</w:t>
            </w:r>
            <w:bookmarkEnd w:id="270"/>
          </w:p>
        </w:tc>
      </w:tr>
    </w:tbl>
    <w:p w14:paraId="4B10AA4E" w14:textId="77777777" w:rsidR="005D3945" w:rsidRDefault="005D3945">
      <w:pPr>
        <w:pStyle w:val="BodyText"/>
        <w:rPr>
          <w:rFonts w:cs="Arial"/>
        </w:rPr>
      </w:pPr>
    </w:p>
    <w:sectPr w:rsidR="005D3945">
      <w:footerReference w:type="default" r:id="rId15"/>
      <w:headerReference w:type="default" r:id="rId18"/>
      <w:pgSz w:w="12240" w:h="15840"/>
      <w:pgMar w:top="1440" w:right="1440" w:bottom="1440" w:left="1440" w:header="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na Massarelli" w:date="2025-09-23T13:15:00Z" w:initials="RM">
    <w:p w14:paraId="5C28D2D3" w14:textId="77777777" w:rsidR="005D3945" w:rsidRDefault="009F6F63">
      <w:r>
        <w:rPr>
          <w:rStyle w:val="CommentReference"/>
        </w:rPr>
        <w:annotationRef/>
      </w:r>
      <w:r>
        <w:rPr>
          <w:rFonts w:ascii="Liberation Serif" w:eastAsia="DejaVu Sans" w:hAnsi="Liberation Serif" w:cs="DejaVu Sans"/>
          <w:lang w:bidi="en-US"/>
        </w:rPr>
        <w:t>A 13-Week Subcutaneous Toxicity Study of Drug123 in (Hanford Miniature Swine), (Yucatan Miniature Swine) (Göttingen Minipigs®) (Sinclair Nanopigs®) With a 4-Week Recovery Period</w:t>
      </w:r>
    </w:p>
    <w:p w14:paraId="252CBDB3" w14:textId="77777777" w:rsidR="005D3945" w:rsidRDefault="00000000">
      <w:r>
        <w:rPr>
          <w:rFonts w:ascii="Liberation Serif" w:eastAsia="DejaVu Sans" w:hAnsi="Liberation Serif" w:cs="DejaVu Sans"/>
          <w:lang w:bidi="en-US"/>
        </w:rPr>
        <w:t>A 28-Day Oral Gavage Toxicity Study of Drug123 in (Hanford Miniature Swine), (Yucatan Miniature Swine) (Göttingen Minipigs®) (Sinclair Nanopigs®) With a 14-Day Recovery Period</w:t>
      </w:r>
    </w:p>
    <w:p w14:paraId="407635B9" w14:textId="77777777" w:rsidR="005D3945" w:rsidRDefault="00000000">
      <w:r>
        <w:rPr>
          <w:rFonts w:ascii="Liberation Serif" w:eastAsia="DejaVu Sans" w:hAnsi="Liberation Serif" w:cs="DejaVu Sans"/>
          <w:lang w:bidi="en-US"/>
        </w:rPr>
        <w:t>A Maximum Tolerated Dose and Dose Range Finding Oral Gavage Toxicity Study of Drug123 in (Hanford Miniature Swine), (Yucatan Miniature Swine) (Göttingen Minipigs®) (Sinclair Nanopigs®)</w:t>
      </w:r>
    </w:p>
    <w:p w14:paraId="11F7CECE" w14:textId="77777777" w:rsidR="005D3945" w:rsidRDefault="005D3945"/>
    <w:p w14:paraId="6AC56B15" w14:textId="77777777" w:rsidR="005D3945" w:rsidRDefault="00000000">
      <w:r>
        <w:rPr>
          <w:rFonts w:ascii="Liberation Serif" w:eastAsia="DejaVu Sans" w:hAnsi="Liberation Serif" w:cs="DejaVu Sans"/>
          <w:lang w:bidi="en-US"/>
        </w:rPr>
        <w:t>Note: For less than 13 weeks, use day instead of weeks.</w:t>
      </w:r>
    </w:p>
  </w:comment>
  <w:comment w:id="1" w:author="Rina Massarelli [2]" w:date="2023-09-14T09:34:00Z" w:initials="RM">
    <w:p w14:paraId="32A9F1F3" w14:textId="77777777" w:rsidR="005D3945" w:rsidRDefault="009F6F63">
      <w:r>
        <w:rPr>
          <w:rStyle w:val="CommentReference"/>
        </w:rPr>
        <w:annotationRef/>
      </w:r>
      <w:r>
        <w:rPr>
          <w:rFonts w:ascii="Liberation Serif" w:eastAsia="DejaVu Sans" w:hAnsi="Liberation Serif" w:cs="DejaVu Sans"/>
          <w:lang w:bidi="en-US"/>
        </w:rPr>
        <w:t>Eg, potential toxicity; maximum tolerated dose; tolerability</w:t>
      </w:r>
    </w:p>
    <w:p w14:paraId="3CB3D1B7" w14:textId="77777777" w:rsidR="005D3945" w:rsidRDefault="005D3945"/>
    <w:p w14:paraId="59813C89" w14:textId="77777777" w:rsidR="005D3945" w:rsidRDefault="00000000">
      <w:r>
        <w:rPr>
          <w:rFonts w:ascii="Liberation Serif" w:eastAsia="DejaVu Sans" w:hAnsi="Liberation Serif" w:cs="DejaVu Sans"/>
          <w:lang w:bidi="en-US"/>
        </w:rPr>
        <w:t>Example below is for when objective is to collect samples and ship, and separate reporting by Sponsor:</w:t>
      </w:r>
    </w:p>
    <w:p w14:paraId="4DFC328E" w14:textId="77777777" w:rsidR="005D3945" w:rsidRDefault="005D3945"/>
    <w:p w14:paraId="5F2C42CE" w14:textId="77777777" w:rsidR="005D3945" w:rsidRDefault="00000000">
      <w:r>
        <w:rPr>
          <w:rFonts w:ascii="Liberation Serif" w:eastAsia="DejaVu Sans" w:hAnsi="Liberation Serif" w:cs="DejaVu Sans"/>
          <w:lang w:bidi="en-US"/>
        </w:rPr>
        <w:t xml:space="preserve">This is an exploratory non-GLP &lt;&lt;XX-day&gt;&gt; study </w:t>
      </w:r>
      <w:r>
        <w:rPr>
          <w:rFonts w:ascii="Liberation Serif" w:eastAsia="DejaVu Sans" w:hAnsi="Liberation Serif" w:cs="Arial"/>
          <w:lang w:bidi="en-US"/>
        </w:rPr>
        <w:t xml:space="preserve">to provide samples to allow for the evaluation of the </w:t>
      </w:r>
      <w:r>
        <w:rPr>
          <w:rFonts w:ascii="Liberation Serif" w:eastAsia="DejaVu Sans" w:hAnsi="Liberation Serif" w:cs="DejaVu Sans"/>
          <w:lang w:bidi="en-US"/>
        </w:rPr>
        <w:t>&lt;&lt;pharmacokinetics/biodistribution/efficacy&gt;&gt;</w:t>
      </w:r>
      <w:r>
        <w:rPr>
          <w:rFonts w:ascii="Liberation Serif" w:eastAsia="DejaVu Sans" w:hAnsi="Liberation Serif" w:cs="Arial"/>
          <w:lang w:bidi="en-US"/>
        </w:rPr>
        <w:t xml:space="preserve"> of </w:t>
      </w:r>
      <w:r>
        <w:rPr>
          <w:rFonts w:ascii="Liberation Serif" w:eastAsia="DejaVu Sans" w:hAnsi="Liberation Serif" w:cs="DejaVu Sans"/>
          <w:lang w:bidi="en-US"/>
        </w:rPr>
        <w:t>&lt;&lt;add Test Article name&gt;&gt; when administered &lt;&lt;add route&gt;&gt;</w:t>
      </w:r>
      <w:r>
        <w:rPr>
          <w:rFonts w:ascii="Liberation Serif" w:eastAsia="DejaVu Sans" w:hAnsi="Liberation Serif" w:cs="Arial"/>
          <w:lang w:bidi="en-US"/>
        </w:rPr>
        <w:t xml:space="preserve"> for </w:t>
      </w:r>
      <w:r>
        <w:rPr>
          <w:rFonts w:ascii="Liberation Serif" w:eastAsia="DejaVu Sans" w:hAnsi="Liberation Serif" w:cs="DejaVu Sans"/>
          <w:lang w:bidi="en-US"/>
        </w:rPr>
        <w:t>&lt;&lt;add duration&gt;&gt;</w:t>
      </w:r>
      <w:r>
        <w:rPr>
          <w:rFonts w:ascii="Liberation Serif" w:eastAsia="DejaVu Sans" w:hAnsi="Liberation Serif" w:cs="Arial"/>
          <w:lang w:bidi="en-US"/>
        </w:rPr>
        <w:t xml:space="preserve"> to </w:t>
      </w:r>
      <w:r>
        <w:rPr>
          <w:rFonts w:ascii="Liberation Serif" w:eastAsia="DejaVu Sans" w:hAnsi="Liberation Serif" w:cs="DejaVu Sans"/>
          <w:lang w:bidi="en-US"/>
        </w:rPr>
        <w:t>(Hanford Miniature Swine), (Yucatan Miniature Swine) (Göttingen Minipigs®) (Sinclair Nanopig™)</w:t>
      </w:r>
      <w:r>
        <w:rPr>
          <w:rFonts w:ascii="Liberation Serif" w:eastAsia="DejaVu Sans" w:hAnsi="Liberation Serif" w:cs="Arial"/>
          <w:lang w:bidi="en-US"/>
        </w:rPr>
        <w:t>.</w:t>
      </w:r>
    </w:p>
  </w:comment>
  <w:comment w:id="3" w:author="Rina Massarelli [2]" w:date="2025-03-18T13:51:00Z" w:initials="RM">
    <w:p w14:paraId="400BD524" w14:textId="77777777" w:rsidR="005D3945" w:rsidRDefault="009F6F63">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20FCAD08" w14:textId="77777777" w:rsidR="005D3945" w:rsidRDefault="005D3945"/>
    <w:p w14:paraId="1886D56A" w14:textId="77777777" w:rsidR="005D3945" w:rsidRDefault="00000000">
      <w:r>
        <w:rPr>
          <w:rFonts w:ascii="Liberation Serif" w:eastAsia="DejaVu Sans" w:hAnsi="Liberation Serif" w:cs="DejaVu Sans"/>
          <w:szCs w:val="20"/>
          <w:lang w:bidi="en-US"/>
        </w:rPr>
        <w:t>Example:</w:t>
      </w:r>
    </w:p>
    <w:p w14:paraId="07B5FE41" w14:textId="77777777" w:rsidR="005D3945" w:rsidRDefault="005D3945"/>
    <w:p w14:paraId="6BE7C6AC" w14:textId="77777777" w:rsidR="005D3945" w:rsidRDefault="00000000">
      <w:r>
        <w:rPr>
          <w:rFonts w:ascii="Liberation Serif" w:eastAsia="Times New Roman" w:hAnsi="Liberation Serif" w:cs="Arial"/>
          <w:lang w:bidi="en-US"/>
        </w:rPr>
        <w:t xml:space="preserve">To evaluate the </w:t>
      </w:r>
      <w:r>
        <w:rPr>
          <w:rFonts w:ascii="Liberation Serif" w:eastAsia="DejaVu Sans" w:hAnsi="Liberation Serif" w:cs="DejaVu Sans"/>
          <w:lang w:bidi="en-US"/>
        </w:rPr>
        <w:t>add objective</w:t>
      </w:r>
      <w:r>
        <w:rPr>
          <w:rFonts w:ascii="Liberation Serif" w:eastAsia="Times New Roman" w:hAnsi="Liberation Serif" w:cs="Arial"/>
          <w:lang w:bidi="en-US"/>
        </w:rPr>
        <w:t xml:space="preserve"> of </w:t>
      </w:r>
      <w:r>
        <w:rPr>
          <w:rFonts w:ascii="Liberation Serif" w:eastAsia="DejaVu Sans" w:hAnsi="Liberation Serif" w:cs="DejaVu Sans"/>
          <w:lang w:bidi="en-US"/>
        </w:rPr>
        <w:t>add Test Article name</w:t>
      </w:r>
      <w:r>
        <w:rPr>
          <w:rFonts w:ascii="Liberation Serif" w:eastAsia="Times New Roman" w:hAnsi="Liberation Serif" w:cs="Arial"/>
          <w:lang w:bidi="en-US"/>
        </w:rPr>
        <w:t xml:space="preserve">, a </w:t>
      </w:r>
      <w:r>
        <w:rPr>
          <w:rFonts w:ascii="Liberation Serif" w:eastAsia="DejaVu Sans" w:hAnsi="Liberation Serif" w:cs="DejaVu Sans"/>
          <w:lang w:bidi="en-US"/>
        </w:rPr>
        <w:t>add class and/or action of the Test Article</w:t>
      </w:r>
      <w:r>
        <w:rPr>
          <w:rFonts w:ascii="Liberation Serif" w:eastAsia="Times New Roman" w:hAnsi="Liberation Serif" w:cs="Arial"/>
          <w:lang w:bidi="en-US"/>
        </w:rPr>
        <w:t xml:space="preserve">, when administered by </w:t>
      </w:r>
      <w:r>
        <w:rPr>
          <w:rFonts w:ascii="Liberation Serif" w:eastAsia="DejaVu Sans" w:hAnsi="Liberation Serif" w:cs="DejaVu Sans"/>
          <w:lang w:bidi="en-US"/>
        </w:rPr>
        <w:t>add route</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 xml:space="preserve">for </w:t>
      </w:r>
      <w:r>
        <w:rPr>
          <w:rFonts w:ascii="Liberation Serif" w:eastAsia="DejaVu Sans" w:hAnsi="Liberation Serif" w:cs="DejaVu Sans"/>
          <w:lang w:bidi="en-US"/>
        </w:rPr>
        <w:t>add duration</w:t>
      </w:r>
      <w:r>
        <w:rPr>
          <w:rFonts w:ascii="Liberation Serif" w:eastAsia="Times New Roman" w:hAnsi="Liberation Serif" w:cs="Arial"/>
          <w:lang w:bidi="en-US"/>
        </w:rPr>
        <w:t xml:space="preserve"> to male </w:t>
      </w:r>
      <w:r>
        <w:rPr>
          <w:rFonts w:ascii="Liberation Serif" w:eastAsia="DejaVu Sans" w:hAnsi="Liberation Serif" w:cs="DejaVu Sans"/>
          <w:lang w:bidi="en-US"/>
        </w:rPr>
        <w:t>Sinclair Nanopig™ and to evaluate the reversibility of any finding with a</w:t>
      </w:r>
      <w:r>
        <w:rPr>
          <w:rFonts w:ascii="Liberation Serif" w:eastAsia="Times New Roman" w:hAnsi="Liberation Serif" w:cs="Arial"/>
          <w:color w:val="00B050"/>
          <w:lang w:bidi="en-US"/>
        </w:rPr>
        <w:t xml:space="preserve"> </w:t>
      </w:r>
      <w:r>
        <w:rPr>
          <w:rFonts w:ascii="Liberation Serif" w:eastAsia="DejaVu Sans" w:hAnsi="Liberation Serif" w:cs="DejaVu Sans"/>
          <w:lang w:bidi="en-US"/>
        </w:rPr>
        <w:t>add duration</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 xml:space="preserve">recovery period. In addition, the toxicokinetic characteristics of </w:t>
      </w:r>
      <w:r>
        <w:rPr>
          <w:rFonts w:ascii="Liberation Serif" w:eastAsia="DejaVu Sans" w:hAnsi="Liberation Serif" w:cs="DejaVu Sans"/>
          <w:lang w:bidi="en-US"/>
        </w:rPr>
        <w:t>add Test Article name and metabolites</w:t>
      </w:r>
      <w:r>
        <w:rPr>
          <w:rFonts w:ascii="Liberation Serif" w:eastAsia="Times New Roman" w:hAnsi="Liberation Serif" w:cs="Arial"/>
          <w:color w:val="FF0000"/>
          <w:lang w:bidi="en-US"/>
        </w:rPr>
        <w:t xml:space="preserve"> </w:t>
      </w:r>
      <w:r>
        <w:rPr>
          <w:rFonts w:ascii="Liberation Serif" w:eastAsia="Times New Roman" w:hAnsi="Liberation Serif" w:cs="Arial"/>
          <w:lang w:bidi="en-US"/>
        </w:rPr>
        <w:t>will be determined.</w:t>
      </w:r>
    </w:p>
  </w:comment>
  <w:comment w:id="2" w:author="Rina Massarelli" w:date="2025-09-23T13:17:00Z" w:initials="RM">
    <w:p w14:paraId="35BDA421" w14:textId="77777777" w:rsidR="005D3945" w:rsidRDefault="009F6F63">
      <w:r>
        <w:rPr>
          <w:rStyle w:val="CommentReference"/>
        </w:rPr>
        <w:annotationRef/>
      </w:r>
      <w:r>
        <w:rPr>
          <w:rFonts w:ascii="Liberation Serif" w:eastAsia="DejaVu Sans" w:hAnsi="Liberation Serif" w:cs="DejaVu Sans"/>
          <w:lang w:bidi="en-US"/>
        </w:rPr>
        <w:t>If only 1 sex is included in the study design, identify the sex in the objectives.</w:t>
      </w:r>
    </w:p>
    <w:p w14:paraId="474E5257" w14:textId="77777777" w:rsidR="005D3945" w:rsidRDefault="005D3945"/>
    <w:p w14:paraId="22B9B0F8" w14:textId="77777777" w:rsidR="005D3945" w:rsidRDefault="00000000">
      <w:r>
        <w:rPr>
          <w:rFonts w:ascii="Liberation Serif" w:eastAsia="DejaVu Sans" w:hAnsi="Liberation Serif" w:cs="DejaVu Sans"/>
          <w:lang w:bidi="en-US"/>
        </w:rPr>
        <w:t>Example:</w:t>
      </w:r>
    </w:p>
    <w:p w14:paraId="48C6DA02" w14:textId="77777777" w:rsidR="005D3945" w:rsidRDefault="005D3945"/>
    <w:p w14:paraId="0FA6563F" w14:textId="77777777" w:rsidR="005D3945" w:rsidRDefault="00000000">
      <w:r>
        <w:rPr>
          <w:rFonts w:ascii="Liberation Serif" w:eastAsia="DejaVu Sans" w:hAnsi="Liberation Serif" w:cs="DejaVu Sans"/>
          <w:lang w:bidi="en-US"/>
        </w:rPr>
        <w:t>To evaluate the add objective of add Test Article name, a add class and/or action of the Test Article, when administered by add route</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for add duration to male Sinclair Nanopigs® and to evaluate the reversibility of any finding with a</w:t>
      </w:r>
      <w:r>
        <w:rPr>
          <w:rFonts w:ascii="Liberation Serif" w:eastAsia="DejaVu Sans" w:hAnsi="Liberation Serif" w:cs="DejaVu Sans"/>
          <w:color w:val="00B050"/>
          <w:lang w:bidi="en-US"/>
        </w:rPr>
        <w:t xml:space="preserve"> </w:t>
      </w:r>
      <w:r>
        <w:rPr>
          <w:rFonts w:ascii="Liberation Serif" w:eastAsia="DejaVu Sans" w:hAnsi="Liberation Serif" w:cs="DejaVu Sans"/>
          <w:lang w:bidi="en-US"/>
        </w:rPr>
        <w:t>add duration</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recovery period. In addition, the toxicokinetic characteristics of add Test Article name and metabolites</w:t>
      </w:r>
      <w:r>
        <w:rPr>
          <w:rFonts w:ascii="Liberation Serif" w:eastAsia="DejaVu Sans" w:hAnsi="Liberation Serif" w:cs="DejaVu Sans"/>
          <w:color w:val="FF0000"/>
          <w:lang w:bidi="en-US"/>
        </w:rPr>
        <w:t xml:space="preserve"> </w:t>
      </w:r>
      <w:r>
        <w:rPr>
          <w:rFonts w:ascii="Liberation Serif" w:eastAsia="DejaVu Sans" w:hAnsi="Liberation Serif" w:cs="DejaVu Sans"/>
          <w:lang w:bidi="en-US"/>
        </w:rPr>
        <w:t>will be determined.</w:t>
      </w:r>
    </w:p>
  </w:comment>
  <w:comment w:id="5" w:author="Rina Massarelli [2]" w:date="2024-01-19T11:18:00Z" w:initials="RM">
    <w:p w14:paraId="7B47685A" w14:textId="77777777" w:rsidR="005D3945" w:rsidRDefault="009F6F63">
      <w:r>
        <w:rPr>
          <w:rStyle w:val="CommentReference"/>
        </w:rPr>
        <w:annotationRef/>
      </w:r>
      <w:r>
        <w:rPr>
          <w:rFonts w:ascii="Liberation Serif" w:eastAsia="Times New Roman" w:hAnsi="Liberation Serif" w:cs="DejaVu Sans"/>
          <w:lang w:bidi="en-US"/>
        </w:rPr>
        <w:t>If report dates are not available at time of Protocol finalization, please add “To be included by amendment”.</w:t>
      </w:r>
    </w:p>
  </w:comment>
  <w:comment w:id="6" w:author="Rina Massarelli [2]" w:date="2024-12-20T15:22:00Z" w:initials="RM">
    <w:p w14:paraId="7D7B511C" w14:textId="77777777" w:rsidR="005D3945" w:rsidRDefault="009F6F63">
      <w:r>
        <w:rPr>
          <w:rStyle w:val="CommentReference"/>
        </w:rPr>
        <w:annotationRef/>
      </w:r>
      <w:r>
        <w:rPr>
          <w:rFonts w:ascii="Liberation Serif" w:eastAsia="DejaVu Sans" w:hAnsi="Liberation Serif" w:cs="DejaVu Sans"/>
          <w:lang w:bidi="en-US"/>
        </w:rPr>
        <w:t>If an Interim Report is required include details in this section.</w:t>
      </w:r>
    </w:p>
    <w:p w14:paraId="7EE3884B" w14:textId="77777777" w:rsidR="005D3945" w:rsidRDefault="005D3945"/>
    <w:p w14:paraId="79F09F73" w14:textId="77777777" w:rsidR="005D3945" w:rsidRDefault="00000000">
      <w:r>
        <w:rPr>
          <w:rFonts w:ascii="Liberation Serif" w:eastAsia="DejaVu Sans" w:hAnsi="Liberation Serif" w:cs="DejaVu Sans"/>
          <w:szCs w:val="20"/>
          <w:lang w:bidi="en-US"/>
        </w:rPr>
        <w:t>Eg, Audited Interim Draft Report (X weeks following completion of the dosing period)</w:t>
      </w:r>
    </w:p>
    <w:p w14:paraId="1F2208DF" w14:textId="77777777" w:rsidR="005D3945" w:rsidRDefault="005D3945"/>
    <w:p w14:paraId="77BB23DB" w14:textId="77777777" w:rsidR="005D3945" w:rsidRDefault="00000000">
      <w:r>
        <w:rPr>
          <w:rFonts w:ascii="Liberation Serif" w:eastAsia="DejaVu Sans" w:hAnsi="Liberation Serif" w:cs="DejaVu Sans"/>
          <w:szCs w:val="20"/>
          <w:lang w:bidi="en-US"/>
        </w:rPr>
        <w:t>Audited Draft Report (X weeks following completion of the recovery period)</w:t>
      </w:r>
    </w:p>
    <w:p w14:paraId="615B8862" w14:textId="77777777" w:rsidR="005D3945" w:rsidRDefault="005D3945"/>
  </w:comment>
  <w:comment w:id="7" w:author="Rina Massarelli [2]" w:date="2024-09-24T11:09:00Z" w:initials="RM">
    <w:p w14:paraId="0F8C1350" w14:textId="77777777" w:rsidR="005D3945" w:rsidRDefault="009F6F63">
      <w:r>
        <w:rPr>
          <w:rStyle w:val="CommentReference"/>
        </w:rPr>
        <w:annotationRef/>
      </w:r>
      <w:r>
        <w:rPr>
          <w:rFonts w:ascii="Liberation Serif" w:eastAsia="DejaVu Sans" w:hAnsi="Liberation Serif" w:cs="DejaVu Sans"/>
          <w:lang w:bidi="en-US"/>
        </w:rPr>
        <w:t>Author to choose correct one.</w:t>
      </w:r>
    </w:p>
  </w:comment>
  <w:comment w:id="8" w:author="Rina Massarelli [2]" w:date="2024-04-10T16:01:00Z" w:initials="RM">
    <w:p w14:paraId="0BCD9345" w14:textId="77777777" w:rsidR="005D3945" w:rsidRDefault="009F6F63">
      <w:r>
        <w:rPr>
          <w:rStyle w:val="CommentReference"/>
        </w:rPr>
        <w:annotationRef/>
      </w:r>
      <w:r>
        <w:rPr>
          <w:rFonts w:ascii="Liberation Serif" w:eastAsia="DejaVu Sans" w:hAnsi="Liberation Serif" w:cs="DejaVu Sans"/>
          <w:lang w:bidi="en-US"/>
        </w:rPr>
        <w:t>Add which animals are in each subset if Subset is indicated (ie: Subset 1: Main and Recovery males; Subset 2: Main and Recovery females).</w:t>
      </w:r>
    </w:p>
    <w:p w14:paraId="6897822D" w14:textId="77777777" w:rsidR="005D3945" w:rsidRDefault="005D3945"/>
    <w:p w14:paraId="1769D676" w14:textId="77777777" w:rsidR="005D3945" w:rsidRDefault="00000000">
      <w:r>
        <w:rPr>
          <w:rFonts w:ascii="Liberation Serif" w:eastAsia="DejaVu Sans" w:hAnsi="Liberation Serif" w:cs="DejaVu Sans"/>
          <w:lang w:bidi="en-US"/>
        </w:rPr>
        <w:t>Alternatively use Cohort name ((ie: Main and Recovery males; Main and Recovery females)</w:t>
      </w:r>
    </w:p>
  </w:comment>
  <w:comment w:id="9" w:author="Rina Massarelli" w:date="2025-06-17T16:56:00Z" w:initials="RM">
    <w:p w14:paraId="525525BD" w14:textId="77777777" w:rsidR="005D3945" w:rsidRDefault="009F6F63">
      <w:r>
        <w:rPr>
          <w:rStyle w:val="CommentReference"/>
        </w:rPr>
        <w:annotationRef/>
      </w:r>
      <w:r>
        <w:rPr>
          <w:rFonts w:ascii="Liberation Serif" w:eastAsia="DejaVu Sans" w:hAnsi="Liberation Serif" w:cs="DejaVu Sans"/>
          <w:lang w:bidi="en-US"/>
        </w:rPr>
        <w:t>With consecutive daily dosing followed by a recovery period, the full duration of dosing (and recovery) days must be completed. The exception is with cyclical (eg, weekly or more than once weekly) dosing where the Sponsor has to decide on the necropsy date based on the test article’s half-life.</w:t>
      </w:r>
    </w:p>
    <w:p w14:paraId="27959855" w14:textId="77777777" w:rsidR="005D3945" w:rsidRDefault="00000000">
      <w:r>
        <w:rPr>
          <w:rFonts w:ascii="Liberation Serif" w:eastAsia="DejaVu Sans" w:hAnsi="Liberation Serif" w:cs="DejaVu Sans"/>
          <w:lang w:bidi="en-US"/>
        </w:rPr>
        <w:t> </w:t>
      </w:r>
    </w:p>
    <w:p w14:paraId="3101B219" w14:textId="77777777" w:rsidR="005D3945" w:rsidRDefault="00000000">
      <w:r>
        <w:rPr>
          <w:rFonts w:ascii="Liberation Serif" w:eastAsia="DejaVu Sans" w:hAnsi="Liberation Serif" w:cs="DejaVu Sans"/>
          <w:lang w:bidi="en-US"/>
        </w:rPr>
        <w:t>See below examples for the standard duration for each design, with respect to Necropsy Days. This has been aligned across facilities:</w:t>
      </w:r>
    </w:p>
    <w:p w14:paraId="291A2BEB" w14:textId="77777777" w:rsidR="005D3945" w:rsidRDefault="005D3945"/>
    <w:p w14:paraId="6C13B11B" w14:textId="77777777" w:rsidR="005D3945" w:rsidRDefault="00000000">
      <w:r>
        <w:rPr>
          <w:rFonts w:ascii="Liberation Serif" w:eastAsia="DejaVu Sans" w:hAnsi="Liberation Serif" w:cs="DejaVu Sans"/>
          <w:lang w:bidi="en-US"/>
        </w:rPr>
        <w:t xml:space="preserve">28d dose study with 14d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43</w:t>
      </w:r>
      <w:r>
        <w:rPr>
          <w:rFonts w:ascii="Liberation Serif" w:eastAsia="DejaVu Sans" w:hAnsi="Liberation Serif" w:cs="DejaVu Sans"/>
          <w:lang w:bidi="en-US"/>
        </w:rPr>
        <w:t>.</w:t>
      </w:r>
    </w:p>
    <w:p w14:paraId="4A7E57BD" w14:textId="77777777" w:rsidR="005D3945" w:rsidRDefault="005D3945"/>
    <w:p w14:paraId="6BF8BC1C" w14:textId="77777777" w:rsidR="005D3945" w:rsidRDefault="00000000">
      <w:r>
        <w:rPr>
          <w:rFonts w:ascii="Liberation Serif" w:eastAsia="DejaVu Sans" w:hAnsi="Liberation Serif" w:cs="DejaVu Sans"/>
          <w:lang w:bidi="en-US"/>
        </w:rPr>
        <w:t xml:space="preserve">28d dose study with 28d recovery = Main Nx on Day </w:t>
      </w:r>
      <w:r>
        <w:rPr>
          <w:rFonts w:ascii="Liberation Serif" w:eastAsia="DejaVu Sans" w:hAnsi="Liberation Serif" w:cs="DejaVu Sans"/>
          <w:b/>
          <w:bCs/>
          <w:lang w:bidi="en-US"/>
        </w:rPr>
        <w:t>29</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57</w:t>
      </w:r>
      <w:r>
        <w:rPr>
          <w:rFonts w:ascii="Liberation Serif" w:eastAsia="DejaVu Sans" w:hAnsi="Liberation Serif" w:cs="DejaVu Sans"/>
          <w:lang w:bidi="en-US"/>
        </w:rPr>
        <w:t>.</w:t>
      </w:r>
    </w:p>
    <w:p w14:paraId="40555ED4" w14:textId="77777777" w:rsidR="005D3945" w:rsidRDefault="005D3945"/>
    <w:p w14:paraId="2623D125" w14:textId="77777777" w:rsidR="005D3945" w:rsidRDefault="00000000">
      <w:r>
        <w:rPr>
          <w:rFonts w:ascii="Liberation Serif" w:eastAsia="DejaVu Sans" w:hAnsi="Liberation Serif" w:cs="DejaVu Sans"/>
          <w:lang w:bidi="en-US"/>
        </w:rPr>
        <w:t xml:space="preserve">91d (13wk) dose study with 28d recovery = Main Nx on Day </w:t>
      </w:r>
      <w:r>
        <w:rPr>
          <w:rFonts w:ascii="Liberation Serif" w:eastAsia="DejaVu Sans" w:hAnsi="Liberation Serif" w:cs="DejaVu Sans"/>
          <w:b/>
          <w:bCs/>
          <w:lang w:bidi="en-US"/>
        </w:rPr>
        <w:t>92</w:t>
      </w:r>
      <w:r>
        <w:rPr>
          <w:rFonts w:ascii="Liberation Serif" w:eastAsia="DejaVu Sans" w:hAnsi="Liberation Serif" w:cs="DejaVu Sans"/>
          <w:lang w:bidi="en-US"/>
        </w:rPr>
        <w:t xml:space="preserve"> and Recovery Nx on Day </w:t>
      </w:r>
      <w:r>
        <w:rPr>
          <w:rFonts w:ascii="Liberation Serif" w:eastAsia="DejaVu Sans" w:hAnsi="Liberation Serif" w:cs="DejaVu Sans"/>
          <w:b/>
          <w:bCs/>
          <w:lang w:bidi="en-US"/>
        </w:rPr>
        <w:t>120</w:t>
      </w:r>
      <w:r>
        <w:rPr>
          <w:rFonts w:ascii="Liberation Serif" w:eastAsia="DejaVu Sans" w:hAnsi="Liberation Serif" w:cs="DejaVu Sans"/>
          <w:lang w:bidi="en-US"/>
        </w:rPr>
        <w:t>.</w:t>
      </w:r>
    </w:p>
    <w:p w14:paraId="471B4205" w14:textId="77777777" w:rsidR="005D3945" w:rsidRDefault="005D3945"/>
    <w:p w14:paraId="7BC0A1E3" w14:textId="77777777" w:rsidR="005D3945" w:rsidRDefault="00000000">
      <w:r>
        <w:rPr>
          <w:rFonts w:ascii="Liberation Serif" w:eastAsia="DejaVu Sans" w:hAnsi="Liberation Serif" w:cs="DejaVu Sans"/>
          <w:lang w:bidi="en-US"/>
        </w:rPr>
        <w:t xml:space="preserve">182d (26wk) dose study with 28d recovery = Main Nx on Day </w:t>
      </w:r>
      <w:r>
        <w:rPr>
          <w:rFonts w:ascii="Liberation Serif" w:eastAsia="DejaVu Sans" w:hAnsi="Liberation Serif" w:cs="DejaVu Sans"/>
          <w:b/>
          <w:bCs/>
          <w:lang w:bidi="en-US"/>
        </w:rPr>
        <w:t>183</w:t>
      </w:r>
      <w:r>
        <w:rPr>
          <w:rFonts w:ascii="Liberation Serif" w:eastAsia="DejaVu Sans" w:hAnsi="Liberation Serif" w:cs="DejaVu Sans"/>
          <w:lang w:bidi="en-US"/>
        </w:rPr>
        <w:t> and Recovery Nx on Da</w:t>
      </w:r>
    </w:p>
  </w:comment>
  <w:comment w:id="10" w:author="Rina Massarelli" w:date="2025-06-17T16:55:00Z" w:initials="RM">
    <w:p w14:paraId="280F8D22" w14:textId="77777777" w:rsidR="005D3945" w:rsidRDefault="009F6F63">
      <w:r>
        <w:rPr>
          <w:rStyle w:val="CommentReference"/>
        </w:rPr>
        <w:annotationRef/>
      </w:r>
      <w:r>
        <w:rPr>
          <w:rFonts w:ascii="Liberation Serif" w:eastAsia="DejaVu Sans" w:hAnsi="Liberation Serif" w:cs="DejaVu Sans"/>
          <w:lang w:bidi="en-US"/>
        </w:rPr>
        <w:t>Signed Anatomic Pathology Report is to be included if ADR will be used for submission; confirm with Sponsor if ADR will be used for submission. if required, please ensure SEND at draft stage is also included, see Section 17.1.</w:t>
      </w:r>
    </w:p>
    <w:p w14:paraId="77A61B01" w14:textId="77777777" w:rsidR="005D3945" w:rsidRDefault="005D3945"/>
    <w:p w14:paraId="3A66E468" w14:textId="77777777" w:rsidR="005D3945" w:rsidRDefault="00000000">
      <w:r>
        <w:rPr>
          <w:rFonts w:ascii="Liberation Serif" w:eastAsia="DejaVu Sans" w:hAnsi="Liberation Serif" w:cs="DejaVu Sans"/>
          <w:lang w:bidi="en-US"/>
        </w:rPr>
        <w:t xml:space="preserve">SD/SC: Adjust the reporting timeline, if peer review is included, by </w:t>
      </w:r>
      <w:r>
        <w:rPr>
          <w:rFonts w:ascii="Liberation Serif" w:eastAsia="DejaVu Sans" w:hAnsi="Liberation Serif" w:cs="DejaVu Sans"/>
          <w:b/>
          <w:bCs/>
          <w:lang w:bidi="en-US"/>
        </w:rPr>
        <w:t xml:space="preserve">adding </w:t>
      </w:r>
      <w:r>
        <w:rPr>
          <w:rFonts w:ascii="Liberation Serif" w:eastAsia="DejaVu Sans" w:hAnsi="Liberation Serif" w:cs="DejaVu Sans"/>
          <w:lang w:bidi="en-US"/>
        </w:rPr>
        <w:t>per the following:</w:t>
      </w:r>
    </w:p>
    <w:p w14:paraId="18554B1E" w14:textId="77777777" w:rsidR="005D3945" w:rsidRDefault="005D3945"/>
    <w:p w14:paraId="1B2F6F81" w14:textId="77777777" w:rsidR="005D3945" w:rsidRDefault="00000000">
      <w:r>
        <w:rPr>
          <w:rFonts w:ascii="Liberation Serif" w:eastAsia="DejaVu Sans" w:hAnsi="Liberation Serif" w:cs="DejaVu Sans"/>
          <w:b/>
          <w:bCs/>
          <w:lang w:bidi="en-US"/>
        </w:rPr>
        <w:t>Seattle Path Peer Review</w:t>
      </w:r>
      <w:r>
        <w:rPr>
          <w:rFonts w:ascii="Liberation Serif" w:eastAsia="DejaVu Sans" w:hAnsi="Liberation Serif" w:cs="DejaVu Sans"/>
          <w:lang w:bidi="en-US"/>
        </w:rPr>
        <w:t>: add 2 weeks</w:t>
      </w:r>
    </w:p>
    <w:p w14:paraId="05D564C9" w14:textId="77777777" w:rsidR="005D3945" w:rsidRDefault="005D3945"/>
    <w:p w14:paraId="668819FB" w14:textId="77777777" w:rsidR="005D3945" w:rsidRDefault="00000000">
      <w:r>
        <w:rPr>
          <w:rFonts w:ascii="Liberation Serif" w:eastAsia="DejaVu Sans" w:hAnsi="Liberation Serif" w:cs="DejaVu Sans"/>
          <w:b/>
          <w:bCs/>
          <w:lang w:bidi="en-US"/>
        </w:rPr>
        <w:t>EPL Path Peer Review</w:t>
      </w:r>
      <w:r>
        <w:rPr>
          <w:rFonts w:ascii="Liberation Serif" w:eastAsia="DejaVu Sans" w:hAnsi="Liberation Serif" w:cs="DejaVu Sans"/>
          <w:lang w:bidi="en-US"/>
        </w:rPr>
        <w:t>: add 3 weeks</w:t>
      </w:r>
    </w:p>
    <w:p w14:paraId="0E599D69" w14:textId="77777777" w:rsidR="005D3945" w:rsidRDefault="005D3945"/>
    <w:p w14:paraId="1EF875DA" w14:textId="77777777" w:rsidR="005D3945" w:rsidRDefault="00000000">
      <w:r>
        <w:rPr>
          <w:rFonts w:ascii="Liberation Serif" w:eastAsia="DejaVu Sans" w:hAnsi="Liberation Serif" w:cs="DejaVu Sans"/>
          <w:b/>
          <w:bCs/>
          <w:lang w:bidi="en-US"/>
        </w:rPr>
        <w:t xml:space="preserve">Sponsor/Sponsor-selected Path Peer Review: </w:t>
      </w:r>
      <w:r>
        <w:rPr>
          <w:rFonts w:ascii="Liberation Serif" w:eastAsia="DejaVu Sans" w:hAnsi="Liberation Serif" w:cs="DejaVu Sans"/>
          <w:lang w:bidi="en-US"/>
        </w:rPr>
        <w:t>add 4 weeks.</w:t>
      </w:r>
    </w:p>
  </w:comment>
  <w:comment w:id="15" w:author="Rina Massarelli" w:date="2023-12-14T13:58:00Z" w:initials="RM">
    <w:p w14:paraId="3CCDE238" w14:textId="77777777" w:rsidR="005D3945" w:rsidRDefault="009F6F63">
      <w:r>
        <w:rPr>
          <w:rStyle w:val="CommentReference"/>
        </w:rPr>
        <w:annotationRef/>
      </w:r>
      <w:r>
        <w:rPr>
          <w:rFonts w:ascii="Liberation Serif" w:eastAsia="DejaVu Sans" w:hAnsi="Liberation Serif" w:cs="DejaVu Sans"/>
          <w:lang w:bidi="en-US"/>
        </w:rPr>
        <w:t>Confirmed with QA. Testing Facility name and address to be included per FDA 58.120a3 (name of Sponsor and name and address of Testing Facility at which the study is being conducted) and per OECD which we have adopted (name and address of SD and PIs and Sponsor are needed). Therefore, rather than including the complete information for all involved in study (redundant); it is limited to Address as cited for Testing Facility or Sponsor (which is located on cover page).</w:t>
      </w:r>
    </w:p>
  </w:comment>
  <w:comment w:id="16" w:author="Rina Massarelli [2]" w:date="2023-12-14T14:04:00Z" w:initials="RM">
    <w:p w14:paraId="416C56C2" w14:textId="77777777" w:rsidR="005D3945" w:rsidRDefault="009F6F63">
      <w:r>
        <w:rPr>
          <w:rStyle w:val="CommentReference"/>
        </w:rPr>
        <w:annotationRef/>
      </w:r>
      <w:r>
        <w:rPr>
          <w:rFonts w:ascii="Liberation Serif" w:eastAsia="DejaVu Sans" w:hAnsi="Liberation Serif" w:cs="DejaVu Sans"/>
          <w:lang w:bidi="en-US"/>
        </w:rPr>
        <w:t>If same as address on cover page, state “Address as cited for Sponsor”, if not, add company name and full address.</w:t>
      </w:r>
    </w:p>
  </w:comment>
  <w:comment w:id="17" w:author="Rina Massarelli [2]" w:date="2024-09-03T14:53:00Z" w:initials="RM">
    <w:p w14:paraId="74493733" w14:textId="77777777" w:rsidR="005D3945" w:rsidRDefault="009F6F63">
      <w:r>
        <w:rPr>
          <w:rStyle w:val="CommentReference"/>
        </w:rPr>
        <w:annotationRef/>
      </w:r>
      <w:r>
        <w:rPr>
          <w:rFonts w:ascii="Liberation Serif" w:eastAsia="Times New Roman" w:hAnsi="Liberation Serif" w:cs="DejaVu Sans"/>
          <w:lang w:bidi="en-US"/>
        </w:rPr>
        <w:t xml:space="preserve">Please copy/paste from the Altasciences CS_PI Contact Information document. A few individuals will not have a phone number listed in this document as Altasciences does not include personal number/addresses for confidentiality reasons, Please </w:t>
      </w:r>
      <w:r>
        <w:rPr>
          <w:rFonts w:ascii="Liberation Serif" w:eastAsia="Times New Roman" w:hAnsi="Liberation Serif" w:cs="DejaVu Sans"/>
          <w:b/>
          <w:lang w:bidi="en-US"/>
        </w:rPr>
        <w:t>do not</w:t>
      </w:r>
      <w:r>
        <w:rPr>
          <w:rFonts w:ascii="Liberation Serif" w:eastAsia="Times New Roman" w:hAnsi="Liberation Serif" w:cs="DejaVu Sans"/>
          <w:lang w:bidi="en-US"/>
        </w:rPr>
        <w:t xml:space="preserve"> include any personal information.</w:t>
      </w:r>
    </w:p>
    <w:p w14:paraId="37D7A0DB" w14:textId="77777777" w:rsidR="005D3945" w:rsidRDefault="005D3945"/>
    <w:p w14:paraId="6642B8D0" w14:textId="77777777" w:rsidR="005D3945" w:rsidRDefault="00000000">
      <w:r>
        <w:rPr>
          <w:rFonts w:ascii="Liberation Serif" w:eastAsia="Times New Roman" w:hAnsi="Liberation Serif" w:cs="DejaVu Sans"/>
          <w:szCs w:val="20"/>
          <w:lang w:bidi="en-US"/>
        </w:rPr>
        <w:t>Update sections 2.2 and 2.3 as needed based on endpoints evaluated.</w:t>
      </w:r>
    </w:p>
  </w:comment>
  <w:comment w:id="18" w:author="Rina Massarelli [2]" w:date="2024-04-29T12:19:00Z" w:initials="RM">
    <w:p w14:paraId="28B8F9CD" w14:textId="77777777" w:rsidR="005D3945" w:rsidRDefault="009F6F63">
      <w:r>
        <w:rPr>
          <w:rStyle w:val="CommentReference"/>
        </w:rPr>
        <w:annotationRef/>
      </w:r>
      <w:r>
        <w:rPr>
          <w:rFonts w:ascii="Liberation Serif" w:eastAsia="Times New Roman" w:hAnsi="Liberation Serif" w:cs="DejaVu Sans"/>
          <w:lang w:bidi="en-US"/>
        </w:rPr>
        <w:t>Make sure non-Alta vendors for a specific phase of the study are qualified for GLP compliance.</w:t>
      </w:r>
    </w:p>
    <w:p w14:paraId="5B53F913" w14:textId="77777777" w:rsidR="005D3945" w:rsidRDefault="005D3945"/>
    <w:p w14:paraId="3F87324E" w14:textId="77777777" w:rsidR="005D3945" w:rsidRDefault="00000000">
      <w:r>
        <w:rPr>
          <w:rFonts w:ascii="Liberation Serif" w:eastAsia="Times New Roman" w:hAnsi="Liberation Serif" w:cs="DejaVu Sans"/>
          <w:szCs w:val="20"/>
          <w:lang w:bidi="en-US"/>
        </w:rPr>
        <w:t>Check Approved Vendor list located on The Square.</w:t>
      </w:r>
    </w:p>
  </w:comment>
  <w:comment w:id="19" w:author="Rina Massarelli [2]" w:date="2024-06-07T13:55:00Z" w:initials="RM">
    <w:p w14:paraId="40A1C376" w14:textId="77777777" w:rsidR="005D3945" w:rsidRDefault="009F6F63">
      <w:r>
        <w:rPr>
          <w:rStyle w:val="CommentReference"/>
        </w:rPr>
        <w:annotationRef/>
      </w:r>
      <w:r>
        <w:rPr>
          <w:rFonts w:ascii="Liberation Serif" w:eastAsia="Times New Roman" w:hAnsi="Liberation Serif" w:cs="DejaVu Sans"/>
          <w:lang w:bidi="en-US"/>
        </w:rPr>
        <w:t>If there is no peer review on the study, please delete section 2.5.</w:t>
      </w:r>
    </w:p>
    <w:p w14:paraId="18D459A4" w14:textId="77777777" w:rsidR="005D3945" w:rsidRDefault="005D3945"/>
    <w:p w14:paraId="257F9EE7" w14:textId="77777777" w:rsidR="005D3945" w:rsidRDefault="00000000">
      <w:r>
        <w:rPr>
          <w:rFonts w:ascii="Liberation Serif" w:eastAsia="Times New Roman" w:hAnsi="Liberation Serif" w:cs="DejaVu Sans"/>
          <w:lang w:bidi="en-US"/>
        </w:rPr>
        <w:t>If it is known that peer review will be conducted prior to finalizing a Protocol, but the contact information is unavailable, keep section 2.5 and add in the second column “Will be added by amendment”.</w:t>
      </w:r>
    </w:p>
  </w:comment>
  <w:comment w:id="23" w:author="Rina Massarelli [2]" w:date="2023-09-14T10:03:00Z" w:initials="RM">
    <w:p w14:paraId="2BFFD1D8" w14:textId="77777777" w:rsidR="005D3945" w:rsidRDefault="009F6F63">
      <w:r>
        <w:rPr>
          <w:rStyle w:val="CommentReference"/>
        </w:rPr>
        <w:annotationRef/>
      </w:r>
      <w:r>
        <w:rPr>
          <w:rFonts w:ascii="Liberation Serif" w:eastAsia="DejaVu Sans" w:hAnsi="Liberation Serif" w:cs="DejaVu Sans"/>
          <w:lang w:bidi="en-US"/>
        </w:rPr>
        <w:t>Delete reference to QAS for non-GLP studies.</w:t>
      </w:r>
    </w:p>
  </w:comment>
  <w:comment w:id="25" w:author="Rina Massarelli" w:date="2024-04-11T10:19:00Z" w:initials="RM">
    <w:p w14:paraId="102221B7" w14:textId="77777777" w:rsidR="005D3945" w:rsidRDefault="009F6F63">
      <w:r>
        <w:rPr>
          <w:rStyle w:val="CommentReference"/>
        </w:rPr>
        <w:annotationRef/>
      </w:r>
      <w:r>
        <w:rPr>
          <w:rFonts w:ascii="Liberation Serif" w:eastAsia="DejaVu Sans" w:hAnsi="Liberation Serif" w:cs="DejaVu Sans"/>
          <w:lang w:bidi="en-US"/>
        </w:rPr>
        <w:t>If a GLP exception is considered necessary, it is recommended to advise QA to review the exception to assist in the wording, including impact on the study’s integrity prior to approving the protocol.</w:t>
      </w:r>
    </w:p>
    <w:p w14:paraId="08741F95" w14:textId="77777777" w:rsidR="005D3945" w:rsidRDefault="005D3945"/>
    <w:p w14:paraId="69EC5026" w14:textId="77777777" w:rsidR="005D3945" w:rsidRDefault="00000000">
      <w:r>
        <w:rPr>
          <w:rFonts w:ascii="Liberation Serif" w:eastAsia="DejaVu Sans" w:hAnsi="Liberation Serif" w:cs="DejaVu Sans"/>
          <w:lang w:bidi="en-US"/>
        </w:rPr>
        <w:t>Consider the following when writing the exception: 1) what are the reasons why the portion of the study was not in compliance with regulations; 2) how will the resultant data be used (ie, critical data used for the study’s conclusions/support of subsequent study’s dose levels, or for informational purposes only and not considered for the study’s conclusions); and 3) what procedures were used to conduct the work, were the conduct of the data and reporting of the results audited. The exception should include mitigation to ensure data integrity.</w:t>
      </w:r>
    </w:p>
  </w:comment>
  <w:comment w:id="26" w:author="Rina Massarelli [2]" w:date="2023-12-18T09:14:00Z" w:initials="RM">
    <w:p w14:paraId="29CBA469" w14:textId="77777777" w:rsidR="005D3945" w:rsidRDefault="009F6F63">
      <w:r>
        <w:rPr>
          <w:rStyle w:val="CommentReference"/>
        </w:rPr>
        <w:annotationRef/>
      </w:r>
      <w:r>
        <w:rPr>
          <w:rFonts w:ascii="Liberation Serif" w:eastAsia="Times New Roman" w:hAnsi="Liberation Serif" w:cs="DejaVu Sans"/>
          <w:lang w:bidi="en-US"/>
        </w:rPr>
        <w:t>Delete section for non-GLP studies.</w:t>
      </w:r>
    </w:p>
  </w:comment>
  <w:comment w:id="28" w:author="Rina Massarelli [2]" w:date="2023-12-18T09:16:00Z" w:initials="RM">
    <w:p w14:paraId="046F2B7C" w14:textId="77777777" w:rsidR="005D3945" w:rsidRDefault="009F6F63">
      <w:r>
        <w:rPr>
          <w:rStyle w:val="CommentReference"/>
        </w:rPr>
        <w:annotationRef/>
      </w:r>
      <w:r>
        <w:rPr>
          <w:rFonts w:ascii="Liberation Serif" w:eastAsia="DejaVu Sans" w:hAnsi="Liberation Serif" w:cs="DejaVu Sans"/>
          <w:lang w:bidi="en-US"/>
        </w:rPr>
        <w:t>Define QAU if not defined earlier.</w:t>
      </w:r>
    </w:p>
  </w:comment>
  <w:comment w:id="32" w:author="Rina Massarelli" w:date="2023-12-14T07:23:00Z" w:initials="">
    <w:p w14:paraId="37E3F7A2" w14:textId="77777777" w:rsidR="005D3945" w:rsidRDefault="009F6F63">
      <w:r>
        <w:rPr>
          <w:rStyle w:val="CommentReference"/>
        </w:rPr>
        <w:annotationRef/>
      </w:r>
      <w:r>
        <w:rPr>
          <w:rFonts w:ascii="Liberation Serif" w:eastAsia="DejaVu Sans" w:hAnsi="Liberation Serif" w:cs="DejaVu Sans"/>
          <w:color w:val="000000"/>
          <w:sz w:val="22"/>
          <w:szCs w:val="22"/>
          <w:lang w:bidi="en-US"/>
        </w:rPr>
        <w:t>When conducted by StageBio.</w:t>
      </w:r>
    </w:p>
  </w:comment>
  <w:comment w:id="33" w:author="Rina Massarelli [2]" w:date="2024-09-03T14:54:00Z" w:initials="RM">
    <w:p w14:paraId="3F9FD58C" w14:textId="77777777" w:rsidR="005D3945" w:rsidRDefault="009F6F63">
      <w:r>
        <w:rPr>
          <w:rStyle w:val="CommentReference"/>
        </w:rPr>
        <w:annotationRef/>
      </w:r>
      <w:r>
        <w:rPr>
          <w:rFonts w:ascii="Liberation Serif" w:eastAsia="DejaVu Sans" w:hAnsi="Liberation Serif" w:cs="DejaVu Sans"/>
          <w:lang w:bidi="en-US"/>
        </w:rPr>
        <w:t>Use Control Article when formulation/material used for dosing control animals differs from Vehicle used to formulate TA formulations,</w:t>
      </w:r>
    </w:p>
    <w:p w14:paraId="71D03193" w14:textId="77777777" w:rsidR="005D3945" w:rsidRDefault="005D3945"/>
    <w:p w14:paraId="5B0ACCD0" w14:textId="77777777" w:rsidR="005D3945" w:rsidRDefault="00000000">
      <w:r>
        <w:rPr>
          <w:rFonts w:ascii="Liberation Serif" w:eastAsia="DejaVu Sans" w:hAnsi="Liberation Serif" w:cs="DejaVu Sans"/>
          <w:szCs w:val="20"/>
          <w:lang w:bidi="en-US"/>
        </w:rPr>
        <w:t>Use Vehicle Control when formulation/material used for dosing control animals is identical to the vehicle used to formulate TA formulations.</w:t>
      </w:r>
    </w:p>
    <w:p w14:paraId="48601D81" w14:textId="77777777" w:rsidR="005D3945" w:rsidRDefault="005D3945"/>
    <w:p w14:paraId="2A58C4D1" w14:textId="77777777" w:rsidR="005D3945" w:rsidRDefault="00000000">
      <w:r>
        <w:rPr>
          <w:rFonts w:ascii="Liberation Serif" w:eastAsia="DejaVu Sans" w:hAnsi="Liberation Serif" w:cs="DejaVu Sans"/>
          <w:szCs w:val="20"/>
          <w:lang w:bidi="en-US"/>
        </w:rPr>
        <w:t>Control Article, Vehicle Control, and Vehicle: These terms cannot be used interchangeably. These terms are all defined differently.</w:t>
      </w:r>
    </w:p>
    <w:p w14:paraId="2A834F6F" w14:textId="77777777" w:rsidR="005D3945" w:rsidRDefault="005D3945"/>
    <w:p w14:paraId="0A8B1012" w14:textId="77777777" w:rsidR="005D3945" w:rsidRDefault="00000000">
      <w:r>
        <w:rPr>
          <w:rFonts w:ascii="Liberation Serif" w:eastAsia="DejaVu Sans" w:hAnsi="Liberation Serif" w:cs="DejaVu Sans"/>
          <w:b/>
          <w:szCs w:val="20"/>
          <w:lang w:bidi="en-US"/>
        </w:rPr>
        <w:t>Vehicle: any carrier which is used to mix, disperse, or solubilize the test article to facilitate the administration/application to the test system (solubilizer or diluent).</w:t>
      </w:r>
    </w:p>
    <w:p w14:paraId="13F4459A" w14:textId="77777777" w:rsidR="005D3945" w:rsidRDefault="005D3945"/>
    <w:p w14:paraId="1D1EEE3A" w14:textId="77777777" w:rsidR="005D3945" w:rsidRDefault="00000000">
      <w:r>
        <w:rPr>
          <w:rFonts w:ascii="Liberation Serif" w:eastAsia="DejaVu Sans" w:hAnsi="Liberation Serif" w:cs="DejaVu Sans"/>
          <w:b/>
          <w:szCs w:val="20"/>
          <w:lang w:bidi="en-US"/>
        </w:rPr>
        <w:t>Vehicle Control: any carrier which is administered to the test system for the purpose of establishing a basis for comparison with the test article.</w:t>
      </w:r>
    </w:p>
    <w:p w14:paraId="46A5F346" w14:textId="77777777" w:rsidR="005D3945" w:rsidRDefault="005D3945"/>
    <w:p w14:paraId="677293DA" w14:textId="77777777" w:rsidR="005D3945" w:rsidRDefault="00000000">
      <w:r>
        <w:rPr>
          <w:rFonts w:ascii="Liberation Serif" w:eastAsia="DejaVu Sans" w:hAnsi="Liberation Serif" w:cs="DejaVu Sans"/>
          <w:b/>
          <w:szCs w:val="20"/>
          <w:lang w:bidi="en-US"/>
        </w:rPr>
        <w:t>Control Article: any food additive, color additive, drug, biological product, electronic product, or medical devise, other than the test article, which is not a carrier and is administered to the test sytem during a study for the purpose of establishing a basis for comparison with the test article.</w:t>
      </w:r>
    </w:p>
    <w:p w14:paraId="319F00B7" w14:textId="77777777" w:rsidR="005D3945" w:rsidRDefault="005D3945"/>
    <w:p w14:paraId="3BEB433F" w14:textId="77777777" w:rsidR="005D3945" w:rsidRDefault="00000000">
      <w:r>
        <w:rPr>
          <w:rFonts w:ascii="Liberation Serif" w:eastAsia="DejaVu Sans" w:hAnsi="Liberation Serif" w:cs="DejaVu Sans"/>
          <w:lang w:bidi="en-US"/>
        </w:rPr>
        <w:t>If provided by the Sponsor as ready for use, a CoA is to be provided and included in the Report.</w:t>
      </w:r>
    </w:p>
  </w:comment>
  <w:comment w:id="36" w:author="Rina Massarelli [2]" w:date="2023-09-14T10:14:00Z" w:initials="RM">
    <w:p w14:paraId="4B7FAEC3" w14:textId="77777777" w:rsidR="005D3945" w:rsidRDefault="009F6F63">
      <w:r>
        <w:rPr>
          <w:rStyle w:val="CommentReference"/>
        </w:rPr>
        <w:annotationRef/>
      </w:r>
      <w:r>
        <w:rPr>
          <w:rFonts w:ascii="Liberation Serif" w:eastAsia="DejaVu Sans" w:hAnsi="Liberation Serif" w:cs="DejaVu Sans"/>
          <w:lang w:bidi="en-US"/>
        </w:rPr>
        <w:t>For solids only.</w:t>
      </w:r>
    </w:p>
    <w:p w14:paraId="7C6057BC" w14:textId="77777777" w:rsidR="005D3945" w:rsidRDefault="005D3945"/>
    <w:p w14:paraId="1712D2E4" w14:textId="77777777" w:rsidR="005D3945" w:rsidRDefault="00000000">
      <w:r>
        <w:rPr>
          <w:rFonts w:ascii="Liberation Serif" w:eastAsia="DejaVu Sans" w:hAnsi="Liberation Serif" w:cs="DejaVu Sans"/>
          <w:lang w:bidi="en-US"/>
        </w:rPr>
        <w:t>Include purity value as listed in the CoA (eg, Correction factor of 1.06 based on a purity value of 94.3%)</w:t>
      </w:r>
    </w:p>
  </w:comment>
  <w:comment w:id="37" w:author="Rina Massarelli" w:date="2023-09-14T10:17:00Z" w:initials="RM">
    <w:p w14:paraId="48313797" w14:textId="77777777" w:rsidR="005D3945" w:rsidRDefault="009F6F63">
      <w:r>
        <w:rPr>
          <w:rStyle w:val="CommentReference"/>
        </w:rPr>
        <w:annotationRef/>
      </w:r>
      <w:r>
        <w:rPr>
          <w:rFonts w:ascii="Liberation Serif" w:eastAsia="DejaVu Sans" w:hAnsi="Liberation Serif" w:cs="DejaVu Sans"/>
          <w:lang w:bidi="en-US"/>
        </w:rPr>
        <w:t>For liquids only.</w:t>
      </w:r>
    </w:p>
    <w:p w14:paraId="232E6FA1" w14:textId="77777777" w:rsidR="005D3945" w:rsidRDefault="005D3945"/>
    <w:p w14:paraId="477D29D0" w14:textId="77777777" w:rsidR="005D3945" w:rsidRDefault="00000000">
      <w:r>
        <w:rPr>
          <w:rFonts w:ascii="Liberation Serif" w:eastAsia="DejaVu Sans" w:hAnsi="Liberation Serif" w:cs="DejaVu Sans"/>
          <w:lang w:bidi="en-US"/>
        </w:rPr>
        <w:t>If received preformulated, the CoA of the preformulated TA (appended to the report), as well as the CoA of the bulk TA (kept in the raw data) are required.</w:t>
      </w:r>
    </w:p>
  </w:comment>
  <w:comment w:id="38" w:author="Rina Massarelli [2]" w:date="2023-12-14T07:25:00Z" w:initials="RM">
    <w:p w14:paraId="27B9DE7D" w14:textId="77777777" w:rsidR="005D3945" w:rsidRDefault="009F6F63">
      <w:r>
        <w:rPr>
          <w:rStyle w:val="CommentReference"/>
        </w:rPr>
        <w:annotationRef/>
      </w:r>
      <w:r>
        <w:rPr>
          <w:rFonts w:ascii="Liberation Serif" w:eastAsia="DejaVu Sans" w:hAnsi="Liberation Serif" w:cs="DejaVu Sans"/>
          <w:lang w:bidi="en-US"/>
        </w:rPr>
        <w:t>If not available at time of Protocol finalization; expiry/retest date to be included by Amendment (applicable to Sections 5.1 and 5.2).</w:t>
      </w:r>
    </w:p>
  </w:comment>
  <w:comment w:id="39" w:author="Rina Massarelli [2]" w:date="2024-03-08T08:32:00Z" w:initials="RM">
    <w:p w14:paraId="209937A8" w14:textId="77777777" w:rsidR="005D3945" w:rsidRDefault="009F6F63">
      <w:r>
        <w:rPr>
          <w:rStyle w:val="CommentReference"/>
        </w:rPr>
        <w:annotationRef/>
      </w:r>
      <w:r>
        <w:rPr>
          <w:rFonts w:ascii="Liberation Serif" w:eastAsia="DejaVu Sans" w:hAnsi="Liberation Serif" w:cs="DejaVu Sans"/>
          <w:lang w:bidi="en-US"/>
        </w:rPr>
        <w:t>As per CoA; if CoA indicates month and year, include the last day of the month (verify site specific SOPs); applicable to Sections 5.1 and 5.2.</w:t>
      </w:r>
    </w:p>
  </w:comment>
  <w:comment w:id="40" w:author="Rina Massarelli [2]" w:date="2023-12-01T15:17:00Z" w:initials="RM">
    <w:p w14:paraId="30F8DE21"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 Applicable to sections 5.1 to 5.3.</w:t>
      </w:r>
    </w:p>
  </w:comment>
  <w:comment w:id="42" w:author="Rina Massarelli [2]" w:date="2024-06-07T11:53:00Z" w:initials="RM">
    <w:p w14:paraId="566E775F" w14:textId="77777777" w:rsidR="005D3945" w:rsidRDefault="009F6F63">
      <w:r>
        <w:rPr>
          <w:rStyle w:val="CommentReference"/>
        </w:rPr>
        <w:annotationRef/>
      </w:r>
      <w:r>
        <w:rPr>
          <w:rFonts w:ascii="Liberation Serif" w:eastAsia="Times New Roman" w:hAnsi="Liberation Serif" w:cs="DejaVu Sans"/>
          <w:lang w:bidi="en-US"/>
        </w:rPr>
        <w:t xml:space="preserve">Update title (Vehicle Control or Control Article) as required. </w:t>
      </w:r>
    </w:p>
    <w:p w14:paraId="66E65A1E" w14:textId="77777777" w:rsidR="005D3945" w:rsidRDefault="005D3945"/>
    <w:p w14:paraId="2E1C0C3D" w14:textId="77777777" w:rsidR="005D3945" w:rsidRDefault="00000000">
      <w:r>
        <w:rPr>
          <w:rFonts w:ascii="Liberation Serif" w:eastAsia="Times New Roman" w:hAnsi="Liberation Serif" w:cs="DejaVu Sans"/>
          <w:lang w:bidi="en-US"/>
        </w:rPr>
        <w:t>Keep this section when the Vehicle</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Control</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or Control Article</w:t>
      </w:r>
      <w:r>
        <w:rPr>
          <w:rFonts w:ascii="Liberation Serif" w:eastAsia="Times New Roman" w:hAnsi="Liberation Serif" w:cs="DejaVu Sans"/>
          <w:color w:val="00B050"/>
          <w:lang w:bidi="en-US"/>
        </w:rPr>
        <w:t xml:space="preserve"> </w:t>
      </w:r>
      <w:r>
        <w:rPr>
          <w:rFonts w:ascii="Liberation Serif" w:eastAsia="Times New Roman" w:hAnsi="Liberation Serif" w:cs="DejaVu Sans"/>
          <w:lang w:bidi="en-US"/>
        </w:rPr>
        <w:t>is received “ready to use” by the Sponsor. Delete section 5.3.</w:t>
      </w:r>
    </w:p>
  </w:comment>
  <w:comment w:id="43" w:author="Rina Massarelli [2]" w:date="2024-06-07T11:53:00Z" w:initials="RM">
    <w:p w14:paraId="050E43C0" w14:textId="77777777" w:rsidR="005D3945" w:rsidRDefault="009F6F63">
      <w:r>
        <w:rPr>
          <w:rStyle w:val="CommentReference"/>
        </w:rPr>
        <w:annotationRef/>
      </w:r>
      <w:r>
        <w:rPr>
          <w:rFonts w:ascii="Liberation Serif" w:eastAsia="Times New Roman" w:hAnsi="Liberation Serif" w:cs="DejaVu Sans"/>
          <w:lang w:bidi="en-US"/>
        </w:rPr>
        <w:t xml:space="preserve">Update title (Vehicle Control or Control Article) as required. </w:t>
      </w:r>
    </w:p>
    <w:p w14:paraId="0F49CA16" w14:textId="77777777" w:rsidR="005D3945" w:rsidRDefault="005D3945"/>
    <w:p w14:paraId="1CDA5D59" w14:textId="77777777" w:rsidR="005D3945" w:rsidRDefault="00000000">
      <w:r>
        <w:rPr>
          <w:rFonts w:ascii="Liberation Serif" w:eastAsia="Times New Roman" w:hAnsi="Liberation Serif" w:cs="DejaVu Sans"/>
          <w:lang w:bidi="en-US"/>
        </w:rPr>
        <w:t>Keep this section when the Vehicle Control or Control Article is formulated at the Testing Facility. Delete section 5.2.</w:t>
      </w:r>
    </w:p>
  </w:comment>
  <w:comment w:id="45" w:author="Rina Massarelli [2]" w:date="2024-01-18T12:18:00Z" w:initials="RM">
    <w:p w14:paraId="003BF162" w14:textId="77777777" w:rsidR="005D3945" w:rsidRDefault="009F6F63">
      <w:r>
        <w:rPr>
          <w:rStyle w:val="CommentReference"/>
        </w:rPr>
        <w:annotationRef/>
      </w:r>
      <w:r>
        <w:rPr>
          <w:rFonts w:ascii="Liberation Serif" w:eastAsia="DejaVu Sans" w:hAnsi="Liberation Serif" w:cs="DejaVu Sans"/>
          <w:lang w:bidi="en-US"/>
        </w:rPr>
        <w:t>When no Sponsor instructions are provided and no SOP on preparation is available, please include details of the preparation in the Protocol, including filtering (type of filter) and pH adjustments, as applicable in Sections 5.4.1 and 5.4.2.</w:t>
      </w:r>
    </w:p>
    <w:p w14:paraId="16A7EC1C" w14:textId="77777777" w:rsidR="005D3945" w:rsidRDefault="005D3945"/>
    <w:p w14:paraId="4319A7CB" w14:textId="77777777" w:rsidR="005D3945" w:rsidRDefault="00000000">
      <w:r>
        <w:rPr>
          <w:rFonts w:ascii="Liberation Serif" w:eastAsia="DejaVu Sans" w:hAnsi="Liberation Serif" w:cs="DejaVu Sans"/>
          <w:lang w:bidi="en-US"/>
        </w:rPr>
        <w:t>Note: information regarding filtering (type of filter) and pH adjustments is important to have in advance of finalizing the Protocol as the information is needed by dose formulation and Analytical Chemistry departments to conduct their work/preparation.</w:t>
      </w:r>
    </w:p>
  </w:comment>
  <w:comment w:id="47" w:author="Rina Massarelli [2]" w:date="2024-06-07T11:54:00Z" w:initials="RM">
    <w:p w14:paraId="4A46F2BD" w14:textId="77777777" w:rsidR="005D3945" w:rsidRDefault="009F6F63">
      <w:r>
        <w:rPr>
          <w:rStyle w:val="CommentReference"/>
        </w:rPr>
        <w:annotationRef/>
      </w:r>
      <w:r>
        <w:rPr>
          <w:rFonts w:ascii="Liberation Serif" w:eastAsia="Times New Roman" w:hAnsi="Liberation Serif" w:cs="DejaVu Sans"/>
          <w:lang w:bidi="en-US"/>
        </w:rPr>
        <w:t>Update title (Vehicle Control or Control Article) as required.</w:t>
      </w:r>
    </w:p>
    <w:p w14:paraId="1EDB2078" w14:textId="77777777" w:rsidR="005D3945" w:rsidRDefault="005D3945"/>
    <w:p w14:paraId="57794CF8" w14:textId="77777777" w:rsidR="005D3945" w:rsidRDefault="00000000">
      <w:r>
        <w:rPr>
          <w:rFonts w:ascii="Liberation Serif" w:eastAsia="DejaVu Sans" w:hAnsi="Liberation Serif" w:cs="DejaVu Sans"/>
          <w:lang w:bidi="en-US"/>
        </w:rPr>
        <w:t>If Vehicle Control is selected, then remove section 5.4.2.</w:t>
      </w:r>
    </w:p>
    <w:p w14:paraId="638ABAD5" w14:textId="77777777" w:rsidR="005D3945" w:rsidRDefault="005D3945"/>
    <w:p w14:paraId="5C2E5711" w14:textId="77777777" w:rsidR="005D3945" w:rsidRDefault="00000000">
      <w:r>
        <w:rPr>
          <w:rFonts w:ascii="Liberation Serif" w:eastAsia="DejaVu Sans" w:hAnsi="Liberation Serif" w:cs="DejaVu Sans"/>
          <w:lang w:bidi="en-US"/>
        </w:rPr>
        <w:t>If Control Article is selected, then add section 5.4.2. (preparation of vehicle to formulate Test Article formulation; if Test Article formulation is prepared in-house).</w:t>
      </w:r>
    </w:p>
  </w:comment>
  <w:comment w:id="48" w:author="Rina Massarelli [2]" w:date="2023-12-01T15:17:00Z" w:initials="RM">
    <w:p w14:paraId="78CF1145"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 Consideration to ensure vehicle control and test article formulations are stored in a similar manner.</w:t>
      </w:r>
    </w:p>
  </w:comment>
  <w:comment w:id="49" w:author="Rina Massarelli [2]" w:date="2024-06-07T12:09:00Z" w:initials="RM">
    <w:p w14:paraId="3AD68C10" w14:textId="77777777" w:rsidR="005D3945" w:rsidRDefault="009F6F63">
      <w:r>
        <w:rPr>
          <w:rStyle w:val="CommentReference"/>
        </w:rPr>
        <w:annotationRef/>
      </w:r>
      <w:r>
        <w:rPr>
          <w:rFonts w:ascii="Liberation Serif" w:eastAsia="DejaVu Sans" w:hAnsi="Liberation Serif" w:cs="DejaVu Sans"/>
          <w:lang w:bidi="en-US"/>
        </w:rPr>
        <w:t>If this section is required, please include information on Vehicle (and components) as a subsection under Section 5.</w:t>
      </w:r>
    </w:p>
  </w:comment>
  <w:comment w:id="50" w:author="Rina Massarelli [2]" w:date="2023-12-01T15:17:00Z" w:initials="RM">
    <w:p w14:paraId="53C80F5D"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52" w:author="Rina Massarelli [2]" w:date="2023-12-01T15:17:00Z" w:initials="RM">
    <w:p w14:paraId="3D023C8D" w14:textId="77777777" w:rsidR="005D3945" w:rsidRDefault="009F6F63">
      <w:r>
        <w:rPr>
          <w:rStyle w:val="CommentReference"/>
        </w:rPr>
        <w:annotationRef/>
      </w:r>
      <w:r>
        <w:rPr>
          <w:rFonts w:ascii="Liberation Serif" w:eastAsia="DejaVu Sans" w:hAnsi="Liberation Serif" w:cs="DejaVu Sans"/>
          <w:lang w:bidi="en-US"/>
        </w:rPr>
        <w:t>Include additional information such as protected from light, with desiccant.</w:t>
      </w:r>
    </w:p>
  </w:comment>
  <w:comment w:id="53" w:author="Rina Massarelli [2]" w:date="2024-09-03T15:14:00Z" w:initials="RM">
    <w:p w14:paraId="19D9B7EE" w14:textId="77777777" w:rsidR="005D3945" w:rsidRDefault="009F6F63">
      <w:r>
        <w:rPr>
          <w:rStyle w:val="CommentReference"/>
        </w:rPr>
        <w:annotationRef/>
      </w:r>
      <w:r>
        <w:rPr>
          <w:rFonts w:ascii="Liberation Serif" w:eastAsia="DejaVu Sans" w:hAnsi="Liberation Serif" w:cs="DejaVu Sans"/>
          <w:lang w:bidi="en-US"/>
        </w:rPr>
        <w:t>Required, if not part of the validation or not provided by Sponsor.</w:t>
      </w:r>
    </w:p>
    <w:p w14:paraId="5071DC9C" w14:textId="77777777" w:rsidR="005D3945" w:rsidRDefault="005D3945"/>
    <w:p w14:paraId="3B291A86" w14:textId="77777777" w:rsidR="005D3945" w:rsidRDefault="00000000">
      <w:r>
        <w:rPr>
          <w:rFonts w:ascii="Liberation Serif" w:eastAsia="Times New Roman" w:hAnsi="Liberation Serif" w:cs="DejaVu Sans"/>
          <w:szCs w:val="20"/>
          <w:lang w:bidi="en-US"/>
        </w:rPr>
        <w:t>pH and/or osmolality to be measured for HIGH and LOW concentrations to confirm the formulations are within the physiological range.</w:t>
      </w:r>
    </w:p>
    <w:p w14:paraId="32EB55F4" w14:textId="77777777" w:rsidR="005D3945" w:rsidRDefault="005D3945"/>
    <w:p w14:paraId="094D523A" w14:textId="77777777" w:rsidR="005D3945" w:rsidRDefault="00000000">
      <w:r>
        <w:rPr>
          <w:rFonts w:ascii="Liberation Serif" w:eastAsia="Times New Roman" w:hAnsi="Liberation Serif" w:cs="DejaVu Sans"/>
          <w:szCs w:val="20"/>
          <w:lang w:bidi="en-US"/>
        </w:rPr>
        <w:t>Add pH and Osmolality measurements for the IV route.</w:t>
      </w:r>
    </w:p>
    <w:p w14:paraId="765833B7" w14:textId="77777777" w:rsidR="005D3945" w:rsidRDefault="005D3945"/>
    <w:p w14:paraId="30C4D99C" w14:textId="77777777" w:rsidR="005D3945" w:rsidRDefault="00000000">
      <w:r>
        <w:rPr>
          <w:rFonts w:ascii="Liberation Serif" w:eastAsia="Times New Roman" w:hAnsi="Liberation Serif" w:cs="DejaVu Sans"/>
          <w:szCs w:val="20"/>
          <w:lang w:bidi="en-US"/>
        </w:rPr>
        <w:t>Add pH only for other routes (IM, SC, IP, IT, Oral)</w:t>
      </w:r>
    </w:p>
    <w:p w14:paraId="0ADCFF54" w14:textId="77777777" w:rsidR="005D3945" w:rsidRDefault="005D3945"/>
    <w:p w14:paraId="5B3C0232" w14:textId="77777777" w:rsidR="005D3945" w:rsidRDefault="00000000">
      <w:r>
        <w:rPr>
          <w:rFonts w:ascii="Liberation Serif" w:eastAsia="Times New Roman" w:hAnsi="Liberation Serif" w:cs="DejaVu Sans"/>
          <w:szCs w:val="20"/>
          <w:lang w:bidi="en-US"/>
        </w:rPr>
        <w:t>Scranton do not have the capabilities for osmolality measurements.</w:t>
      </w:r>
    </w:p>
  </w:comment>
  <w:comment w:id="54" w:author="Rina Massarelli [2]" w:date="2024-12-27T10:59:00Z" w:initials="RM">
    <w:p w14:paraId="282D1959" w14:textId="77777777" w:rsidR="005D3945" w:rsidRDefault="009F6F63">
      <w:r>
        <w:rPr>
          <w:rStyle w:val="CommentReference"/>
        </w:rPr>
        <w:annotationRef/>
      </w:r>
      <w:r>
        <w:rPr>
          <w:rFonts w:ascii="Liberation Serif" w:eastAsia="DejaVu Sans" w:hAnsi="Liberation Serif" w:cs="DejaVu Sans"/>
          <w:lang w:bidi="en-US"/>
        </w:rPr>
        <w:t>Update section based on stability data/report.</w:t>
      </w:r>
    </w:p>
    <w:p w14:paraId="6532355C" w14:textId="77777777" w:rsidR="005D3945" w:rsidRDefault="005D3945"/>
    <w:p w14:paraId="5235F5F1" w14:textId="77777777" w:rsidR="005D3945" w:rsidRDefault="00000000">
      <w:r>
        <w:rPr>
          <w:rFonts w:ascii="Liberation Serif" w:eastAsia="DejaVu Sans" w:hAnsi="Liberation Serif" w:cs="DejaVu Sans"/>
          <w:szCs w:val="20"/>
          <w:lang w:bidi="en-US"/>
        </w:rPr>
        <w:t>Further stability restrictions can be included in this section (eg, Test article and Vehicle Control formulations are to be used for dose administration within 2 hours from end of dose formulation preparation).</w:t>
      </w:r>
    </w:p>
  </w:comment>
  <w:comment w:id="55" w:author="Rina Massarelli" w:date="2024-04-11T10:07:00Z" w:initials="RM">
    <w:p w14:paraId="7B29117D" w14:textId="77777777" w:rsidR="005D3945" w:rsidRDefault="009F6F63">
      <w:r>
        <w:rPr>
          <w:rStyle w:val="CommentReference"/>
        </w:rPr>
        <w:annotationRef/>
      </w:r>
      <w:r>
        <w:rPr>
          <w:rFonts w:ascii="Liberation Serif" w:eastAsia="DejaVu Sans" w:hAnsi="Liberation Serif" w:cs="DejaVu Sans"/>
          <w:lang w:bidi="en-US"/>
        </w:rPr>
        <w:t>Please ensure this is accurate with the stability report/data.</w:t>
      </w:r>
    </w:p>
  </w:comment>
  <w:comment w:id="58" w:author="Rina Massarelli [2]" w:date="2023-05-05T11:10:00Z" w:initials="RM">
    <w:p w14:paraId="7190DAAC" w14:textId="77777777" w:rsidR="005D3945" w:rsidRDefault="009F6F63">
      <w:r>
        <w:rPr>
          <w:rStyle w:val="CommentReference"/>
        </w:rPr>
        <w:annotationRef/>
      </w:r>
      <w:r>
        <w:rPr>
          <w:rFonts w:ascii="Liberation Serif" w:eastAsia="DejaVu Sans" w:hAnsi="Liberation Serif" w:cs="DejaVu Sans"/>
          <w:lang w:bidi="en-US"/>
        </w:rPr>
        <w:t>Data are required (if not conducted on the study) to prove the formulation is homogeneous and/or true solutions.</w:t>
      </w:r>
    </w:p>
  </w:comment>
  <w:comment w:id="59" w:author="Rina Massarelli [2]" w:date="2023-12-18T10:55:00Z" w:initials="RM">
    <w:p w14:paraId="5D21F8D6" w14:textId="77777777" w:rsidR="005D3945" w:rsidRDefault="009F6F63">
      <w:r>
        <w:rPr>
          <w:rStyle w:val="CommentReference"/>
        </w:rPr>
        <w:annotationRef/>
      </w:r>
      <w:r>
        <w:rPr>
          <w:rFonts w:ascii="Liberation Serif" w:eastAsia="Times New Roman" w:hAnsi="Liberation Serif" w:cs="DejaVu Sans"/>
          <w:lang w:bidi="en-US"/>
        </w:rPr>
        <w:t>Delete section if no samples are to be collected, if formulations are provided preformulated, or for non‑GLP studies (as per Sponsor).</w:t>
      </w:r>
    </w:p>
  </w:comment>
  <w:comment w:id="60" w:author="Rina Massarelli [2]" w:date="2024-01-22T07:42:00Z" w:initials="RM">
    <w:p w14:paraId="7B54096C" w14:textId="77777777" w:rsidR="005D3945" w:rsidRDefault="009F6F63">
      <w:r>
        <w:rPr>
          <w:rStyle w:val="CommentReference"/>
        </w:rPr>
        <w:annotationRef/>
      </w:r>
      <w:r>
        <w:rPr>
          <w:rFonts w:ascii="Liberation Serif" w:eastAsia="DejaVu Sans" w:hAnsi="Liberation Serif" w:cs="DejaVu Sans"/>
          <w:lang w:bidi="en-US"/>
        </w:rPr>
        <w:t>When DFA is conducted on site: Homogeneity analysis is always included, whether it is a solution or suspension.</w:t>
      </w:r>
    </w:p>
    <w:p w14:paraId="61FA72B6" w14:textId="77777777" w:rsidR="005D3945" w:rsidRDefault="005D3945"/>
    <w:p w14:paraId="600FA155" w14:textId="77777777" w:rsidR="005D3945" w:rsidRDefault="00000000">
      <w:r>
        <w:rPr>
          <w:rFonts w:ascii="Liberation Serif" w:eastAsia="DejaVu Sans" w:hAnsi="Liberation Serif" w:cs="DejaVu Sans"/>
          <w:lang w:bidi="en-US"/>
        </w:rPr>
        <w:t>Include density for suspensions or highly viscous solutions (confirm with Chemist). Delete for non‑viscous solutions.</w:t>
      </w:r>
    </w:p>
    <w:p w14:paraId="52AD2553" w14:textId="77777777" w:rsidR="005D3945" w:rsidRDefault="005D3945"/>
    <w:p w14:paraId="577DCD1F" w14:textId="77777777" w:rsidR="005D3945" w:rsidRDefault="00000000">
      <w:r>
        <w:rPr>
          <w:rFonts w:ascii="Liberation Serif" w:eastAsia="DejaVu Sans" w:hAnsi="Liberation Serif" w:cs="DejaVu Sans"/>
          <w:lang w:bidi="en-US"/>
        </w:rPr>
        <w:t xml:space="preserve">There is no need to repeat density measurement if </w:t>
      </w:r>
      <w:r>
        <w:rPr>
          <w:rFonts w:ascii="Liberation Serif" w:eastAsia="DejaVu Sans" w:hAnsi="Liberation Serif" w:cs="Arial"/>
          <w:lang w:bidi="en-US"/>
        </w:rPr>
        <w:t>conducted</w:t>
      </w:r>
      <w:r>
        <w:rPr>
          <w:rFonts w:ascii="Liberation Serif" w:eastAsia="DejaVu Sans" w:hAnsi="Liberation Serif" w:cs="DejaVu Sans"/>
          <w:lang w:bidi="en-US"/>
        </w:rPr>
        <w:t xml:space="preserve"> on another study, or if sponsor provides the values with supporting documentation (same vehicle); needs to be exact same concentrations.</w:t>
      </w:r>
    </w:p>
    <w:p w14:paraId="103314A7" w14:textId="77777777" w:rsidR="005D3945" w:rsidRDefault="005D3945"/>
    <w:p w14:paraId="12ABFDD9" w14:textId="77777777" w:rsidR="005D3945" w:rsidRDefault="00000000">
      <w:r>
        <w:rPr>
          <w:rFonts w:ascii="Liberation Serif" w:eastAsia="DejaVu Sans" w:hAnsi="Liberation Serif" w:cs="DejaVu Sans"/>
          <w:lang w:bidi="en-US"/>
        </w:rPr>
        <w:t>Scranton do not have the capabilities for density measurements; discuss with PI if DFA is conducted at Scranton.</w:t>
      </w:r>
    </w:p>
  </w:comment>
  <w:comment w:id="61" w:author="Rina Massarelli [2]" w:date="2024-01-18T13:12:00Z" w:initials="RM">
    <w:p w14:paraId="6B3623A1" w14:textId="77777777" w:rsidR="005D3945" w:rsidRDefault="009F6F63">
      <w:r>
        <w:rPr>
          <w:rStyle w:val="CommentReference"/>
        </w:rPr>
        <w:annotationRef/>
      </w:r>
      <w:r>
        <w:rPr>
          <w:rFonts w:ascii="Liberation Serif" w:eastAsia="DejaVu Sans" w:hAnsi="Liberation Serif" w:cs="DejaVu Sans"/>
          <w:lang w:bidi="en-US"/>
        </w:rPr>
        <w:t>Specify which subset or all subsets, when applicable.</w:t>
      </w:r>
    </w:p>
    <w:p w14:paraId="1701C15D" w14:textId="77777777" w:rsidR="005D3945" w:rsidRDefault="005D3945"/>
    <w:p w14:paraId="3963D996" w14:textId="77777777" w:rsidR="005D3945" w:rsidRDefault="00000000">
      <w:r>
        <w:rPr>
          <w:rFonts w:ascii="Liberation Serif" w:eastAsia="DejaVu Sans" w:hAnsi="Liberation Serif" w:cs="DejaVu Sans"/>
          <w:lang w:bidi="en-US"/>
        </w:rPr>
        <w:t>Example: if dosing of subsets is staggered days/weeks apart, clarify if the first preparation is applicable to the first subset or for each subset.</w:t>
      </w:r>
    </w:p>
  </w:comment>
  <w:comment w:id="62" w:author="Rina Massarelli [2]" w:date="2024-01-12T14:45:00Z" w:initials="RM">
    <w:p w14:paraId="469F304D" w14:textId="77777777" w:rsidR="005D3945" w:rsidRDefault="009F6F63">
      <w:r>
        <w:rPr>
          <w:rStyle w:val="CommentReference"/>
        </w:rPr>
        <w:annotationRef/>
      </w:r>
      <w:r>
        <w:rPr>
          <w:rFonts w:ascii="Liberation Serif" w:eastAsia="DejaVu Sans" w:hAnsi="Liberation Serif" w:cs="DejaVu Sans"/>
          <w:lang w:bidi="en-US"/>
        </w:rPr>
        <w:t>Include for suspension and highly viscous solutions only (confirm with Chemist).</w:t>
      </w:r>
    </w:p>
  </w:comment>
  <w:comment w:id="64" w:author="Rina Massarelli [2]" w:date="2024-06-05T10:49:00Z" w:initials="RM">
    <w:p w14:paraId="640CC786" w14:textId="77777777" w:rsidR="005D3945" w:rsidRDefault="009F6F63">
      <w:r>
        <w:rPr>
          <w:rStyle w:val="CommentReference"/>
        </w:rPr>
        <w:annotationRef/>
      </w:r>
      <w:r>
        <w:rPr>
          <w:rFonts w:ascii="Liberation Serif" w:eastAsia="DejaVu Sans" w:hAnsi="Liberation Serif" w:cs="DejaVu Sans"/>
          <w:lang w:bidi="en-US"/>
        </w:rPr>
        <w:t>General note: Superscripts and subscripts are font size 13 (default); styles included in the style gallery.</w:t>
      </w:r>
    </w:p>
  </w:comment>
  <w:comment w:id="65" w:author="Rina Massarelli [2]" w:date="2024-01-19T12:25:00Z" w:initials="RM">
    <w:p w14:paraId="594F3971" w14:textId="77777777" w:rsidR="005D3945" w:rsidRDefault="009F6F63">
      <w:r>
        <w:rPr>
          <w:rStyle w:val="CommentReference"/>
        </w:rPr>
        <w:annotationRef/>
      </w:r>
      <w:r>
        <w:rPr>
          <w:rFonts w:ascii="Liberation Serif" w:eastAsia="DejaVu Sans" w:hAnsi="Liberation Serif" w:cs="DejaVu Sans"/>
          <w:lang w:bidi="en-US"/>
        </w:rPr>
        <w:t>Keep section if only Concentration analyses are needed and will be conducted at a Test Site. If conducted on site, delete this section and use Section 5.6.2.</w:t>
      </w:r>
    </w:p>
    <w:p w14:paraId="4F5B951E" w14:textId="77777777" w:rsidR="005D3945" w:rsidRDefault="005D3945"/>
    <w:p w14:paraId="07747D6A" w14:textId="77777777" w:rsidR="005D3945" w:rsidRDefault="00000000">
      <w:r>
        <w:rPr>
          <w:rFonts w:ascii="Liberation Serif" w:eastAsia="Times New Roman" w:hAnsi="Liberation Serif" w:cs="DejaVu Sans"/>
          <w:szCs w:val="20"/>
          <w:lang w:bidi="en-US"/>
        </w:rPr>
        <w:t>Information in Sections 5.6.1 or 5.6.2 (whichever is applicable for the study) is to be reviewed and confirmed by the PI/CS for DFA.</w:t>
      </w:r>
    </w:p>
  </w:comment>
  <w:comment w:id="66" w:author="Rina Massarelli [2]" w:date="2024-01-30T10:03:00Z" w:initials="RM">
    <w:p w14:paraId="1AFBF2FF" w14:textId="77777777" w:rsidR="005D3945" w:rsidRDefault="009F6F63">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 Verify with PI.</w:t>
      </w:r>
    </w:p>
  </w:comment>
  <w:comment w:id="67" w:author="Rina Massarelli [2]" w:date="2024-01-22T07:51:00Z" w:initials="RM">
    <w:p w14:paraId="4EA5EFE9" w14:textId="77777777" w:rsidR="005D3945" w:rsidRDefault="009F6F63">
      <w:r>
        <w:rPr>
          <w:rStyle w:val="CommentReference"/>
        </w:rPr>
        <w:annotationRef/>
      </w:r>
      <w:r>
        <w:rPr>
          <w:rFonts w:ascii="Liberation Serif" w:eastAsia="DejaVu Sans" w:hAnsi="Liberation Serif" w:cs="DejaVu Sans"/>
          <w:lang w:bidi="en-US"/>
        </w:rPr>
        <w:t>Keep this section when both concentration and homogeneity analysis are required. Delete section 5.6.1.</w:t>
      </w:r>
    </w:p>
    <w:p w14:paraId="4EF19E3A" w14:textId="77777777" w:rsidR="005D3945" w:rsidRDefault="005D3945"/>
    <w:p w14:paraId="264FF615" w14:textId="77777777" w:rsidR="005D3945" w:rsidRDefault="00000000">
      <w:r>
        <w:rPr>
          <w:rFonts w:ascii="Liberation Serif" w:eastAsia="DejaVu Sans" w:hAnsi="Liberation Serif" w:cs="DejaVu Sans"/>
          <w:lang w:bidi="en-US"/>
        </w:rPr>
        <w:t>Remove Resuspension Homogeneity if not needed. Section title should then read: Dose Concentration and Homogeneity Analyses.</w:t>
      </w:r>
    </w:p>
  </w:comment>
  <w:comment w:id="68" w:author="Rina Massarelli [2]" w:date="2024-01-18T15:35:00Z" w:initials="RM">
    <w:p w14:paraId="64A04364" w14:textId="77777777" w:rsidR="005D3945" w:rsidRDefault="009F6F63">
      <w:r>
        <w:rPr>
          <w:rStyle w:val="CommentReference"/>
        </w:rPr>
        <w:annotationRef/>
      </w:r>
      <w:r>
        <w:rPr>
          <w:rFonts w:ascii="Liberation Serif" w:eastAsia="DejaVu Sans" w:hAnsi="Liberation Serif" w:cs="DejaVu Sans"/>
          <w:lang w:bidi="en-US"/>
        </w:rPr>
        <w:t>Use glass volumetric flasks for suspensions or highly viscous solutions and when analysis is on site. Use glass or polypropylene vials, when samples are to be shipped.</w:t>
      </w:r>
    </w:p>
  </w:comment>
  <w:comment w:id="69" w:author="Rina Massarelli [2]" w:date="2024-01-18T15:37:00Z" w:initials="RM">
    <w:p w14:paraId="73464345" w14:textId="77777777" w:rsidR="005D3945" w:rsidRDefault="009F6F63">
      <w:r>
        <w:rPr>
          <w:rStyle w:val="CommentReference"/>
        </w:rPr>
        <w:annotationRef/>
      </w:r>
      <w:r>
        <w:rPr>
          <w:rFonts w:ascii="Liberation Serif" w:eastAsia="DejaVu Sans" w:hAnsi="Liberation Serif" w:cs="DejaVu Sans"/>
          <w:lang w:bidi="en-US"/>
        </w:rPr>
        <w:t>Storage conditions will depend on formulation stability and should match with stability information included in Section 5.5.</w:t>
      </w:r>
    </w:p>
    <w:p w14:paraId="698F9624" w14:textId="77777777" w:rsidR="005D3945" w:rsidRDefault="00000000">
      <w:r>
        <w:rPr>
          <w:rFonts w:ascii="Liberation Serif" w:eastAsia="DejaVu Sans" w:hAnsi="Liberation Serif" w:cs="DejaVu Sans"/>
          <w:lang w:bidi="en-US"/>
        </w:rPr>
        <w:t>Verify with Chemist.</w:t>
      </w:r>
    </w:p>
    <w:p w14:paraId="447FC875" w14:textId="77777777" w:rsidR="005D3945" w:rsidRDefault="005D3945"/>
    <w:p w14:paraId="753A0120" w14:textId="77777777" w:rsidR="005D3945" w:rsidRDefault="00000000">
      <w:r>
        <w:rPr>
          <w:rFonts w:ascii="Liberation Serif" w:eastAsia="DejaVu Sans" w:hAnsi="Liberation Serif" w:cs="DejaVu Sans"/>
          <w:lang w:bidi="en-US"/>
        </w:rPr>
        <w:t>Update wording if samples will be shipped.</w:t>
      </w:r>
    </w:p>
  </w:comment>
  <w:comment w:id="70" w:author="Rina Massarelli [2]" w:date="2024-01-18T15:41:00Z" w:initials="RM">
    <w:p w14:paraId="4D4A138C" w14:textId="77777777" w:rsidR="005D3945" w:rsidRDefault="009F6F63">
      <w:r>
        <w:rPr>
          <w:rStyle w:val="CommentReference"/>
        </w:rPr>
        <w:annotationRef/>
      </w:r>
      <w:r>
        <w:rPr>
          <w:rFonts w:ascii="Liberation Serif" w:eastAsia="DejaVu Sans" w:hAnsi="Liberation Serif" w:cs="DejaVu Sans"/>
          <w:lang w:bidi="en-US"/>
        </w:rPr>
        <w:t>Specify either Test Site method and method number, if shipped to Test Site, or internal method and method number if on site analyses.</w:t>
      </w:r>
    </w:p>
    <w:p w14:paraId="2DDCC37E" w14:textId="77777777" w:rsidR="005D3945" w:rsidRDefault="005D3945"/>
    <w:p w14:paraId="09448641" w14:textId="77777777" w:rsidR="005D3945" w:rsidRDefault="00000000">
      <w:r>
        <w:rPr>
          <w:rFonts w:ascii="Liberation Serif" w:eastAsia="DejaVu Sans" w:hAnsi="Liberation Serif" w:cs="DejaVu Sans"/>
          <w:lang w:bidi="en-US"/>
        </w:rPr>
        <w:t>Update for Scranton (SCR.AM.DOSE.XXX) and Seattle (EVR.AM.DOSE.XXX).</w:t>
      </w:r>
    </w:p>
  </w:comment>
  <w:comment w:id="72" w:author="Rina Massarelli [2]" w:date="2024-09-18T11:36:00Z" w:initials="RM">
    <w:p w14:paraId="24DF180C" w14:textId="77777777" w:rsidR="005D3945" w:rsidRDefault="009F6F63">
      <w:r>
        <w:rPr>
          <w:rStyle w:val="CommentReference"/>
        </w:rPr>
        <w:annotationRef/>
      </w:r>
      <w:r>
        <w:rPr>
          <w:rFonts w:ascii="Liberation Serif" w:eastAsia="DejaVu Sans" w:hAnsi="Liberation Serif" w:cs="DejaVu Sans"/>
          <w:lang w:bidi="en-US"/>
        </w:rPr>
        <w:t>Update to test article, if only test article is shipped.</w:t>
      </w:r>
    </w:p>
  </w:comment>
  <w:comment w:id="73" w:author="Rina Massarelli [2]" w:date="2023-12-18T11:18:00Z" w:initials="RM">
    <w:p w14:paraId="1DAA5330" w14:textId="77777777" w:rsidR="005D3945" w:rsidRDefault="009F6F63">
      <w:r>
        <w:rPr>
          <w:rStyle w:val="CommentReference"/>
        </w:rPr>
        <w:annotationRef/>
      </w:r>
      <w:r>
        <w:rPr>
          <w:rFonts w:ascii="Liberation Serif" w:eastAsia="DejaVu Sans" w:hAnsi="Liberation Serif" w:cs="DejaVu Sans"/>
          <w:lang w:bidi="en-US"/>
        </w:rPr>
        <w:t>Delete for non-GLP.</w:t>
      </w:r>
    </w:p>
  </w:comment>
  <w:comment w:id="75" w:author="Rina Massarelli [2]" w:date="2024-07-03T14:38:00Z" w:initials="RM">
    <w:p w14:paraId="2A460F36" w14:textId="77777777" w:rsidR="005D3945" w:rsidRDefault="009F6F63">
      <w:r>
        <w:rPr>
          <w:rStyle w:val="CommentReference"/>
        </w:rPr>
        <w:annotationRef/>
      </w:r>
      <w:r>
        <w:rPr>
          <w:rFonts w:ascii="Liberation Serif" w:eastAsia="Times New Roman" w:hAnsi="Liberation Serif" w:cs="DejaVu Sans"/>
          <w:lang w:bidi="en-US"/>
        </w:rPr>
        <w:t>Also applicable to Control Article (provided by the Sponsor).</w:t>
      </w:r>
    </w:p>
    <w:p w14:paraId="5CC25BFD" w14:textId="77777777" w:rsidR="005D3945" w:rsidRDefault="005D3945"/>
    <w:p w14:paraId="274FDCCB" w14:textId="77777777" w:rsidR="005D3945" w:rsidRDefault="00000000">
      <w:r>
        <w:rPr>
          <w:rFonts w:ascii="Liberation Serif" w:eastAsia="Times New Roman" w:hAnsi="Liberation Serif" w:cs="DejaVu Sans"/>
          <w:szCs w:val="20"/>
          <w:lang w:bidi="en-US"/>
        </w:rPr>
        <w:t>Ensure reserve samples of Control Article (material provided by the Sponsor) are taken.</w:t>
      </w:r>
    </w:p>
  </w:comment>
  <w:comment w:id="76" w:author="Rina Massarelli [2]" w:date="2024-07-18T14:13:00Z" w:initials="RM">
    <w:p w14:paraId="3DD61018" w14:textId="77777777" w:rsidR="005D3945" w:rsidRDefault="009F6F63">
      <w:r>
        <w:rPr>
          <w:rStyle w:val="CommentReference"/>
        </w:rPr>
        <w:annotationRef/>
      </w:r>
      <w:r>
        <w:rPr>
          <w:rFonts w:ascii="Liberation Serif" w:eastAsia="DejaVu Sans" w:hAnsi="Liberation Serif" w:cs="DejaVu Sans"/>
          <w:lang w:bidi="en-US"/>
        </w:rPr>
        <w:t>Choose one. Per QA, City, State, and Country no longer required to be included. Please add supplier name only.</w:t>
      </w:r>
    </w:p>
  </w:comment>
  <w:comment w:id="77" w:author="Rina Massarelli" w:date="2025-09-23T13:18:00Z" w:initials="RM">
    <w:p w14:paraId="583432F9" w14:textId="77777777" w:rsidR="005D3945" w:rsidRDefault="009F6F63">
      <w:r>
        <w:rPr>
          <w:rStyle w:val="CommentReference"/>
        </w:rPr>
        <w:annotationRef/>
      </w:r>
      <w:r>
        <w:rPr>
          <w:rFonts w:ascii="Liberation Serif" w:eastAsia="DejaVu Sans" w:hAnsi="Liberation Serif" w:cs="DejaVu Sans"/>
          <w:lang w:bidi="en-US"/>
        </w:rPr>
        <w:t>Sinclair Nanopigs® (appropriate AGE/BW ranges)</w:t>
      </w:r>
    </w:p>
    <w:p w14:paraId="65945485" w14:textId="77777777" w:rsidR="005D3945" w:rsidRDefault="00000000">
      <w:r>
        <w:rPr>
          <w:rFonts w:ascii="Liberation Serif" w:eastAsia="DejaVu Sans" w:hAnsi="Liberation Serif" w:cs="DejaVu Sans"/>
          <w:lang w:bidi="en-US"/>
        </w:rPr>
        <w:t>3 to 5 months and 2 to 8 kg</w:t>
      </w:r>
    </w:p>
    <w:p w14:paraId="067B58E6" w14:textId="77777777" w:rsidR="005D3945" w:rsidRDefault="00000000">
      <w:r>
        <w:rPr>
          <w:rFonts w:ascii="Liberation Serif" w:eastAsia="DejaVu Sans" w:hAnsi="Liberation Serif" w:cs="DejaVu Sans"/>
          <w:lang w:bidi="en-US"/>
        </w:rPr>
        <w:t>3 to 6 months and 2 to 11 kg</w:t>
      </w:r>
    </w:p>
    <w:p w14:paraId="450E1638" w14:textId="77777777" w:rsidR="005D3945" w:rsidRDefault="00000000">
      <w:r>
        <w:rPr>
          <w:rFonts w:ascii="Liberation Serif" w:eastAsia="DejaVu Sans" w:hAnsi="Liberation Serif" w:cs="DejaVu Sans"/>
          <w:lang w:bidi="en-US"/>
        </w:rPr>
        <w:t>4 to 6 months and 3 to 11kg (for studies that need ports)</w:t>
      </w:r>
    </w:p>
  </w:comment>
  <w:comment w:id="79" w:author="Rina Massarelli [2]" w:date="2024-09-13T18:00:00Z" w:initials="RM">
    <w:p w14:paraId="487731B1" w14:textId="77777777" w:rsidR="005D3945" w:rsidRDefault="009F6F63">
      <w:r>
        <w:rPr>
          <w:rStyle w:val="CommentReference"/>
        </w:rPr>
        <w:annotationRef/>
      </w:r>
      <w:r>
        <w:rPr>
          <w:rFonts w:ascii="Liberation Serif" w:eastAsia="Times New Roman" w:hAnsi="Liberation Serif" w:cs="DejaVu Sans"/>
          <w:lang w:bidi="en-US"/>
        </w:rPr>
        <w:t>Delete if animals are individually house during the conduct of the study.</w:t>
      </w:r>
    </w:p>
  </w:comment>
  <w:comment w:id="80" w:author="Rina Massarelli [2]" w:date="2024-11-27T09:12:00Z" w:initials="RM">
    <w:p w14:paraId="1FBA3ADB" w14:textId="77777777" w:rsidR="005D3945" w:rsidRDefault="009F6F63">
      <w:r>
        <w:rPr>
          <w:rStyle w:val="CommentReference"/>
        </w:rPr>
        <w:annotationRef/>
      </w:r>
      <w:r>
        <w:rPr>
          <w:rFonts w:ascii="Liberation Serif" w:eastAsia="Times New Roman" w:hAnsi="Liberation Serif" w:cs="DejaVu Sans"/>
          <w:lang w:bidi="en-US"/>
        </w:rPr>
        <w:t xml:space="preserve">Delete if animals are individually house during the conduct of the study. </w:t>
      </w:r>
      <w:r>
        <w:rPr>
          <w:rFonts w:ascii="Liberation Serif" w:eastAsia="Times New Roman" w:hAnsi="Liberation Serif" w:cs="DejaVu Sans"/>
          <w:b/>
          <w:lang w:bidi="en-US"/>
        </w:rPr>
        <w:t>This paragraph is not applicable for when animals are individually housed during the study.</w:t>
      </w:r>
    </w:p>
    <w:p w14:paraId="46709815" w14:textId="77777777" w:rsidR="005D3945" w:rsidRDefault="005D3945"/>
    <w:p w14:paraId="68874421" w14:textId="77777777" w:rsidR="005D3945" w:rsidRDefault="00000000">
      <w:r>
        <w:rPr>
          <w:rFonts w:ascii="Liberation Serif" w:eastAsia="DejaVu Sans" w:hAnsi="Liberation Serif" w:cs="DejaVu Sans"/>
          <w:lang w:bidi="en-US"/>
        </w:rPr>
        <w:t>This paragraph is only kept when housing conditions are changed (social to single housing as needed for monitoring and/or health purposes, or change in caging/pens).</w:t>
      </w:r>
    </w:p>
  </w:comment>
  <w:comment w:id="83" w:author="Rina Massarelli [2]" w:date="2024-11-15T12:46:00Z" w:initials="RM">
    <w:p w14:paraId="284D9269" w14:textId="77777777" w:rsidR="005D3945" w:rsidRDefault="009F6F63">
      <w:r>
        <w:rPr>
          <w:rStyle w:val="CommentReference"/>
        </w:rPr>
        <w:annotationRef/>
      </w:r>
    </w:p>
    <w:p w14:paraId="42F6999D" w14:textId="77777777" w:rsidR="005D3945" w:rsidRDefault="00000000">
      <w:r>
        <w:rPr>
          <w:rFonts w:ascii="Liberation Serif" w:eastAsia="DejaVu Sans" w:hAnsi="Liberation Serif" w:cs="DejaVu Sans"/>
          <w:b/>
          <w:bCs/>
          <w:lang w:bidi="en-US"/>
        </w:rPr>
        <w:t>Hanford &amp; Yucatan:</w:t>
      </w:r>
      <w:r>
        <w:rPr>
          <w:rFonts w:ascii="Liberation Serif" w:eastAsia="DejaVu Sans" w:hAnsi="Liberation Serif" w:cs="DejaVu Sans"/>
          <w:lang w:bidi="en-US"/>
        </w:rPr>
        <w:t xml:space="preserve"> receive S-9 diet, unless GLP study, then they receive Teklad 8753C.</w:t>
      </w:r>
    </w:p>
    <w:p w14:paraId="09700337" w14:textId="77777777" w:rsidR="005D3945" w:rsidRDefault="005D3945"/>
    <w:p w14:paraId="29380D07" w14:textId="77777777" w:rsidR="005D3945" w:rsidRDefault="00000000">
      <w:r>
        <w:rPr>
          <w:rFonts w:ascii="Liberation Serif" w:eastAsia="DejaVu Sans" w:hAnsi="Liberation Serif" w:cs="DejaVu Sans"/>
          <w:b/>
          <w:bCs/>
          <w:lang w:bidi="en-US"/>
        </w:rPr>
        <w:t>Gotts and Sinclair Nanopigs:</w:t>
      </w:r>
      <w:r>
        <w:rPr>
          <w:rFonts w:ascii="Liberation Serif" w:eastAsia="DejaVu Sans" w:hAnsi="Liberation Serif" w:cs="DejaVu Sans"/>
          <w:lang w:bidi="en-US"/>
        </w:rPr>
        <w:t xml:space="preserve"> receive Teklad 8753C at all times (nonGLP or GLP)</w:t>
      </w:r>
    </w:p>
    <w:p w14:paraId="66589A49" w14:textId="77777777" w:rsidR="005D3945" w:rsidRDefault="005D3945"/>
    <w:p w14:paraId="7023CD11" w14:textId="77777777" w:rsidR="005D3945" w:rsidRDefault="00000000">
      <w:r>
        <w:rPr>
          <w:rFonts w:ascii="Liberation Serif" w:eastAsia="DejaVu Sans" w:hAnsi="Liberation Serif" w:cs="DejaVu Sans"/>
          <w:lang w:bidi="en-US"/>
        </w:rPr>
        <w:t>The amount of feed provided to the animals is dependent on the age of the animal and is measured in grams (need to actually weigh out as Columbia do not have the mL equivalent for the Teklad diet):</w:t>
      </w:r>
    </w:p>
    <w:p w14:paraId="287EEA41" w14:textId="77777777" w:rsidR="005D3945" w:rsidRDefault="005D3945"/>
    <w:p w14:paraId="27ED9ACE" w14:textId="77777777" w:rsidR="005D3945" w:rsidRDefault="00000000">
      <w:r>
        <w:rPr>
          <w:rFonts w:ascii="Liberation Serif" w:eastAsia="DejaVu Sans" w:hAnsi="Liberation Serif" w:cs="DejaVu Sans"/>
          <w:lang w:bidi="en-US"/>
        </w:rPr>
        <w:t>2-3 mo: 225 g</w:t>
      </w:r>
    </w:p>
    <w:p w14:paraId="6158867C" w14:textId="77777777" w:rsidR="005D3945" w:rsidRDefault="00000000">
      <w:r>
        <w:rPr>
          <w:rFonts w:ascii="Liberation Serif" w:eastAsia="DejaVu Sans" w:hAnsi="Liberation Serif" w:cs="DejaVu Sans"/>
          <w:lang w:bidi="en-US"/>
        </w:rPr>
        <w:t xml:space="preserve">4-5 mo: 300 g </w:t>
      </w:r>
    </w:p>
    <w:p w14:paraId="1C2C1EFD" w14:textId="77777777" w:rsidR="005D3945" w:rsidRDefault="00000000">
      <w:r>
        <w:rPr>
          <w:rFonts w:ascii="Liberation Serif" w:eastAsia="DejaVu Sans" w:hAnsi="Liberation Serif" w:cs="DejaVu Sans"/>
          <w:lang w:bidi="en-US"/>
        </w:rPr>
        <w:t>6-7 mo: 350 g</w:t>
      </w:r>
    </w:p>
    <w:p w14:paraId="63AD7E84" w14:textId="77777777" w:rsidR="005D3945" w:rsidRDefault="00000000">
      <w:r>
        <w:rPr>
          <w:rFonts w:ascii="Liberation Serif" w:eastAsia="DejaVu Sans" w:hAnsi="Liberation Serif" w:cs="DejaVu Sans"/>
          <w:lang w:bidi="en-US"/>
        </w:rPr>
        <w:t>8-9 mo: 400 g</w:t>
      </w:r>
    </w:p>
    <w:p w14:paraId="11DB670C" w14:textId="77777777" w:rsidR="005D3945" w:rsidRDefault="00000000">
      <w:r>
        <w:rPr>
          <w:rFonts w:ascii="Liberation Serif" w:eastAsia="DejaVu Sans" w:hAnsi="Liberation Serif" w:cs="DejaVu Sans"/>
          <w:lang w:bidi="en-US"/>
        </w:rPr>
        <w:t xml:space="preserve">9-10 mo: 450 g </w:t>
      </w:r>
    </w:p>
    <w:p w14:paraId="290CE9B7" w14:textId="77777777" w:rsidR="005D3945" w:rsidRDefault="00000000">
      <w:r>
        <w:rPr>
          <w:rFonts w:ascii="Liberation Serif" w:eastAsia="DejaVu Sans" w:hAnsi="Liberation Serif" w:cs="DejaVu Sans"/>
          <w:lang w:bidi="en-US"/>
        </w:rPr>
        <w:t>11-12 mo: 500 g</w:t>
      </w:r>
    </w:p>
    <w:p w14:paraId="6F6EC75A" w14:textId="77777777" w:rsidR="005D3945" w:rsidRDefault="00000000">
      <w:r>
        <w:rPr>
          <w:rFonts w:ascii="Liberation Serif" w:eastAsia="DejaVu Sans" w:hAnsi="Liberation Serif" w:cs="DejaVu Sans"/>
          <w:lang w:bidi="en-US"/>
        </w:rPr>
        <w:t>13-14 mo: 550 g</w:t>
      </w:r>
    </w:p>
    <w:p w14:paraId="07E2B88B" w14:textId="77777777" w:rsidR="005D3945" w:rsidRDefault="00000000">
      <w:r>
        <w:rPr>
          <w:rFonts w:ascii="Liberation Serif" w:eastAsia="DejaVu Sans" w:hAnsi="Liberation Serif" w:cs="DejaVu Sans"/>
          <w:lang w:bidi="en-US"/>
        </w:rPr>
        <w:t>15-16 mo: 600 g</w:t>
      </w:r>
    </w:p>
    <w:p w14:paraId="1FCE4EE4" w14:textId="77777777" w:rsidR="005D3945" w:rsidRDefault="005D3945"/>
    <w:p w14:paraId="48B5429D" w14:textId="77777777" w:rsidR="005D3945" w:rsidRDefault="00000000">
      <w:r>
        <w:rPr>
          <w:rFonts w:ascii="Liberation Serif" w:eastAsia="DejaVu Sans" w:hAnsi="Liberation Serif" w:cs="DejaVu Sans"/>
          <w:lang w:bidi="en-US"/>
        </w:rPr>
        <w:t>Please include the appropriate details in the Protocol until the SOP is revised.</w:t>
      </w:r>
    </w:p>
  </w:comment>
  <w:comment w:id="84" w:author="Rina Massarelli" w:date="2024-09-30T17:16:00Z" w:initials="RM">
    <w:p w14:paraId="6CC96D4E" w14:textId="77777777" w:rsidR="005D3945" w:rsidRDefault="009F6F63">
      <w:r>
        <w:rPr>
          <w:rStyle w:val="CommentReference"/>
        </w:rPr>
        <w:annotationRef/>
      </w:r>
      <w:r>
        <w:rPr>
          <w:rFonts w:ascii="Liberation Serif" w:eastAsia="DejaVu Sans" w:hAnsi="Liberation Serif" w:cs="DejaVu Sans"/>
          <w:lang w:bidi="en-US"/>
        </w:rPr>
        <w:t>For qualitative food consumption, animals may remain socially housed.</w:t>
      </w:r>
    </w:p>
    <w:p w14:paraId="0673353D" w14:textId="77777777" w:rsidR="005D3945" w:rsidRDefault="005D3945"/>
    <w:p w14:paraId="0CCE07DB" w14:textId="77777777" w:rsidR="005D3945" w:rsidRDefault="00000000">
      <w:r>
        <w:rPr>
          <w:rFonts w:ascii="Liberation Serif" w:eastAsia="DejaVu Sans" w:hAnsi="Liberation Serif" w:cs="DejaVu Sans"/>
          <w:lang w:bidi="en-US"/>
        </w:rPr>
        <w:t>For quantitative food consumption, animals must be individually housed during the feeding period.</w:t>
      </w:r>
    </w:p>
  </w:comment>
  <w:comment w:id="87" w:author="Rina Massarelli [2]" w:date="2024-11-15T12:54:00Z" w:initials="RM">
    <w:p w14:paraId="571013DB" w14:textId="77777777" w:rsidR="005D3945" w:rsidRDefault="009F6F63">
      <w:r>
        <w:rPr>
          <w:rStyle w:val="CommentReference"/>
        </w:rPr>
        <w:annotationRef/>
      </w:r>
      <w:r>
        <w:rPr>
          <w:rFonts w:ascii="Liberation Serif" w:eastAsia="DejaVu Sans" w:hAnsi="Liberation Serif" w:cs="DejaVu Sans"/>
          <w:lang w:bidi="en-US"/>
        </w:rPr>
        <w:t>Add statement only if animals are transferred from the colony, otherwise delete.</w:t>
      </w:r>
    </w:p>
  </w:comment>
  <w:comment w:id="89" w:author="Rina Massarelli" w:date="2025-07-07T13:09:00Z" w:initials="RM">
    <w:p w14:paraId="1ED69459" w14:textId="77777777" w:rsidR="005D3945" w:rsidRDefault="009F6F63">
      <w:r>
        <w:rPr>
          <w:rStyle w:val="CommentReference"/>
        </w:rPr>
        <w:annotationRef/>
      </w:r>
      <w:r>
        <w:rPr>
          <w:rFonts w:ascii="Liberation Serif" w:eastAsia="DejaVu Sans" w:hAnsi="Liberation Serif" w:cs="DejaVu Sans"/>
          <w:lang w:bidi="en-US"/>
        </w:rPr>
        <w:t>If there are no spares on study (ie, number of animals for acclimation and number of animals for dosing are the same); remove this paragraph and subsequent paragraph.</w:t>
      </w:r>
    </w:p>
  </w:comment>
  <w:comment w:id="90" w:author="Rina Massarelli [2]" w:date="2023-12-18T12:04:00Z" w:initials="RM">
    <w:p w14:paraId="2905E15E" w14:textId="77777777" w:rsidR="005D3945" w:rsidRDefault="009F6F63">
      <w:r>
        <w:rPr>
          <w:rStyle w:val="CommentReference"/>
        </w:rPr>
        <w:annotationRef/>
      </w:r>
      <w:r>
        <w:rPr>
          <w:rFonts w:ascii="Liberation Serif" w:eastAsia="Times New Roman" w:hAnsi="Liberation Serif" w:cs="DejaVu Sans"/>
          <w:lang w:bidi="en-US"/>
        </w:rPr>
        <w:t>If it cannot be ascertained the circumstance necessitating animal replacement was due to the test article, adding an animal may be considered. To discuss with Sponsor, and consider IACUC, as applicable.</w:t>
      </w:r>
    </w:p>
    <w:p w14:paraId="61A38E1E" w14:textId="77777777" w:rsidR="005D3945" w:rsidRDefault="005D3945"/>
    <w:p w14:paraId="5A8FECDD" w14:textId="77777777" w:rsidR="005D3945" w:rsidRDefault="00000000">
      <w:r>
        <w:rPr>
          <w:rFonts w:ascii="Liberation Serif" w:eastAsia="Times New Roman" w:hAnsi="Liberation Serif" w:cs="DejaVu Sans"/>
          <w:szCs w:val="20"/>
          <w:lang w:bidi="en-US"/>
        </w:rPr>
        <w:t>For added animals, all data reported. Data from the initial animal with uncertain circumstances to be reported.</w:t>
      </w:r>
    </w:p>
  </w:comment>
  <w:comment w:id="92" w:author="Rina Massarelli [2]" w:date="2024-07-12T16:34:00Z" w:initials="RM">
    <w:p w14:paraId="5E7EBD90" w14:textId="77777777" w:rsidR="005D3945" w:rsidRDefault="009F6F63">
      <w:r>
        <w:rPr>
          <w:rStyle w:val="CommentReference"/>
        </w:rPr>
        <w:annotationRef/>
      </w:r>
      <w:r>
        <w:rPr>
          <w:rFonts w:ascii="Liberation Serif" w:eastAsia="DejaVu Sans" w:hAnsi="Liberation Serif" w:cs="DejaVu Sans"/>
          <w:lang w:bidi="en-US"/>
        </w:rPr>
        <w:t>Remove section if not required.</w:t>
      </w:r>
    </w:p>
  </w:comment>
  <w:comment w:id="93" w:author="Rina Massarelli [2]" w:date="2024-04-29T12:39:00Z" w:initials="RM">
    <w:p w14:paraId="3F3B3101" w14:textId="77777777" w:rsidR="005D3945" w:rsidRDefault="009F6F63">
      <w:r>
        <w:rPr>
          <w:rStyle w:val="CommentReference"/>
        </w:rPr>
        <w:annotationRef/>
      </w:r>
      <w:r>
        <w:rPr>
          <w:rFonts w:ascii="Liberation Serif" w:eastAsia="Times New Roman" w:hAnsi="Liberation Serif" w:cs="DejaVu Sans"/>
          <w:lang w:bidi="en-US"/>
        </w:rPr>
        <w:t>Note: if abbreviations are needed, please use following format:</w:t>
      </w:r>
    </w:p>
    <w:p w14:paraId="5CD3B839" w14:textId="77777777" w:rsidR="005D3945" w:rsidRDefault="005D3945"/>
    <w:p w14:paraId="414F39C6" w14:textId="77777777" w:rsidR="005D3945" w:rsidRDefault="00000000">
      <w:r>
        <w:rPr>
          <w:rFonts w:ascii="Liberation Serif" w:eastAsia="Times New Roman" w:hAnsi="Liberation Serif" w:cs="DejaVu Sans"/>
          <w:sz w:val="20"/>
          <w:szCs w:val="20"/>
          <w:lang w:val="fr-FR" w:bidi="en-US"/>
        </w:rPr>
        <w:t>Conc.: Concentration; M: Males; F: Females</w:t>
      </w:r>
    </w:p>
  </w:comment>
  <w:comment w:id="94" w:author="Rina Massarelli" w:date="2024-09-03T15:18:00Z" w:initials="">
    <w:p w14:paraId="17683D52" w14:textId="77777777" w:rsidR="005D3945" w:rsidRDefault="009F6F63">
      <w:r>
        <w:rPr>
          <w:rStyle w:val="CommentReference"/>
        </w:rPr>
        <w:annotationRef/>
      </w:r>
      <w:r>
        <w:rPr>
          <w:rFonts w:ascii="Liberation Serif" w:eastAsia="DejaVu Sans" w:hAnsi="Liberation Serif" w:cs="DejaVu Sans"/>
          <w:color w:val="000000"/>
          <w:sz w:val="22"/>
          <w:szCs w:val="22"/>
          <w:lang w:bidi="en-US"/>
        </w:rPr>
        <w:t>If you have split-sex dose levels, add a new row (and group) to address this.</w:t>
      </w:r>
    </w:p>
  </w:comment>
  <w:comment w:id="95" w:author="Rina Massarelli" w:date="2024-04-29T12:39:00Z" w:initials="">
    <w:p w14:paraId="150524D8" w14:textId="77777777" w:rsidR="005D3945" w:rsidRDefault="009F6F63">
      <w:r>
        <w:rPr>
          <w:rStyle w:val="CommentReference"/>
        </w:rPr>
        <w:annotationRef/>
      </w:r>
      <w:r>
        <w:rPr>
          <w:rFonts w:ascii="Liberation Serif" w:eastAsia="DejaVu Sans" w:hAnsi="Liberation Serif" w:cs="DejaVu Sans"/>
          <w:color w:val="000000"/>
          <w:sz w:val="22"/>
          <w:szCs w:val="22"/>
          <w:lang w:bidi="en-US"/>
        </w:rPr>
        <w:t>Please update to mg/kg/day or mg/kg/dose based on dosing regimen (mg/kg is applicable to single dose).</w:t>
      </w:r>
    </w:p>
  </w:comment>
  <w:comment w:id="96" w:author="Rina Massarelli" w:date="2025-03-18T13:45:00Z" w:initials="">
    <w:p w14:paraId="016332D6" w14:textId="77777777" w:rsidR="005D3945" w:rsidRDefault="009F6F63">
      <w:r>
        <w:rPr>
          <w:rStyle w:val="CommentReference"/>
        </w:rPr>
        <w:annotationRef/>
      </w:r>
      <w:r>
        <w:rPr>
          <w:rFonts w:ascii="Liberation Serif" w:eastAsia="DejaVu Sans" w:hAnsi="Liberation Serif" w:cs="DejaVu Sans"/>
          <w:color w:val="000000"/>
          <w:sz w:val="22"/>
          <w:szCs w:val="22"/>
          <w:lang w:bidi="en-US"/>
        </w:rPr>
        <w:t>Add “0” instead of “-“ when there are no animals assigned to a given cohort.</w:t>
      </w:r>
    </w:p>
  </w:comment>
  <w:comment w:id="98" w:author="Rina Massarelli [2]" w:date="2024-07-12T16:35:00Z" w:initials="RM">
    <w:p w14:paraId="55A1F057" w14:textId="77777777" w:rsidR="005D3945" w:rsidRDefault="009F6F63">
      <w:r>
        <w:rPr>
          <w:rStyle w:val="CommentReference"/>
        </w:rPr>
        <w:annotationRef/>
      </w:r>
      <w:r>
        <w:rPr>
          <w:rFonts w:ascii="Liberation Serif" w:eastAsia="DejaVu Sans" w:hAnsi="Liberation Serif" w:cs="DejaVu Sans"/>
          <w:lang w:bidi="en-US"/>
        </w:rPr>
        <w:t>Remove section if not required.</w:t>
      </w:r>
    </w:p>
  </w:comment>
  <w:comment w:id="99" w:author="Rina Massarelli [2]" w:date="2024-11-15T13:27:00Z" w:initials="RM">
    <w:p w14:paraId="408E2714" w14:textId="77777777" w:rsidR="005D3945" w:rsidRDefault="009F6F63">
      <w:r>
        <w:rPr>
          <w:rStyle w:val="CommentReference"/>
        </w:rPr>
        <w:annotationRef/>
      </w:r>
      <w:r>
        <w:rPr>
          <w:rFonts w:ascii="Liberation Serif" w:eastAsia="DejaVu Sans" w:hAnsi="Liberation Serif" w:cs="DejaVu Sans"/>
          <w:lang w:bidi="en-US"/>
        </w:rPr>
        <w:t>Remove xylazine for Göttingen swine.</w:t>
      </w:r>
    </w:p>
  </w:comment>
  <w:comment w:id="100" w:author="Rina Massarelli [2]" w:date="2024-06-07T15:19:00Z" w:initials="RM">
    <w:p w14:paraId="287DF7AB" w14:textId="77777777" w:rsidR="005D3945" w:rsidRDefault="009F6F63">
      <w:r>
        <w:rPr>
          <w:rStyle w:val="CommentReference"/>
        </w:rPr>
        <w:annotationRef/>
      </w:r>
      <w:r>
        <w:rPr>
          <w:rFonts w:ascii="Liberation Serif" w:eastAsia="Times New Roman" w:hAnsi="Liberation Serif" w:cs="DejaVu Sans"/>
          <w:lang w:bidi="en-US"/>
        </w:rPr>
        <w:t>For other parameters that may be measured as per SOW (body temp, blood pressure, respiratory rate), add sections and reference the Global Protocol (NHP) template.</w:t>
      </w:r>
    </w:p>
    <w:p w14:paraId="039326F4" w14:textId="77777777" w:rsidR="005D3945" w:rsidRDefault="005D3945"/>
    <w:p w14:paraId="3F4A0B39" w14:textId="77777777" w:rsidR="005D3945" w:rsidRDefault="00000000">
      <w:r>
        <w:rPr>
          <w:rFonts w:ascii="Liberation Serif" w:eastAsia="Times New Roman" w:hAnsi="Liberation Serif" w:cs="DejaVu Sans"/>
          <w:szCs w:val="20"/>
          <w:lang w:bidi="en-US"/>
        </w:rPr>
        <w:t>Remove or add endpoints as per SOW.</w:t>
      </w:r>
    </w:p>
  </w:comment>
  <w:comment w:id="101" w:author="Rina Massarelli [2]" w:date="2024-11-18T13:23:00Z" w:initials="RM">
    <w:p w14:paraId="169D6679" w14:textId="77777777" w:rsidR="005D3945" w:rsidRDefault="009F6F63">
      <w:r>
        <w:rPr>
          <w:rStyle w:val="CommentReference"/>
        </w:rPr>
        <w:annotationRef/>
      </w:r>
      <w:r>
        <w:rPr>
          <w:rFonts w:ascii="Liberation Serif" w:eastAsia="DejaVu Sans" w:hAnsi="Liberation Serif" w:cs="DejaVu Sans"/>
          <w:lang w:bidi="en-US"/>
        </w:rPr>
        <w:t>This is used only if inappetence is being monitored. If we have regular Food Consumption, delete this row and use the standard table (Section 9.4).</w:t>
      </w:r>
    </w:p>
  </w:comment>
  <w:comment w:id="102" w:author="Rina Massarelli [2]" w:date="2023-12-18T12:10:00Z" w:initials="RM">
    <w:p w14:paraId="2F70DE7D"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4" w:author="Rina Massarelli [2]" w:date="2023-12-18T12:10:00Z" w:initials="RM">
    <w:p w14:paraId="18143389"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05" w:author="Rina Massarelli [2]" w:date="2024-06-05T10:58:00Z" w:initials="RM">
    <w:p w14:paraId="5A09C53E" w14:textId="77777777" w:rsidR="005D3945" w:rsidRDefault="009F6F63">
      <w:r>
        <w:rPr>
          <w:rStyle w:val="CommentReference"/>
        </w:rPr>
        <w:annotationRef/>
      </w:r>
      <w:r>
        <w:rPr>
          <w:rFonts w:ascii="Liberation Serif" w:eastAsia="DejaVu Sans" w:hAnsi="Liberation Serif" w:cs="DejaVu Sans"/>
          <w:lang w:bidi="en-US"/>
        </w:rPr>
        <w:t>Example included; please update as per applicable site-specific SOP. Delete if not required.</w:t>
      </w:r>
    </w:p>
  </w:comment>
  <w:comment w:id="106" w:author="Rina Massarelli [2]" w:date="2025-03-27T13:59:00Z" w:initials="RM">
    <w:p w14:paraId="43E0B763" w14:textId="77777777" w:rsidR="005D3945" w:rsidRDefault="009F6F63">
      <w:r>
        <w:rPr>
          <w:rStyle w:val="CommentReference"/>
        </w:rPr>
        <w:annotationRef/>
      </w:r>
      <w:r>
        <w:rPr>
          <w:rFonts w:ascii="Liberation Serif" w:eastAsia="DejaVu Sans" w:hAnsi="Liberation Serif" w:cs="DejaVu Sans"/>
          <w:lang w:bidi="en-US"/>
        </w:rPr>
        <w:t>Update based on the randomization proceduired that will be used.</w:t>
      </w:r>
    </w:p>
  </w:comment>
  <w:comment w:id="107" w:author="Rina Massarelli [2]" w:date="2024-09-03T15:20:00Z" w:initials="RM">
    <w:p w14:paraId="1EE81EF8" w14:textId="77777777" w:rsidR="005D3945" w:rsidRDefault="009F6F63">
      <w:r>
        <w:rPr>
          <w:rStyle w:val="CommentReference"/>
        </w:rPr>
        <w:annotationRef/>
      </w:r>
      <w:r>
        <w:rPr>
          <w:rFonts w:ascii="Liberation Serif" w:eastAsia="Times New Roman" w:hAnsi="Liberation Serif" w:cs="DejaVu Sans"/>
          <w:lang w:bidi="en-US"/>
        </w:rPr>
        <w:t>May also be conducted on Day -1, if needed for logistical reasons.</w:t>
      </w:r>
    </w:p>
  </w:comment>
  <w:comment w:id="108" w:author="Rina Massarelli [2]" w:date="2024-09-23T17:27:00Z" w:initials="RM">
    <w:p w14:paraId="49F8C6F1" w14:textId="77777777" w:rsidR="005D3945" w:rsidRDefault="009F6F63">
      <w:r>
        <w:rPr>
          <w:rStyle w:val="CommentReference"/>
        </w:rPr>
        <w:annotationRef/>
      </w:r>
      <w:r>
        <w:rPr>
          <w:rFonts w:ascii="Liberation Serif" w:eastAsia="DejaVu Sans" w:hAnsi="Liberation Serif" w:cs="DejaVu Sans"/>
          <w:lang w:bidi="en-US"/>
        </w:rPr>
        <w:t xml:space="preserve">Per Vet Staff: please include </w:t>
      </w:r>
      <w:r>
        <w:rPr>
          <w:rFonts w:ascii="Liberation Serif" w:eastAsia="DejaVu Sans" w:hAnsi="Liberation Serif" w:cs="DejaVu Sans"/>
          <w:b/>
          <w:bCs/>
          <w:lang w:bidi="en-US"/>
        </w:rPr>
        <w:t>at least once monthly</w:t>
      </w:r>
      <w:r>
        <w:rPr>
          <w:rFonts w:ascii="Liberation Serif" w:eastAsia="DejaVu Sans" w:hAnsi="Liberation Serif" w:cs="DejaVu Sans"/>
          <w:lang w:bidi="en-US"/>
        </w:rPr>
        <w:t xml:space="preserve"> BWts in your protocol. This will ensure we meet the SOP requirement for our colony dogs.</w:t>
      </w:r>
    </w:p>
  </w:comment>
  <w:comment w:id="109" w:author="Rina Massarelli" w:date="2024-09-18T10:32:00Z" w:initials="RM">
    <w:p w14:paraId="67F4E3E4" w14:textId="77777777" w:rsidR="005D3945" w:rsidRDefault="009F6F63">
      <w:r>
        <w:rPr>
          <w:rStyle w:val="CommentReference"/>
        </w:rPr>
        <w:annotationRef/>
      </w:r>
      <w:r>
        <w:rPr>
          <w:rFonts w:ascii="Liberation Serif" w:eastAsia="DejaVu Sans" w:hAnsi="Liberation Serif" w:cs="DejaVu Sans"/>
          <w:lang w:bidi="en-US"/>
        </w:rPr>
        <w:t>Use this option for studies where the indication of the TA is NOT weight loss/dietary.</w:t>
      </w:r>
    </w:p>
  </w:comment>
  <w:comment w:id="110" w:author="Rina Massarelli [2]" w:date="2024-09-18T10:32:00Z" w:initials="RM">
    <w:p w14:paraId="38D78196" w14:textId="77777777" w:rsidR="005D3945" w:rsidRDefault="009F6F63">
      <w:r>
        <w:rPr>
          <w:rStyle w:val="CommentReference"/>
        </w:rPr>
        <w:annotationRef/>
      </w:r>
      <w:r>
        <w:rPr>
          <w:rFonts w:ascii="Liberation Serif" w:eastAsia="DejaVu Sans" w:hAnsi="Liberation Serif" w:cs="DejaVu Sans"/>
          <w:lang w:bidi="en-US"/>
        </w:rPr>
        <w:t>Use this option when the indication of the TA is weight loss/dietary.</w:t>
      </w:r>
    </w:p>
  </w:comment>
  <w:comment w:id="111" w:author="Rina Massarelli [2]" w:date="2024-05-01T16:24:00Z" w:initials="RM">
    <w:p w14:paraId="3E933694" w14:textId="77777777" w:rsidR="005D3945" w:rsidRDefault="009F6F63">
      <w:r>
        <w:rPr>
          <w:rStyle w:val="CommentReference"/>
        </w:rPr>
        <w:annotationRef/>
      </w:r>
      <w:r>
        <w:rPr>
          <w:rFonts w:ascii="Liberation Serif" w:eastAsia="DejaVu Sans" w:hAnsi="Liberation Serif" w:cs="DejaVu Sans"/>
          <w:lang w:bidi="en-US"/>
        </w:rPr>
        <w:t>Adjust as needed based on length of acclimation phase. Important to capture baseline data for overall food consumption data interpretation.</w:t>
      </w:r>
    </w:p>
  </w:comment>
  <w:comment w:id="112" w:author="Rina Massarelli [2]" w:date="2024-03-08T13:31:00Z" w:initials="RM">
    <w:p w14:paraId="30A19280"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4" w:author="Rina Massarelli" w:date="2023-12-29T11:07:00Z" w:initials="RM">
    <w:p w14:paraId="417DFDF5" w14:textId="77777777" w:rsidR="005D3945" w:rsidRDefault="009F6F63">
      <w:r>
        <w:rPr>
          <w:rStyle w:val="CommentReference"/>
        </w:rPr>
        <w:annotationRef/>
      </w:r>
      <w:r>
        <w:rPr>
          <w:rFonts w:ascii="Liberation Serif" w:eastAsia="DejaVu Sans" w:hAnsi="Liberation Serif" w:cs="DejaVu Sans"/>
          <w:lang w:bidi="en-US"/>
        </w:rPr>
        <w:t>Please specify if conducted after dosing of each group or sex. If not specified, it is after each individual animal.</w:t>
      </w:r>
    </w:p>
  </w:comment>
  <w:comment w:id="115" w:author="Rina Massarelli [2]" w:date="2024-02-02T13:44:00Z" w:initials="RM">
    <w:p w14:paraId="19848875" w14:textId="77777777" w:rsidR="005D3945" w:rsidRDefault="009F6F63">
      <w:r>
        <w:rPr>
          <w:rStyle w:val="CommentReference"/>
        </w:rPr>
        <w:annotationRef/>
      </w:r>
      <w:r>
        <w:rPr>
          <w:rFonts w:ascii="Liberation Serif" w:eastAsia="Times New Roman" w:hAnsi="Liberation Serif" w:cs="DejaVu Sans"/>
          <w:lang w:bidi="en-US"/>
        </w:rPr>
        <w:t>If samples are needed for outsource lab or other Altasciences lab (not the CP lab) will need to be in a separate section (not included in the CP section) and ensure CS/PI is identified in Personnel section. Furthermore, for absolute clarity and to avoid confusion or error, include tube type, volumes, and sample processing/handling.</w:t>
      </w:r>
    </w:p>
  </w:comment>
  <w:comment w:id="116" w:author="Rina Massarelli [2]" w:date="2024-01-19T12:41:00Z" w:initials="RM">
    <w:p w14:paraId="0C73ABED" w14:textId="77777777" w:rsidR="005D3945" w:rsidRDefault="009F6F63">
      <w:r>
        <w:rPr>
          <w:rStyle w:val="CommentReference"/>
        </w:rPr>
        <w:annotationRef/>
      </w:r>
      <w:r>
        <w:rPr>
          <w:rFonts w:ascii="Liberation Serif" w:eastAsia="DejaVu Sans" w:hAnsi="Liberation Serif" w:cs="DejaVu Sans"/>
          <w:lang w:bidi="en-US"/>
        </w:rPr>
        <w:t>Include tube size, modify as required.</w:t>
      </w:r>
    </w:p>
  </w:comment>
  <w:comment w:id="117" w:author="Rina Massarelli [2]" w:date="2024-12-20T13:06:00Z" w:initials="RM">
    <w:p w14:paraId="4C975825" w14:textId="77777777" w:rsidR="005D3945" w:rsidRDefault="009F6F63">
      <w:r>
        <w:rPr>
          <w:rStyle w:val="CommentReference"/>
        </w:rPr>
        <w:annotationRef/>
      </w:r>
      <w:r>
        <w:rPr>
          <w:rFonts w:ascii="Liberation Serif" w:eastAsia="Times New Roman" w:hAnsi="Liberation Serif" w:cs="DejaVu Sans"/>
          <w:lang w:bidi="en-US"/>
        </w:rPr>
        <w:t>For hematology and coagulation, the standard tube size are 0.5 mL and 1.3 mL, respectively. The larger tube size of 2.0 mL and 1.8 mL, respectively may be used if the standard tubes sizes are unavailable, but please update blood volume accordingly.</w:t>
      </w:r>
    </w:p>
  </w:comment>
  <w:comment w:id="118" w:author="Rina Massarelli [2]" w:date="2025-03-27T10:09:00Z" w:initials="RM">
    <w:p w14:paraId="651D745B" w14:textId="77777777" w:rsidR="005D3945" w:rsidRDefault="009F6F63">
      <w:r>
        <w:rPr>
          <w:rStyle w:val="CommentReference"/>
        </w:rPr>
        <w:annotationRef/>
      </w:r>
      <w:r>
        <w:rPr>
          <w:rFonts w:ascii="Liberation Serif" w:eastAsia="Times New Roman" w:hAnsi="Liberation Serif" w:cs="DejaVu Sans"/>
          <w:lang w:bidi="en-US"/>
        </w:rPr>
        <w:t>Please refer to SOP for appropriate container size to use.</w:t>
      </w:r>
    </w:p>
    <w:p w14:paraId="3605BCFF" w14:textId="77777777" w:rsidR="005D3945" w:rsidRDefault="005D3945"/>
    <w:p w14:paraId="153058BB" w14:textId="77777777" w:rsidR="005D3945" w:rsidRDefault="00000000">
      <w:r>
        <w:rPr>
          <w:rFonts w:ascii="Liberation Serif" w:eastAsia="Times New Roman" w:hAnsi="Liberation Serif" w:cs="DejaVu Sans"/>
          <w:szCs w:val="20"/>
          <w:lang w:bidi="en-US"/>
        </w:rPr>
        <w:t>If total volume measurement is requested by the Sponsor, update as follows:</w:t>
      </w:r>
    </w:p>
    <w:p w14:paraId="7AC8CC75" w14:textId="77777777" w:rsidR="005D3945" w:rsidRDefault="005D3945"/>
    <w:p w14:paraId="04588C22" w14:textId="77777777" w:rsidR="005D3945" w:rsidRDefault="00000000">
      <w:r>
        <w:rPr>
          <w:rFonts w:ascii="Liberation Serif" w:eastAsia="Times New Roman" w:hAnsi="Liberation Serif" w:cs="DejaVu Sans"/>
          <w:szCs w:val="20"/>
          <w:lang w:bidi="en-US"/>
        </w:rPr>
        <w:t>Tube type: Appropriate container</w:t>
      </w:r>
    </w:p>
    <w:p w14:paraId="5404AFEB" w14:textId="77777777" w:rsidR="005D3945" w:rsidRDefault="00000000">
      <w:r>
        <w:rPr>
          <w:rFonts w:ascii="Liberation Serif" w:eastAsia="Times New Roman" w:hAnsi="Liberation Serif" w:cs="DejaVu Sans"/>
          <w:szCs w:val="20"/>
          <w:lang w:bidi="en-US"/>
        </w:rPr>
        <w:t>Volume (mL): As available</w:t>
      </w:r>
      <w:r>
        <w:rPr>
          <w:rFonts w:ascii="Liberation Serif" w:eastAsia="Times New Roman" w:hAnsi="Liberation Serif" w:cs="Arial"/>
          <w:sz w:val="26"/>
          <w:szCs w:val="20"/>
          <w:vertAlign w:val="superscript"/>
          <w:lang w:bidi="en-US"/>
        </w:rPr>
        <w:t xml:space="preserve">a </w:t>
      </w:r>
    </w:p>
    <w:p w14:paraId="52DDB3B8" w14:textId="77777777" w:rsidR="005D3945" w:rsidRDefault="005D3945"/>
    <w:p w14:paraId="1E448285" w14:textId="77777777" w:rsidR="005D3945" w:rsidRDefault="00000000">
      <w:r>
        <w:rPr>
          <w:rFonts w:ascii="Liberation Serif" w:eastAsia="Times New Roman" w:hAnsi="Liberation Serif" w:cs="DejaVu Sans"/>
          <w:szCs w:val="20"/>
          <w:lang w:bidi="en-US"/>
        </w:rPr>
        <w:t>Update footnote a to read:</w:t>
      </w:r>
      <w:r>
        <w:rPr>
          <w:rFonts w:ascii="Liberation Serif" w:eastAsia="Times New Roman" w:hAnsi="Liberation Serif" w:cs="Arial"/>
          <w:sz w:val="26"/>
          <w:szCs w:val="20"/>
          <w:vertAlign w:val="superscript"/>
          <w:lang w:bidi="en-US"/>
        </w:rPr>
        <w:t xml:space="preserve"> </w:t>
      </w:r>
      <w:r>
        <w:rPr>
          <w:rFonts w:ascii="Liberation Serif" w:eastAsia="Times New Roman" w:hAnsi="Liberation Serif" w:cs="DejaVu Sans"/>
          <w:sz w:val="20"/>
          <w:szCs w:val="20"/>
          <w:lang w:bidi="en-US"/>
        </w:rPr>
        <w:t>Total urine volume will be measured.</w:t>
      </w:r>
    </w:p>
  </w:comment>
  <w:comment w:id="119" w:author="Rina Massarelli [2]" w:date="2024-09-03T15:21:00Z" w:initials="RM">
    <w:p w14:paraId="454FF8A4" w14:textId="77777777" w:rsidR="005D3945" w:rsidRDefault="009F6F63">
      <w:r>
        <w:rPr>
          <w:rStyle w:val="CommentReference"/>
        </w:rPr>
        <w:annotationRef/>
      </w:r>
      <w:r>
        <w:rPr>
          <w:rFonts w:ascii="Liberation Serif" w:eastAsia="Times New Roman" w:hAnsi="Liberation Serif" w:cs="DejaVu Sans"/>
          <w:lang w:bidi="en-US"/>
        </w:rPr>
        <w:t>Specifiy cohort (ie, Main, Recovery, or Main and Recovery) for each occasion.</w:t>
      </w:r>
    </w:p>
  </w:comment>
  <w:comment w:id="120" w:author="Rina Massarelli [2]" w:date="2024-01-22T08:01:00Z" w:initials="RM">
    <w:p w14:paraId="28027AA1" w14:textId="77777777" w:rsidR="005D3945" w:rsidRDefault="009F6F63">
      <w:r>
        <w:rPr>
          <w:rStyle w:val="CommentReference"/>
        </w:rPr>
        <w:annotationRef/>
      </w:r>
      <w:r>
        <w:rPr>
          <w:rFonts w:ascii="Liberation Serif" w:eastAsia="DejaVu Sans" w:hAnsi="Liberation Serif" w:cs="DejaVu Sans"/>
          <w:lang w:bidi="en-US"/>
        </w:rPr>
        <w:t>Bleeds should occur on the same study day, regardless of staggered dosing.</w:t>
      </w:r>
    </w:p>
  </w:comment>
  <w:comment w:id="121" w:author="Rina Massarelli [2]" w:date="2024-12-20T13:03:00Z" w:initials="RM">
    <w:p w14:paraId="02273E2C" w14:textId="77777777" w:rsidR="005D3945" w:rsidRDefault="009F6F63">
      <w:r>
        <w:rPr>
          <w:rStyle w:val="CommentReference"/>
        </w:rPr>
        <w:annotationRef/>
      </w:r>
      <w:r>
        <w:rPr>
          <w:rFonts w:ascii="Liberation Serif" w:eastAsia="DejaVu Sans" w:hAnsi="Liberation Serif" w:cs="DejaVu Sans"/>
          <w:lang w:bidi="en-US"/>
        </w:rPr>
        <w:t>This volume of blood is required for the standard serum chemistry panel detailed in Section 10.4. If additional serum chemistry parameters are needed (when conducted at the Testing Facility), confirm with Clinical Pathology department on the amount of blood to be collected.</w:t>
      </w:r>
    </w:p>
  </w:comment>
  <w:comment w:id="123" w:author="Rina Massarelli [2]" w:date="2024-09-03T15:23:00Z" w:initials="RM">
    <w:p w14:paraId="3688BCA2" w14:textId="77777777" w:rsidR="005D3945" w:rsidRDefault="009F6F63">
      <w:r>
        <w:rPr>
          <w:rStyle w:val="CommentReference"/>
        </w:rPr>
        <w:annotationRef/>
      </w:r>
      <w:r>
        <w:rPr>
          <w:rFonts w:ascii="Liberation Serif" w:eastAsia="DejaVu Sans" w:hAnsi="Liberation Serif" w:cs="DejaVu Sans"/>
          <w:lang w:bidi="en-US"/>
        </w:rPr>
        <w:t>New standard. Leukocyte % (and associated log transformations as part of statistical analysis) can be requested by Sponsor, but are not part of standard panel.</w:t>
      </w:r>
    </w:p>
  </w:comment>
  <w:comment w:id="124" w:author="Rina Massarelli [2]" w:date="2024-01-22T08:00:00Z" w:initials="RM">
    <w:p w14:paraId="36B9517F" w14:textId="77777777" w:rsidR="005D3945" w:rsidRDefault="009F6F63">
      <w:r>
        <w:rPr>
          <w:rStyle w:val="CommentReference"/>
        </w:rPr>
        <w:annotationRef/>
      </w:r>
      <w:r>
        <w:rPr>
          <w:rFonts w:ascii="Liberation Serif" w:eastAsia="DejaVu Sans" w:hAnsi="Liberation Serif" w:cs="DejaVu Sans"/>
          <w:lang w:bidi="en-US"/>
        </w:rPr>
        <w:t>All sites: disposition is documented in the data and will be reported to address this requirement.</w:t>
      </w:r>
    </w:p>
  </w:comment>
  <w:comment w:id="127" w:author="Rina Massarelli [2]" w:date="2024-02-02T13:50:00Z" w:initials="RM">
    <w:p w14:paraId="7E7839EB" w14:textId="77777777" w:rsidR="005D3945" w:rsidRDefault="009F6F63">
      <w:r>
        <w:rPr>
          <w:rStyle w:val="CommentReference"/>
        </w:rPr>
        <w:annotationRef/>
      </w:r>
      <w:r>
        <w:rPr>
          <w:rFonts w:ascii="Liberation Serif" w:eastAsia="DejaVu Sans" w:hAnsi="Liberation Serif" w:cs="DejaVu Sans"/>
          <w:lang w:bidi="en-US"/>
        </w:rPr>
        <w:t>Urine Chemistry can be added if requested by the Sponsor (SD to request verbiage from Clinical Pathology department) and add in a separate subsection (10.6. Urine Chemistry and include text table).</w:t>
      </w:r>
    </w:p>
  </w:comment>
  <w:comment w:id="128" w:author="Rina Massarelli [2]" w:date="2025-03-19T14:45:00Z" w:initials="RM">
    <w:p w14:paraId="6552E2D5" w14:textId="77777777" w:rsidR="005D3945" w:rsidRDefault="009F6F63">
      <w:r>
        <w:rPr>
          <w:rStyle w:val="CommentReference"/>
        </w:rPr>
        <w:annotationRef/>
      </w:r>
      <w:r>
        <w:rPr>
          <w:rFonts w:ascii="Liberation Serif" w:eastAsia="DejaVu Sans" w:hAnsi="Liberation Serif" w:cs="DejaVu Sans"/>
          <w:lang w:bidi="en-US"/>
        </w:rPr>
        <w:t>Include “volume” only if Sponsor requires total volume to be measured.</w:t>
      </w:r>
    </w:p>
  </w:comment>
  <w:comment w:id="129" w:author="Rina Massarelli [2]" w:date="2024-10-01T16:53:00Z" w:initials="RM">
    <w:p w14:paraId="37D4E5F6" w14:textId="77777777" w:rsidR="005D3945" w:rsidRDefault="009F6F63">
      <w:r>
        <w:rPr>
          <w:rStyle w:val="CommentReference"/>
        </w:rPr>
        <w:annotationRef/>
      </w:r>
      <w:r>
        <w:rPr>
          <w:rFonts w:ascii="Liberation Serif" w:eastAsia="DejaVu Sans" w:hAnsi="Liberation Serif" w:cs="DejaVu Sans"/>
          <w:lang w:bidi="en-US"/>
        </w:rPr>
        <w:t>Delete additional urinalysis parameters (all 3 rows) when only standard urinalysis parameters are required for the study.</w:t>
      </w:r>
    </w:p>
  </w:comment>
  <w:comment w:id="131" w:author="Rina Massarelli [2]" w:date="2024-01-18T15:18:00Z" w:initials="RM">
    <w:p w14:paraId="7D86ED5F" w14:textId="77777777" w:rsidR="005D3945" w:rsidRDefault="009F6F63">
      <w:r>
        <w:rPr>
          <w:rStyle w:val="CommentReference"/>
        </w:rPr>
        <w:annotationRef/>
      </w:r>
      <w:r>
        <w:rPr>
          <w:rFonts w:ascii="Liberation Serif" w:eastAsia="DejaVu Sans" w:hAnsi="Liberation Serif" w:cs="DejaVu Sans"/>
          <w:lang w:bidi="en-US"/>
        </w:rPr>
        <w:t>Bone marrow smears are standard collection for all scheduled necropsy, but evaluation may only be added by amendment (SD to discuss with Clinical Pathologist prior to amending in evaluation).</w:t>
      </w:r>
    </w:p>
  </w:comment>
  <w:comment w:id="132" w:author="Rina Massarelli" w:date="2024-01-09T14:42:00Z" w:initials="RM">
    <w:p w14:paraId="3C4D6201" w14:textId="77777777" w:rsidR="005D3945" w:rsidRDefault="009F6F63">
      <w:r>
        <w:rPr>
          <w:rStyle w:val="CommentReference"/>
        </w:rPr>
        <w:annotationRef/>
      </w:r>
      <w:r>
        <w:rPr>
          <w:rFonts w:ascii="Liberation Serif" w:eastAsia="DejaVu Sans" w:hAnsi="Liberation Serif" w:cs="DejaVu Sans"/>
          <w:lang w:bidi="en-US"/>
        </w:rPr>
        <w:t>When conducting blood sampling for other assessments (eg, ADA, Flow, Cytokines, Thyroid and Testosterone Evaluation, Troponin I and C‑Reactive Protein Evaluation) add columns to the table and include matrix, tube type, collection condition).</w:t>
      </w:r>
    </w:p>
    <w:p w14:paraId="7FB58A04" w14:textId="77777777" w:rsidR="005D3945" w:rsidRDefault="005D3945"/>
    <w:p w14:paraId="727CAA7E" w14:textId="77777777" w:rsidR="005D3945" w:rsidRDefault="00000000">
      <w:r>
        <w:rPr>
          <w:rFonts w:ascii="Liberation Serif" w:eastAsia="DejaVu Sans" w:hAnsi="Liberation Serif" w:cs="DejaVu Sans"/>
          <w:lang w:bidi="en-US"/>
        </w:rPr>
        <w:t>For Troponin 1 and C-Reactive Protein: blood volume is 0.6 mL; Type of Tube is SST; and condition is RT.</w:t>
      </w:r>
    </w:p>
    <w:p w14:paraId="33A5AB78" w14:textId="77777777" w:rsidR="005D3945" w:rsidRDefault="005D3945"/>
    <w:p w14:paraId="75AFF2A2" w14:textId="77777777" w:rsidR="005D3945" w:rsidRDefault="00000000">
      <w:r>
        <w:rPr>
          <w:rFonts w:ascii="Liberation Serif" w:eastAsia="DejaVu Sans" w:hAnsi="Liberation Serif" w:cs="DejaVu Sans"/>
          <w:lang w:bidi="en-US"/>
        </w:rPr>
        <w:t>For Thyroid and Testosterone: blood volume is 1.8 mL; Type of Tube is SST; and condition is RT.</w:t>
      </w:r>
    </w:p>
    <w:p w14:paraId="79FC1B19" w14:textId="77777777" w:rsidR="005D3945" w:rsidRDefault="005D3945"/>
    <w:p w14:paraId="57A87DCD" w14:textId="77777777" w:rsidR="005D3945" w:rsidRDefault="00000000">
      <w:r>
        <w:rPr>
          <w:rFonts w:ascii="Liberation Serif" w:eastAsia="DejaVu Sans" w:hAnsi="Liberation Serif" w:cs="DejaVu Sans"/>
          <w:lang w:bidi="en-US"/>
        </w:rPr>
        <w:t>For immunophenotyping (Flow Cytometry) of peripheral blood: blood volume is 0.5 mL; tube type is K</w:t>
      </w:r>
      <w:r>
        <w:rPr>
          <w:rFonts w:ascii="Liberation Serif" w:eastAsia="DejaVu Sans" w:hAnsi="Liberation Serif" w:cs="DejaVu Sans"/>
          <w:sz w:val="28"/>
          <w:vertAlign w:val="subscript"/>
          <w:lang w:bidi="en-US"/>
        </w:rPr>
        <w:t>2</w:t>
      </w:r>
      <w:r>
        <w:rPr>
          <w:rFonts w:ascii="Liberation Serif" w:eastAsia="DejaVu Sans" w:hAnsi="Liberation Serif" w:cs="DejaVu Sans"/>
          <w:lang w:bidi="en-US"/>
        </w:rPr>
        <w:t>EDTA tubes (0.5 mL in size); and condition is RT.</w:t>
      </w:r>
    </w:p>
    <w:p w14:paraId="75EEF4B7" w14:textId="77777777" w:rsidR="005D3945" w:rsidRDefault="005D3945"/>
    <w:p w14:paraId="6B2F091D" w14:textId="77777777" w:rsidR="005D3945" w:rsidRDefault="00000000">
      <w:r>
        <w:rPr>
          <w:rFonts w:ascii="Liberation Serif" w:eastAsia="DejaVu Sans" w:hAnsi="Liberation Serif" w:cs="DejaVu Sans"/>
          <w:lang w:bidi="en-US"/>
        </w:rPr>
        <w:t>***Reminder*** Immunophenotyping needs concurrent hematology collection for absolute count analysis</w:t>
      </w:r>
    </w:p>
    <w:p w14:paraId="067D8876" w14:textId="77777777" w:rsidR="005D3945" w:rsidRDefault="005D3945"/>
    <w:p w14:paraId="18E8D223" w14:textId="77777777" w:rsidR="005D3945" w:rsidRDefault="00000000">
      <w:r>
        <w:rPr>
          <w:rFonts w:ascii="Liberation Serif" w:eastAsia="DejaVu Sans" w:hAnsi="Liberation Serif" w:cs="DejaVu Sans"/>
          <w:lang w:bidi="en-US"/>
        </w:rPr>
        <w:t>Note: if table falls over 2 pages, repeat header rows.</w:t>
      </w:r>
    </w:p>
  </w:comment>
  <w:comment w:id="133" w:author="Rina Massarelli" w:date="2024-12-31T13:46:00Z" w:initials="RM">
    <w:p w14:paraId="36D25631" w14:textId="77777777" w:rsidR="005D3945" w:rsidRDefault="009F6F63">
      <w:r>
        <w:rPr>
          <w:rStyle w:val="CommentReference"/>
        </w:rPr>
        <w:annotationRef/>
      </w:r>
      <w:r>
        <w:rPr>
          <w:rFonts w:ascii="Liberation Serif" w:eastAsia="DejaVu Sans" w:hAnsi="Liberation Serif" w:cs="DejaVu Sans"/>
          <w:b/>
          <w:lang w:bidi="en-US"/>
        </w:rPr>
        <w:t>Update tube type, collection condition, and blood sample volume according to bioanalytical method validation/confirm with PI as it is dependent on the actual volume of plasma or serum required for analysis.</w:t>
      </w:r>
    </w:p>
  </w:comment>
  <w:comment w:id="134" w:author="Rina Massarelli" w:date="2024-09-13T18:13:00Z" w:initials="RM">
    <w:p w14:paraId="3E416899" w14:textId="77777777" w:rsidR="005D3945" w:rsidRDefault="009F6F63">
      <w:r>
        <w:rPr>
          <w:rStyle w:val="CommentReference"/>
        </w:rPr>
        <w:annotationRef/>
      </w:r>
      <w:r>
        <w:rPr>
          <w:rFonts w:ascii="Liberation Serif" w:eastAsia="DejaVu Sans" w:hAnsi="Liberation Serif" w:cs="DejaVu Sans"/>
          <w:lang w:bidi="en-US"/>
        </w:rPr>
        <w:t>Collection condition pertains to post collection storage conditions (wet ice/ice packs, ambient/room temperature) prior to centrifugation.</w:t>
      </w:r>
    </w:p>
  </w:comment>
  <w:comment w:id="135" w:author="Rina Massarelli" w:date="2024-12-17T09:43:00Z" w:initials="RM">
    <w:p w14:paraId="6E568467" w14:textId="77777777" w:rsidR="005D3945" w:rsidRDefault="009F6F63">
      <w:r>
        <w:rPr>
          <w:rStyle w:val="CommentReference"/>
        </w:rPr>
        <w:annotationRef/>
      </w:r>
      <w:r>
        <w:rPr>
          <w:rFonts w:ascii="Liberation Serif" w:eastAsia="DejaVu Sans" w:hAnsi="Liberation Serif" w:cs="DejaVu Sans"/>
          <w:lang w:bidi="en-US"/>
        </w:rPr>
        <w:t>Indicate time points in hours, or minutes (if preferred). Minutes can be used (Watson has the capabilities of displaying minutes on labels).</w:t>
      </w:r>
    </w:p>
    <w:p w14:paraId="082266EC" w14:textId="77777777" w:rsidR="005D3945" w:rsidRDefault="005D3945"/>
    <w:p w14:paraId="2AD316D2" w14:textId="77777777" w:rsidR="005D3945" w:rsidRDefault="00000000">
      <w:r>
        <w:rPr>
          <w:rFonts w:ascii="Liberation Serif" w:eastAsia="DejaVu Sans" w:hAnsi="Liberation Serif" w:cs="DejaVu Sans"/>
          <w:szCs w:val="20"/>
          <w:lang w:bidi="en-US"/>
        </w:rPr>
        <w:t>For infusion studies, consider setting sample collections from the end of infusion (EOI).</w:t>
      </w:r>
    </w:p>
    <w:p w14:paraId="7F1F3AC5" w14:textId="77777777" w:rsidR="005D3945" w:rsidRDefault="005D3945"/>
    <w:p w14:paraId="6C1E9884" w14:textId="77777777" w:rsidR="005D3945" w:rsidRDefault="00000000">
      <w:r>
        <w:rPr>
          <w:rFonts w:ascii="Liberation Serif" w:eastAsia="DejaVu Sans" w:hAnsi="Liberation Serif" w:cs="DejaVu Sans"/>
          <w:szCs w:val="20"/>
          <w:lang w:bidi="en-US"/>
        </w:rPr>
        <w:t>Eg, Day 1 – 0.083 hrs post EOI or 5 minutes post EOI</w:t>
      </w:r>
    </w:p>
    <w:p w14:paraId="6CCDF104" w14:textId="77777777" w:rsidR="005D3945" w:rsidRDefault="005D3945"/>
  </w:comment>
  <w:comment w:id="137" w:author="Rina Massarelli [2]" w:date="2024-04-16T11:43:00Z" w:initials="RM">
    <w:p w14:paraId="33A42A67" w14:textId="77777777" w:rsidR="005D3945" w:rsidRDefault="009F6F63">
      <w:r>
        <w:rPr>
          <w:rStyle w:val="CommentReference"/>
        </w:rPr>
        <w:annotationRef/>
      </w:r>
      <w:r>
        <w:rPr>
          <w:rFonts w:ascii="Liberation Serif" w:eastAsia="DejaVu Sans" w:hAnsi="Liberation Serif" w:cs="DejaVu Sans"/>
          <w:lang w:bidi="en-US"/>
        </w:rPr>
        <w:t>Update according to bioanalytical method validation/confirm with PI/CS.</w:t>
      </w:r>
    </w:p>
  </w:comment>
  <w:comment w:id="139" w:author="Rina Massarelli [2]" w:date="2024-01-09T11:29:00Z" w:initials="RM">
    <w:p w14:paraId="3BFB8650"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3B5C7D2F" w14:textId="77777777" w:rsidR="005D3945" w:rsidRDefault="005D3945"/>
    <w:p w14:paraId="663B50E9"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40" w:author="Rina Massarelli [2]" w:date="2024-03-08T14:02:00Z" w:initials="RM">
    <w:p w14:paraId="0C9BD683" w14:textId="77777777" w:rsidR="005D3945" w:rsidRDefault="009F6F63">
      <w:r>
        <w:rPr>
          <w:rStyle w:val="CommentReference"/>
        </w:rPr>
        <w:annotationRef/>
      </w:r>
      <w:r>
        <w:rPr>
          <w:rFonts w:ascii="Liberation Serif" w:eastAsia="DejaVu Sans" w:hAnsi="Liberation Serif" w:cs="DejaVu Sans"/>
          <w:lang w:bidi="en-US"/>
        </w:rPr>
        <w:t>When Laval is a test site:</w:t>
      </w:r>
    </w:p>
    <w:p w14:paraId="5181073A" w14:textId="77777777" w:rsidR="005D3945" w:rsidRDefault="00000000">
      <w:r>
        <w:rPr>
          <w:rFonts w:ascii="Liberation Serif" w:eastAsia="DejaVu Sans" w:hAnsi="Liberation Serif" w:cs="DejaVu Sans"/>
          <w:color w:val="0070C0"/>
          <w:lang w:bidi="en-US"/>
        </w:rPr>
        <w:t>Conducted by the Test Site using a validated</w:t>
      </w:r>
      <w:r>
        <w:rPr>
          <w:rFonts w:ascii="Liberation Serif" w:eastAsia="DejaVu Sans" w:hAnsi="Liberation Serif" w:cs="DejaVu Sans"/>
          <w:lang w:bidi="en-US"/>
        </w:rPr>
        <w:t xml:space="preserve"> LC-MS/MS </w:t>
      </w:r>
      <w:r>
        <w:rPr>
          <w:rFonts w:ascii="Liberation Serif" w:eastAsia="DejaVu Sans" w:hAnsi="Liberation Serif" w:cs="DejaVu Sans"/>
          <w:color w:val="0070C0"/>
          <w:lang w:bidi="en-US"/>
        </w:rPr>
        <w:t>analytical procedure</w:t>
      </w:r>
      <w:r>
        <w:rPr>
          <w:rFonts w:ascii="Liberation Serif" w:eastAsia="DejaVu Sans" w:hAnsi="Liberation Serif" w:cs="DejaVu Sans"/>
          <w:lang w:bidi="en-US"/>
        </w:rPr>
        <w:t xml:space="preserve"> (LAS-XXXX) </w:t>
      </w:r>
      <w:r>
        <w:rPr>
          <w:rFonts w:ascii="Liberation Serif" w:eastAsia="DejaVu Sans" w:hAnsi="Liberation Serif" w:cs="DejaVu Sans"/>
          <w:color w:val="0070C0"/>
          <w:lang w:bidi="en-US"/>
        </w:rPr>
        <w:t>under the Altasciences Project number</w:t>
      </w:r>
      <w:r>
        <w:rPr>
          <w:rFonts w:ascii="Liberation Serif" w:eastAsia="DejaVu Sans" w:hAnsi="Liberation Serif" w:cs="DejaVu Sans"/>
          <w:lang w:bidi="en-US"/>
        </w:rPr>
        <w:t xml:space="preserve"> ABC-PX-XXX </w:t>
      </w:r>
      <w:r>
        <w:rPr>
          <w:rFonts w:ascii="Liberation Serif" w:eastAsia="DejaVu Sans" w:hAnsi="Liberation Serif" w:cs="DejaVu Sans"/>
          <w:color w:val="0070C0"/>
          <w:lang w:bidi="en-US"/>
        </w:rPr>
        <w:t>and based on the validation study</w:t>
      </w:r>
      <w:r>
        <w:rPr>
          <w:rFonts w:ascii="Liberation Serif" w:eastAsia="DejaVu Sans" w:hAnsi="Liberation Serif" w:cs="DejaVu Sans"/>
          <w:lang w:bidi="en-US"/>
        </w:rPr>
        <w:t xml:space="preserve"> ABC-WX-XXX.</w:t>
      </w:r>
    </w:p>
  </w:comment>
  <w:comment w:id="141" w:author="Rina Massarelli [2]" w:date="2024-03-08T14:03:00Z" w:initials="RM">
    <w:p w14:paraId="5DFF1948" w14:textId="77777777" w:rsidR="005D3945" w:rsidRDefault="009F6F63">
      <w:r>
        <w:rPr>
          <w:rStyle w:val="CommentReference"/>
        </w:rPr>
        <w:annotationRef/>
      </w:r>
      <w:r>
        <w:rPr>
          <w:rFonts w:ascii="Liberation Serif" w:eastAsia="DejaVu Sans" w:hAnsi="Liberation Serif" w:cs="DejaVu Sans"/>
          <w:lang w:bidi="en-US"/>
        </w:rPr>
        <w:t>Required only once per species per site.</w:t>
      </w:r>
    </w:p>
  </w:comment>
  <w:comment w:id="142" w:author="Rina Massarelli [2]" w:date="2024-12-19T11:59:00Z" w:initials="RM">
    <w:p w14:paraId="1E79B780" w14:textId="77777777" w:rsidR="005D3945" w:rsidRDefault="009F6F63">
      <w:r>
        <w:rPr>
          <w:rStyle w:val="CommentReference"/>
        </w:rPr>
        <w:annotationRef/>
      </w:r>
      <w:r>
        <w:rPr>
          <w:rFonts w:ascii="Liberation Serif" w:eastAsia="DejaVu Sans" w:hAnsi="Liberation Serif" w:cs="DejaVu Sans"/>
          <w:lang w:bidi="en-US"/>
        </w:rPr>
        <w:t>Include statement when external (outside of Altasciences) BA site is used and Laval is a Test Site for TK evaluation.</w:t>
      </w:r>
    </w:p>
  </w:comment>
  <w:comment w:id="143" w:author="Rina Massarelli [2]" w:date="2023-12-12T10:17:00Z" w:initials="RM">
    <w:p w14:paraId="3E8162E5" w14:textId="77777777" w:rsidR="005D3945" w:rsidRDefault="009F6F63">
      <w:r>
        <w:rPr>
          <w:rStyle w:val="CommentReference"/>
        </w:rPr>
        <w:annotationRef/>
      </w:r>
      <w:r>
        <w:rPr>
          <w:rFonts w:ascii="Liberation Serif" w:eastAsia="DejaVu Sans" w:hAnsi="Liberation Serif" w:cs="DejaVu Sans"/>
          <w:lang w:bidi="en-US"/>
        </w:rPr>
        <w:t>List specific analytes (parent and metabolites).</w:t>
      </w:r>
    </w:p>
  </w:comment>
  <w:comment w:id="147" w:author="Rina Massarelli" w:date="2023-12-12T10:28:00Z" w:initials="RM">
    <w:p w14:paraId="04BBCA48" w14:textId="77777777" w:rsidR="005D3945" w:rsidRDefault="009F6F63">
      <w:r>
        <w:rPr>
          <w:rStyle w:val="CommentReference"/>
        </w:rPr>
        <w:annotationRef/>
      </w:r>
      <w:r>
        <w:rPr>
          <w:rFonts w:ascii="Liberation Serif" w:eastAsia="DejaVu Sans" w:hAnsi="Liberation Serif" w:cs="DejaVu Sans"/>
          <w:lang w:bidi="en-US"/>
        </w:rPr>
        <w:t>Update accordingly per study design.</w:t>
      </w:r>
    </w:p>
  </w:comment>
  <w:comment w:id="149" w:author="Rina Massarelli [2]" w:date="2024-02-01T15:40:00Z" w:initials="RM">
    <w:p w14:paraId="334BCC87" w14:textId="77777777" w:rsidR="005D3945" w:rsidRDefault="009F6F63">
      <w:r>
        <w:rPr>
          <w:rStyle w:val="CommentReference"/>
        </w:rPr>
        <w:annotationRef/>
      </w:r>
      <w:r>
        <w:rPr>
          <w:rFonts w:ascii="Liberation Serif" w:eastAsia="DejaVu Sans" w:hAnsi="Liberation Serif" w:cs="DejaVu Sans"/>
          <w:lang w:bidi="en-US"/>
        </w:rPr>
        <w:t>Include for IV bolus.</w:t>
      </w:r>
    </w:p>
  </w:comment>
  <w:comment w:id="150" w:author="Rina Massarelli [2]" w:date="2024-01-09T11:34:00Z" w:initials="RM">
    <w:p w14:paraId="7DF21C7F" w14:textId="77777777" w:rsidR="005D3945" w:rsidRDefault="009F6F63">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4C3C42F3" w14:textId="77777777" w:rsidR="005D3945" w:rsidRDefault="005D3945"/>
    <w:p w14:paraId="3EE14636" w14:textId="77777777" w:rsidR="005D3945" w:rsidRDefault="00000000">
      <w:r>
        <w:rPr>
          <w:rFonts w:ascii="Liberation Serif" w:eastAsia="DejaVu Sans" w:hAnsi="Liberation Serif" w:cs="DejaVu Sans"/>
          <w:lang w:bidi="en-US"/>
        </w:rPr>
        <w:t>Use the last collection time point per TK collection.</w:t>
      </w:r>
    </w:p>
  </w:comment>
  <w:comment w:id="151" w:author="Rina Massarelli [2]" w:date="2024-01-09T11:35:00Z" w:initials="RM">
    <w:p w14:paraId="634F489A" w14:textId="77777777" w:rsidR="005D3945" w:rsidRDefault="009F6F63">
      <w:r>
        <w:rPr>
          <w:rStyle w:val="CommentReference"/>
        </w:rPr>
        <w:annotationRef/>
      </w:r>
      <w:r>
        <w:rPr>
          <w:rFonts w:ascii="Liberation Serif" w:eastAsia="DejaVu Sans" w:hAnsi="Liberation Serif" w:cs="DejaVu Sans"/>
          <w:lang w:bidi="en-US"/>
        </w:rPr>
        <w:t>This would be for a daily dose when 24 hours is being collected as the last time point.</w:t>
      </w:r>
    </w:p>
    <w:p w14:paraId="73A1249E" w14:textId="77777777" w:rsidR="005D3945" w:rsidRDefault="005D3945"/>
    <w:p w14:paraId="0806B817" w14:textId="77777777" w:rsidR="005D3945" w:rsidRDefault="00000000">
      <w:r>
        <w:rPr>
          <w:rFonts w:ascii="Liberation Serif" w:eastAsia="DejaVu Sans" w:hAnsi="Liberation Serif" w:cs="DejaVu Sans"/>
          <w:lang w:bidi="en-US"/>
        </w:rPr>
        <w:t>Use the last collection time point per TK collection.</w:t>
      </w:r>
    </w:p>
  </w:comment>
  <w:comment w:id="152" w:author="Rina Massarelli [2]" w:date="2024-02-01T15:47:00Z" w:initials="RM">
    <w:p w14:paraId="04D0F30C" w14:textId="77777777" w:rsidR="005D3945" w:rsidRDefault="009F6F63">
      <w:r>
        <w:rPr>
          <w:rStyle w:val="CommentReference"/>
        </w:rPr>
        <w:annotationRef/>
      </w:r>
      <w:r>
        <w:rPr>
          <w:rFonts w:ascii="Liberation Serif" w:eastAsia="DejaVu Sans" w:hAnsi="Liberation Serif" w:cs="DejaVu Sans"/>
          <w:lang w:bidi="en-US"/>
        </w:rPr>
        <w:t>Include for IV bolus and IV infusion. Reported for parent only.</w:t>
      </w:r>
    </w:p>
  </w:comment>
  <w:comment w:id="153" w:author="Rina Massarelli [2]" w:date="2024-02-01T15:48:00Z" w:initials="RM">
    <w:p w14:paraId="5F08B8AC" w14:textId="77777777" w:rsidR="005D3945" w:rsidRDefault="009F6F63">
      <w:r>
        <w:rPr>
          <w:rStyle w:val="CommentReference"/>
        </w:rPr>
        <w:annotationRef/>
      </w:r>
      <w:r>
        <w:rPr>
          <w:rFonts w:ascii="Liberation Serif" w:eastAsia="DejaVu Sans" w:hAnsi="Liberation Serif" w:cs="DejaVu Sans"/>
          <w:lang w:bidi="en-US"/>
        </w:rPr>
        <w:t>Include for IV bolus and IV infusion. Reported for parent only.</w:t>
      </w:r>
    </w:p>
  </w:comment>
  <w:comment w:id="157" w:author="Rina Massarelli [2]" w:date="2024-04-29T13:19:00Z" w:initials="RM">
    <w:p w14:paraId="6CA189DB" w14:textId="77777777" w:rsidR="005D3945" w:rsidRDefault="009F6F63">
      <w:r>
        <w:rPr>
          <w:rStyle w:val="CommentReference"/>
        </w:rPr>
        <w:annotationRef/>
      </w:r>
      <w:r>
        <w:rPr>
          <w:rFonts w:ascii="Liberation Serif" w:eastAsia="DejaVu Sans" w:hAnsi="Liberation Serif" w:cs="DejaVu Sans"/>
          <w:b/>
          <w:lang w:bidi="en-US"/>
        </w:rPr>
        <w:t>***Reminder***</w:t>
      </w:r>
      <w:r>
        <w:rPr>
          <w:rFonts w:ascii="Liberation Serif" w:eastAsia="DejaVu Sans" w:hAnsi="Liberation Serif" w:cs="DejaVu Sans"/>
          <w:lang w:bidi="en-US"/>
        </w:rPr>
        <w:t xml:space="preserve"> Immunophenotyping needs concurrent hematology collection for absolute count analysis.</w:t>
      </w:r>
    </w:p>
  </w:comment>
  <w:comment w:id="158" w:author="Rina Massarelli [2]" w:date="2024-04-29T13:22:00Z" w:initials="RM">
    <w:p w14:paraId="0C327B91" w14:textId="77777777" w:rsidR="005D3945" w:rsidRDefault="009F6F63">
      <w:r>
        <w:rPr>
          <w:rStyle w:val="CommentReference"/>
        </w:rPr>
        <w:annotationRef/>
      </w:r>
      <w:r>
        <w:rPr>
          <w:rFonts w:ascii="Liberation Serif" w:eastAsia="Times New Roman" w:hAnsi="Liberation Serif" w:cs="DejaVu Sans"/>
          <w:lang w:bidi="en-US"/>
        </w:rPr>
        <w:t>This analysis can also apply to bone marrow, spleen, thymus, lymph node, etc…Include details for tissue analysis as a subsection(s).</w:t>
      </w:r>
    </w:p>
  </w:comment>
  <w:comment w:id="159" w:author="Rina Massarelli [2]" w:date="2024-04-29T13:24:00Z" w:initials="RM">
    <w:p w14:paraId="07BB1776" w14:textId="77777777" w:rsidR="005D3945" w:rsidRDefault="009F6F63">
      <w:r>
        <w:rPr>
          <w:rStyle w:val="CommentReference"/>
        </w:rPr>
        <w:annotationRef/>
      </w:r>
      <w:r>
        <w:rPr>
          <w:rFonts w:ascii="Liberation Serif" w:eastAsia="Times New Roman" w:hAnsi="Liberation Serif" w:cs="DejaVu Sans"/>
          <w:lang w:bidi="en-US"/>
        </w:rPr>
        <w:t>Columbia: all non-GLP.</w:t>
      </w:r>
    </w:p>
  </w:comment>
  <w:comment w:id="160" w:author="Rina Massarelli [2]" w:date="2024-10-01T10:07:00Z" w:initials="RM">
    <w:p w14:paraId="2F7FBCAB" w14:textId="77777777" w:rsidR="005D3945" w:rsidRDefault="009F6F63">
      <w:r>
        <w:rPr>
          <w:rStyle w:val="CommentReference"/>
        </w:rPr>
        <w:annotationRef/>
      </w:r>
      <w:r>
        <w:rPr>
          <w:rFonts w:ascii="Liberation Serif" w:eastAsia="DejaVu Sans" w:hAnsi="Liberation Serif" w:cs="DejaVu Sans"/>
          <w:lang w:bidi="en-US"/>
        </w:rPr>
        <w:t xml:space="preserve">Select this for TBNKmono panel. </w:t>
      </w:r>
      <w:r>
        <w:rPr>
          <w:rFonts w:ascii="Liberation Serif" w:eastAsia="Times New Roman" w:hAnsi="Liberation Serif" w:cs="DejaVu Sans"/>
          <w:lang w:bidi="en-US"/>
        </w:rPr>
        <w:t>Verify information with CS/PI.</w:t>
      </w:r>
    </w:p>
  </w:comment>
  <w:comment w:id="162" w:author="Rina Massarelli [2]" w:date="2024-01-09T11:29:00Z" w:initials="RM">
    <w:p w14:paraId="5275CBCE"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0C1875F5" w14:textId="77777777" w:rsidR="005D3945" w:rsidRDefault="005D3945"/>
    <w:p w14:paraId="2171DC7F"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63" w:author="Rina Massarelli [2]" w:date="2024-04-29T13:27:00Z" w:initials="RM">
    <w:p w14:paraId="2824B939" w14:textId="77777777" w:rsidR="005D3945" w:rsidRDefault="009F6F63">
      <w:r>
        <w:rPr>
          <w:rStyle w:val="CommentReference"/>
        </w:rPr>
        <w:annotationRef/>
      </w:r>
      <w:r>
        <w:rPr>
          <w:rFonts w:ascii="Liberation Serif" w:eastAsia="DejaVu Sans" w:hAnsi="Liberation Serif" w:cs="DejaVu Sans"/>
          <w:lang w:bidi="en-US"/>
        </w:rPr>
        <w:t>When conducted at Columbia: Analyte lists are accurate for the kits used.</w:t>
      </w:r>
    </w:p>
    <w:p w14:paraId="23E28551" w14:textId="77777777" w:rsidR="005D3945" w:rsidRDefault="005D3945"/>
    <w:p w14:paraId="44214473" w14:textId="77777777" w:rsidR="005D3945" w:rsidRDefault="00000000">
      <w:r>
        <w:rPr>
          <w:rFonts w:ascii="Liberation Serif" w:eastAsia="DejaVu Sans" w:hAnsi="Liberation Serif" w:cs="DejaVu Sans"/>
          <w:lang w:bidi="en-US"/>
        </w:rPr>
        <w:t>When cinducted at Seattle: MSD (10-plex) Validated – APC.AM.BIOM.006</w:t>
      </w:r>
    </w:p>
  </w:comment>
  <w:comment w:id="164" w:author="Rina Massarelli [2]" w:date="2024-04-29T13:27:00Z" w:initials="RM">
    <w:p w14:paraId="4B4BC951" w14:textId="77777777" w:rsidR="005D3945" w:rsidRDefault="009F6F63">
      <w:r>
        <w:rPr>
          <w:rStyle w:val="CommentReference"/>
        </w:rPr>
        <w:annotationRef/>
      </w:r>
      <w:r>
        <w:rPr>
          <w:rFonts w:ascii="Liberation Serif" w:eastAsia="DejaVu Sans" w:hAnsi="Liberation Serif" w:cs="DejaVu Sans"/>
          <w:lang w:bidi="en-US"/>
        </w:rPr>
        <w:t>When conducted at Columbia: Analyte lists are accurate for the kits used.</w:t>
      </w:r>
    </w:p>
    <w:p w14:paraId="35770497" w14:textId="77777777" w:rsidR="005D3945" w:rsidRDefault="005D3945"/>
    <w:p w14:paraId="31F7D85E" w14:textId="77777777" w:rsidR="005D3945" w:rsidRDefault="00000000">
      <w:r>
        <w:rPr>
          <w:rFonts w:ascii="Liberation Serif" w:eastAsia="DejaVu Sans" w:hAnsi="Liberation Serif" w:cs="DejaVu Sans"/>
          <w:lang w:bidi="en-US"/>
        </w:rPr>
        <w:t>When conducted at Seattle</w:t>
      </w:r>
      <w:r>
        <w:rPr>
          <w:rFonts w:ascii="Liberation Serif" w:eastAsia="DejaVu Sans" w:hAnsi="Liberation Serif" w:cs="DejaVu Sans"/>
          <w:sz w:val="20"/>
          <w:lang w:bidi="en-US"/>
        </w:rPr>
        <w:t>: Bioplex (29-plex) partially validated – EVR.AM.BIOM.008</w:t>
      </w:r>
    </w:p>
  </w:comment>
  <w:comment w:id="165" w:author="Rina Massarelli [2]" w:date="2024-04-29T13:46:00Z" w:initials="RM">
    <w:p w14:paraId="0C345AE1" w14:textId="77777777" w:rsidR="005D3945" w:rsidRDefault="009F6F63">
      <w:r>
        <w:rPr>
          <w:rStyle w:val="CommentReference"/>
        </w:rPr>
        <w:annotationRef/>
      </w:r>
      <w:r>
        <w:rPr>
          <w:rFonts w:ascii="Liberation Serif" w:eastAsia="Times New Roman" w:hAnsi="Liberation Serif" w:cs="DejaVu Sans"/>
          <w:lang w:bidi="en-US"/>
        </w:rPr>
        <w:t>Update according to bioanalytical method validation/confirm with PI.</w:t>
      </w:r>
    </w:p>
  </w:comment>
  <w:comment w:id="166" w:author="Rina Massarelli [2]" w:date="2024-01-09T11:29:00Z" w:initials="RM">
    <w:p w14:paraId="4F8F1D37" w14:textId="77777777" w:rsidR="005D3945" w:rsidRDefault="009F6F63">
      <w:r>
        <w:rPr>
          <w:rStyle w:val="CommentReference"/>
        </w:rPr>
        <w:annotationRef/>
      </w:r>
      <w:r>
        <w:rPr>
          <w:rFonts w:ascii="Liberation Serif" w:eastAsia="DejaVu Sans" w:hAnsi="Liberation Serif" w:cs="DejaVu Sans"/>
          <w:lang w:bidi="en-US"/>
        </w:rPr>
        <w:t xml:space="preserve">If 2 aliquots -&gt; </w:t>
      </w:r>
      <w:r>
        <w:rPr>
          <w:rFonts w:ascii="Liberation Serif" w:eastAsia="DejaVu Sans" w:hAnsi="Liberation Serif" w:cs="DejaVu Sans"/>
          <w:b/>
          <w:bCs/>
          <w:lang w:bidi="en-US"/>
        </w:rPr>
        <w:t>Aliquot 1</w:t>
      </w:r>
      <w:r>
        <w:rPr>
          <w:rFonts w:ascii="Liberation Serif" w:eastAsia="DejaVu Sans" w:hAnsi="Liberation Serif" w:cs="DejaVu Sans"/>
          <w:lang w:bidi="en-US"/>
        </w:rPr>
        <w:t xml:space="preserve"> ships first and following confirmation of receipt, </w:t>
      </w:r>
      <w:r>
        <w:rPr>
          <w:rFonts w:ascii="Liberation Serif" w:eastAsia="DejaVu Sans" w:hAnsi="Liberation Serif" w:cs="DejaVu Sans"/>
          <w:b/>
          <w:bCs/>
          <w:lang w:bidi="en-US"/>
        </w:rPr>
        <w:t>Aliquot 2</w:t>
      </w:r>
      <w:r>
        <w:rPr>
          <w:rFonts w:ascii="Liberation Serif" w:eastAsia="DejaVu Sans" w:hAnsi="Liberation Serif" w:cs="DejaVu Sans"/>
          <w:lang w:bidi="en-US"/>
        </w:rPr>
        <w:t xml:space="preserve"> is shipped or alternatively, retained at the facility in storage, then discarded prior to study finalization.</w:t>
      </w:r>
    </w:p>
    <w:p w14:paraId="406098A7" w14:textId="77777777" w:rsidR="005D3945" w:rsidRDefault="005D3945"/>
    <w:p w14:paraId="54CD180E" w14:textId="77777777" w:rsidR="005D3945" w:rsidRDefault="00000000">
      <w:r>
        <w:rPr>
          <w:rFonts w:ascii="Liberation Serif" w:eastAsia="DejaVu Sans" w:hAnsi="Liberation Serif" w:cs="DejaVu Sans"/>
          <w:lang w:bidi="en-US"/>
        </w:rPr>
        <w:t>Propose current practice in the initial version of the draft protocol; to be confirmed with Sponsor.</w:t>
      </w:r>
    </w:p>
  </w:comment>
  <w:comment w:id="167" w:author="Rina Massarelli [2]" w:date="2024-06-10T10:38:00Z" w:initials="RM">
    <w:p w14:paraId="5B20C5AC" w14:textId="77777777" w:rsidR="005D3945" w:rsidRDefault="009F6F63">
      <w:r>
        <w:rPr>
          <w:rStyle w:val="CommentReference"/>
        </w:rPr>
        <w:annotationRef/>
      </w:r>
      <w:r>
        <w:rPr>
          <w:rFonts w:ascii="Liberation Serif" w:eastAsia="DejaVu Sans" w:hAnsi="Liberation Serif" w:cs="DejaVu Sans"/>
          <w:lang w:bidi="en-US"/>
        </w:rPr>
        <w:t>If there are different terminal procedures for Cohorts or phases of a study; please indicate for clarity.</w:t>
      </w:r>
    </w:p>
    <w:p w14:paraId="134C499A" w14:textId="77777777" w:rsidR="005D3945" w:rsidRDefault="005D3945"/>
    <w:p w14:paraId="70B064EC" w14:textId="77777777" w:rsidR="005D3945" w:rsidRDefault="00000000">
      <w:r>
        <w:rPr>
          <w:rFonts w:ascii="Liberation Serif" w:eastAsia="DejaVu Sans" w:hAnsi="Liberation Serif" w:cs="DejaVu Sans"/>
          <w:lang w:bidi="en-US"/>
        </w:rPr>
        <w:t>Eg, After the completion of in-life procedures on Day X, the remaining Phase 1 animals will be transferred to a stock colony, and their disposition will be documented.</w:t>
      </w:r>
    </w:p>
    <w:p w14:paraId="3A1C929E" w14:textId="77777777" w:rsidR="005D3945" w:rsidRDefault="005D3945"/>
    <w:p w14:paraId="75318BFD" w14:textId="77777777" w:rsidR="005D3945" w:rsidRDefault="00000000">
      <w:r>
        <w:rPr>
          <w:rFonts w:ascii="Liberation Serif" w:eastAsia="DejaVu Sans" w:hAnsi="Liberation Serif" w:cs="DejaVu Sans"/>
          <w:lang w:bidi="en-US"/>
        </w:rPr>
        <w:t>Section 12.1: Phase 2 animals will be fasted overnight (not to exceed 24 hours) prior to termination.</w:t>
      </w:r>
    </w:p>
  </w:comment>
  <w:comment w:id="173" w:author="Rina Massarelli [2]" w:date="2024-01-19T12:59:00Z" w:initials="RM">
    <w:p w14:paraId="08D46BE3" w14:textId="77777777" w:rsidR="005D3945" w:rsidRDefault="009F6F63">
      <w:r>
        <w:rPr>
          <w:rStyle w:val="CommentReference"/>
        </w:rPr>
        <w:annotationRef/>
      </w:r>
      <w:r>
        <w:rPr>
          <w:rFonts w:ascii="Liberation Serif" w:eastAsia="DejaVu Sans" w:hAnsi="Liberation Serif" w:cs="DejaVu Sans"/>
          <w:lang w:bidi="en-US"/>
        </w:rPr>
        <w:t>Coagulation may be added at Sponsor’s request during protocol generation. If needed, generally order would be hematology, serum chem, coag).</w:t>
      </w:r>
    </w:p>
    <w:p w14:paraId="583BAA6C" w14:textId="77777777" w:rsidR="005D3945" w:rsidRDefault="005D3945"/>
    <w:p w14:paraId="0405CB9A" w14:textId="77777777" w:rsidR="005D3945" w:rsidRDefault="00000000">
      <w:r>
        <w:rPr>
          <w:rFonts w:ascii="Liberation Serif" w:eastAsia="DejaVu Sans" w:hAnsi="Liberation Serif" w:cs="DejaVu Sans"/>
          <w:lang w:bidi="en-US"/>
        </w:rPr>
        <w:t>No urine sample to be collected.</w:t>
      </w:r>
    </w:p>
  </w:comment>
  <w:comment w:id="174" w:author="Rina Massarelli [2]" w:date="2024-07-18T15:22:00Z" w:initials="RM">
    <w:p w14:paraId="6D6088AB" w14:textId="77777777" w:rsidR="005D3945" w:rsidRDefault="009F6F63">
      <w:r>
        <w:rPr>
          <w:rStyle w:val="CommentReference"/>
        </w:rPr>
        <w:annotationRef/>
      </w:r>
      <w:r>
        <w:rPr>
          <w:rFonts w:ascii="Liberation Serif" w:eastAsia="DejaVu Sans" w:hAnsi="Liberation Serif" w:cs="DejaVu Sans"/>
          <w:lang w:bidi="en-US"/>
        </w:rPr>
        <w:t>If dosing initiation is staggered (different start dates), then this is applicable to the assigned subset.</w:t>
      </w:r>
    </w:p>
  </w:comment>
  <w:comment w:id="175" w:author="Rina Massarelli [2]" w:date="2024-06-05T13:37:00Z" w:initials="RM">
    <w:p w14:paraId="2B67EB07" w14:textId="77777777" w:rsidR="005D3945" w:rsidRDefault="009F6F63">
      <w:r>
        <w:rPr>
          <w:rStyle w:val="CommentReference"/>
        </w:rPr>
        <w:annotationRef/>
      </w:r>
      <w:r>
        <w:rPr>
          <w:rFonts w:ascii="Liberation Serif" w:eastAsia="DejaVu Sans" w:hAnsi="Liberation Serif" w:cs="DejaVu Sans"/>
          <w:lang w:bidi="en-US"/>
        </w:rPr>
        <w:t>Blood or urine samples are not to be collected from animals found dead.</w:t>
      </w:r>
    </w:p>
  </w:comment>
  <w:comment w:id="178" w:author="Rina Massarelli [2]" w:date="2024-09-24T14:46:00Z" w:initials="RM">
    <w:p w14:paraId="4CB03C64" w14:textId="77777777" w:rsidR="005D3945" w:rsidRDefault="009F6F63">
      <w:r>
        <w:rPr>
          <w:rStyle w:val="CommentReference"/>
        </w:rPr>
        <w:annotationRef/>
      </w:r>
      <w:r>
        <w:rPr>
          <w:rFonts w:ascii="Liberation Serif" w:eastAsia="Times New Roman" w:hAnsi="Liberation Serif" w:cs="DejaVu Sans"/>
          <w:lang w:bidi="en-US"/>
        </w:rPr>
        <w:t>If dosing initiation is staggered (different start dates), then this is applicable to the assigned subset.</w:t>
      </w:r>
    </w:p>
  </w:comment>
  <w:comment w:id="181" w:author="Rina Massarelli [2]" w:date="2024-05-03T10:11:00Z" w:initials="RM">
    <w:p w14:paraId="2009A1CB" w14:textId="77777777" w:rsidR="005D3945" w:rsidRDefault="009F6F63">
      <w:r>
        <w:rPr>
          <w:rStyle w:val="CommentReference"/>
        </w:rPr>
        <w:annotationRef/>
      </w:r>
      <w:r>
        <w:rPr>
          <w:rFonts w:ascii="Liberation Serif" w:eastAsia="DejaVu Sans" w:hAnsi="Liberation Serif" w:cs="DejaVu Sans"/>
          <w:lang w:bidi="en-US"/>
        </w:rPr>
        <w:t>Default is to evaluate all identified tissues from all groups (Main and Recovery). Verify the SOW and discuss with Sponsor the potential impact, if read-down is requested, on reporting timelines. Processing tissues to block (minimally) and stained would reduce the impact on timelines.</w:t>
      </w:r>
    </w:p>
  </w:comment>
  <w:comment w:id="184" w:author="Rina Massarelli" w:date="2025-09-25T14:57:00Z" w:initials="RM">
    <w:p w14:paraId="2C90BDF1" w14:textId="77777777" w:rsidR="005D3945" w:rsidRDefault="009F6F63">
      <w:r>
        <w:rPr>
          <w:rStyle w:val="CommentReference"/>
        </w:rPr>
        <w:annotationRef/>
      </w:r>
      <w:r>
        <w:rPr>
          <w:rFonts w:ascii="Liberation Serif" w:eastAsia="DejaVu Sans" w:hAnsi="Liberation Serif" w:cs="DejaVu Sans"/>
          <w:lang w:bidi="en-US"/>
        </w:rPr>
        <w:t>To use when shipping wet tissues offsite for histology.</w:t>
      </w:r>
    </w:p>
    <w:p w14:paraId="47D38E2F" w14:textId="77777777" w:rsidR="005D3945" w:rsidRDefault="005D3945"/>
    <w:p w14:paraId="1A026D6E" w14:textId="77777777" w:rsidR="005D3945" w:rsidRDefault="00000000">
      <w:r>
        <w:rPr>
          <w:rFonts w:ascii="Liberation Serif" w:eastAsia="DejaVu Sans" w:hAnsi="Liberation Serif" w:cs="DejaVu Sans"/>
          <w:lang w:bidi="en-US"/>
        </w:rPr>
        <w:t>For Stagebio:</w:t>
      </w:r>
    </w:p>
    <w:p w14:paraId="6A2CCBF5" w14:textId="77777777" w:rsidR="005D3945" w:rsidRDefault="005D3945"/>
    <w:p w14:paraId="53995C48" w14:textId="77777777" w:rsidR="005D3945" w:rsidRDefault="00000000">
      <w:r>
        <w:rPr>
          <w:rFonts w:ascii="Liberation Serif" w:eastAsia="DejaVu Sans" w:hAnsi="Liberation Serif" w:cs="DejaVu Sans"/>
          <w:lang w:bidi="en-US"/>
        </w:rPr>
        <w:t>Shipping Contact:</w:t>
      </w:r>
    </w:p>
    <w:p w14:paraId="3D760DAC" w14:textId="77777777" w:rsidR="005D3945" w:rsidRDefault="005D3945"/>
    <w:p w14:paraId="74F75F51" w14:textId="77777777" w:rsidR="005D3945" w:rsidRDefault="00000000">
      <w:r>
        <w:rPr>
          <w:rFonts w:ascii="Liberation Serif" w:eastAsia="DejaVu Sans" w:hAnsi="Liberation Serif" w:cs="DejaVu Sans"/>
          <w:lang w:bidi="en-US"/>
        </w:rPr>
        <w:t>Fre-Materials</w:t>
      </w:r>
    </w:p>
    <w:p w14:paraId="51108C7A" w14:textId="77777777" w:rsidR="005D3945" w:rsidRDefault="00000000">
      <w:r>
        <w:rPr>
          <w:rFonts w:ascii="Liberation Serif" w:eastAsia="DejaVu Sans" w:hAnsi="Liberation Serif" w:cs="DejaVu Sans"/>
          <w:lang w:bidi="en-US"/>
        </w:rPr>
        <w:t>StageBio</w:t>
      </w:r>
    </w:p>
    <w:p w14:paraId="02EA0D73" w14:textId="77777777" w:rsidR="005D3945" w:rsidRDefault="00000000">
      <w:r>
        <w:rPr>
          <w:rFonts w:ascii="Liberation Serif" w:eastAsia="DejaVu Sans" w:hAnsi="Liberation Serif" w:cs="DejaVu Sans"/>
          <w:lang w:bidi="en-US"/>
        </w:rPr>
        <w:t>8415 Progress Drive, Suite Q</w:t>
      </w:r>
    </w:p>
    <w:p w14:paraId="6812A22F" w14:textId="77777777" w:rsidR="005D3945" w:rsidRDefault="00000000">
      <w:r>
        <w:rPr>
          <w:rFonts w:ascii="Liberation Serif" w:eastAsia="DejaVu Sans" w:hAnsi="Liberation Serif" w:cs="DejaVu Sans"/>
          <w:lang w:bidi="en-US"/>
        </w:rPr>
        <w:t>Frederick, MD 21701</w:t>
      </w:r>
    </w:p>
    <w:p w14:paraId="2DE4C1C4" w14:textId="77777777" w:rsidR="005D3945" w:rsidRDefault="00000000">
      <w:r>
        <w:rPr>
          <w:rFonts w:ascii="Liberation Serif" w:eastAsia="DejaVu Sans" w:hAnsi="Liberation Serif" w:cs="DejaVu Sans"/>
          <w:lang w:bidi="en-US"/>
        </w:rPr>
        <w:t>Phone: (513) 204-4400</w:t>
      </w:r>
    </w:p>
    <w:p w14:paraId="3BEA3AC5" w14:textId="77777777" w:rsidR="005D3945" w:rsidRDefault="00000000">
      <w:r>
        <w:rPr>
          <w:rFonts w:ascii="Liberation Serif" w:eastAsia="DejaVu Sans" w:hAnsi="Liberation Serif" w:cs="DejaVu Sans"/>
          <w:lang w:bidi="en-US"/>
        </w:rPr>
        <w:t>Email: fre-materials@stagebio.com</w:t>
      </w:r>
    </w:p>
    <w:p w14:paraId="23DD64BF" w14:textId="77777777" w:rsidR="005D3945" w:rsidRDefault="005D3945"/>
    <w:p w14:paraId="7F6EAA4E" w14:textId="77777777" w:rsidR="005D3945" w:rsidRDefault="00000000">
      <w:r>
        <w:rPr>
          <w:rFonts w:ascii="Liberation Serif" w:eastAsia="DejaVu Sans" w:hAnsi="Liberation Serif" w:cs="DejaVu Sans"/>
          <w:lang w:bidi="en-US"/>
        </w:rPr>
        <w:t>For Seattle:</w:t>
      </w:r>
    </w:p>
    <w:p w14:paraId="53887802" w14:textId="77777777" w:rsidR="005D3945" w:rsidRDefault="005D3945"/>
    <w:p w14:paraId="3570C05D" w14:textId="77777777" w:rsidR="005D3945" w:rsidRDefault="00000000">
      <w:r>
        <w:rPr>
          <w:rFonts w:ascii="Liberation Serif" w:eastAsia="DejaVu Sans" w:hAnsi="Liberation Serif" w:cs="DejaVu Sans"/>
          <w:lang w:bidi="en-US"/>
        </w:rPr>
        <w:t>Shipping Contact:</w:t>
      </w:r>
    </w:p>
    <w:p w14:paraId="41908F3E" w14:textId="77777777" w:rsidR="005D3945" w:rsidRDefault="005D3945"/>
    <w:p w14:paraId="61D42718" w14:textId="77777777" w:rsidR="005D3945" w:rsidRDefault="00000000">
      <w:r>
        <w:rPr>
          <w:rFonts w:ascii="Liberation Serif" w:eastAsia="DejaVu Sans" w:hAnsi="Liberation Serif" w:cs="DejaVu Sans"/>
          <w:lang w:bidi="en-US"/>
        </w:rPr>
        <w:t>Isabel Tourigny</w:t>
      </w:r>
    </w:p>
    <w:p w14:paraId="22ECC14D" w14:textId="77777777" w:rsidR="005D3945" w:rsidRDefault="00000000">
      <w:r>
        <w:rPr>
          <w:rFonts w:ascii="Liberation Serif" w:eastAsia="DejaVu Sans" w:hAnsi="Liberation Serif" w:cs="DejaVu Sans"/>
          <w:lang w:bidi="en-US"/>
        </w:rPr>
        <w:t>Altasciences Preclinical Seattle LLC</w:t>
      </w:r>
    </w:p>
    <w:p w14:paraId="6FC06AEE" w14:textId="77777777" w:rsidR="005D3945" w:rsidRDefault="00000000">
      <w:r>
        <w:rPr>
          <w:rFonts w:ascii="Liberation Serif" w:eastAsia="DejaVu Sans" w:hAnsi="Liberation Serif" w:cs="DejaVu Sans"/>
          <w:lang w:bidi="en-US"/>
        </w:rPr>
        <w:t>6605 Merrill Creek Parkway</w:t>
      </w:r>
    </w:p>
    <w:p w14:paraId="43D322FF" w14:textId="77777777" w:rsidR="005D3945" w:rsidRDefault="00000000">
      <w:r>
        <w:rPr>
          <w:rFonts w:ascii="Liberation Serif" w:eastAsia="DejaVu Sans" w:hAnsi="Liberation Serif" w:cs="DejaVu Sans"/>
          <w:lang w:bidi="en-US"/>
        </w:rPr>
        <w:t>Everett, WA 98203</w:t>
      </w:r>
    </w:p>
    <w:p w14:paraId="15F27844" w14:textId="77777777" w:rsidR="005D3945" w:rsidRDefault="00000000">
      <w:r>
        <w:rPr>
          <w:rFonts w:ascii="Liberation Serif" w:eastAsia="DejaVu Sans" w:hAnsi="Liberation Serif" w:cs="DejaVu Sans"/>
          <w:lang w:bidi="en-US"/>
        </w:rPr>
        <w:t>Phone: (425) 322-2466</w:t>
      </w:r>
    </w:p>
    <w:p w14:paraId="11FC8433" w14:textId="77777777" w:rsidR="005D3945" w:rsidRDefault="00000000">
      <w:r>
        <w:rPr>
          <w:rFonts w:ascii="Liberation Serif" w:eastAsia="DejaVu Sans" w:hAnsi="Liberation Serif" w:cs="DejaVu Sans"/>
          <w:lang w:bidi="en-US"/>
        </w:rPr>
        <w:t xml:space="preserve">Email: </w:t>
      </w:r>
      <w:hyperlink r:id="rId1">
        <w:r w:rsidR="005D3945">
          <w:rPr>
            <w:rFonts w:ascii="Liberation Serif" w:eastAsia="DejaVu Sans" w:hAnsi="Liberation Serif" w:cs="DejaVu Sans"/>
            <w:lang w:bidi="en-US"/>
          </w:rPr>
          <w:t>itourigny@altasciences.com</w:t>
        </w:r>
      </w:hyperlink>
    </w:p>
  </w:comment>
  <w:comment w:id="187" w:author="Rina Massarelli" w:date="2024-12-20T14:49:00Z" w:initials="RM">
    <w:p w14:paraId="1F68548C" w14:textId="77777777" w:rsidR="005D3945" w:rsidRDefault="009F6F63">
      <w:r>
        <w:rPr>
          <w:rStyle w:val="CommentReference"/>
        </w:rPr>
        <w:annotationRef/>
      </w:r>
      <w:r>
        <w:rPr>
          <w:rFonts w:ascii="Liberation Serif" w:eastAsia="DejaVu Sans" w:hAnsi="Liberation Serif" w:cs="DejaVu Sans"/>
          <w:lang w:bidi="en-US"/>
        </w:rPr>
        <w:t>Only when a read down approach is selected,</w:t>
      </w:r>
      <w:r>
        <w:rPr>
          <w:rFonts w:ascii="Liberation Serif" w:eastAsia="Times New Roman" w:hAnsi="Liberation Serif" w:cs="DejaVu Sans"/>
          <w:lang w:bidi="en-US"/>
        </w:rPr>
        <w:t xml:space="preserve"> see table in Section 12.6</w:t>
      </w:r>
      <w:r>
        <w:rPr>
          <w:rFonts w:ascii="Liberation Serif" w:eastAsia="DejaVu Sans" w:hAnsi="Liberation Serif" w:cs="DejaVu Sans"/>
          <w:lang w:bidi="en-US"/>
        </w:rPr>
        <w:t>.</w:t>
      </w:r>
    </w:p>
    <w:p w14:paraId="0080454C" w14:textId="77777777" w:rsidR="005D3945" w:rsidRDefault="005D3945"/>
  </w:comment>
  <w:comment w:id="192" w:author="Rina Massarelli [2]" w:date="2024-05-02T10:02:00Z" w:initials="RM">
    <w:p w14:paraId="53EF1E32" w14:textId="77777777" w:rsidR="005D3945" w:rsidRDefault="009F6F63">
      <w:r>
        <w:rPr>
          <w:rStyle w:val="CommentReference"/>
        </w:rPr>
        <w:annotationRef/>
      </w:r>
      <w:r>
        <w:rPr>
          <w:rFonts w:ascii="Liberation Serif" w:eastAsia="DejaVu Sans" w:hAnsi="Liberation Serif" w:cs="DejaVu Sans"/>
          <w:lang w:bidi="en-US"/>
        </w:rPr>
        <w:t>First option is the standard for Columbia site.</w:t>
      </w:r>
    </w:p>
  </w:comment>
  <w:comment w:id="193" w:author="Rina Massarelli [2]" w:date="2024-09-13T18:22:00Z" w:initials="RM">
    <w:p w14:paraId="176636BD" w14:textId="77777777" w:rsidR="005D3945" w:rsidRDefault="009F6F63">
      <w:r>
        <w:rPr>
          <w:rStyle w:val="CommentReference"/>
        </w:rPr>
        <w:annotationRef/>
      </w:r>
      <w:r>
        <w:rPr>
          <w:rFonts w:ascii="Liberation Serif" w:eastAsia="DejaVu Sans" w:hAnsi="Liberation Serif" w:cs="DejaVu Sans"/>
          <w:lang w:bidi="en-US"/>
        </w:rPr>
        <w:t>Remove section if no pathology peer review.</w:t>
      </w:r>
    </w:p>
  </w:comment>
  <w:comment w:id="200" w:author="Rina Massarelli [2]" w:date="2024-07-18T15:29:00Z" w:initials="RM">
    <w:p w14:paraId="474EB60B" w14:textId="77777777" w:rsidR="005D3945" w:rsidRDefault="009F6F63">
      <w:r>
        <w:rPr>
          <w:rStyle w:val="CommentReference"/>
        </w:rPr>
        <w:annotationRef/>
      </w:r>
      <w:r>
        <w:rPr>
          <w:rFonts w:ascii="Liberation Serif" w:eastAsia="DejaVu Sans" w:hAnsi="Liberation Serif" w:cs="DejaVu Sans"/>
          <w:lang w:bidi="en-US"/>
        </w:rPr>
        <w:t>For Columbia: Slides are returned to Columbia even if pathologist is in Seattle. If StageBio, tissue slides and signed peer review statement is sent to Testing Facility for archive.</w:t>
      </w:r>
    </w:p>
  </w:comment>
  <w:comment w:id="201" w:author="Rina Massarelli [2]" w:date="2024-09-13T18:23:00Z" w:initials="RM">
    <w:p w14:paraId="31AAA57B" w14:textId="77777777" w:rsidR="005D3945" w:rsidRDefault="009F6F63">
      <w:r>
        <w:rPr>
          <w:rStyle w:val="CommentReference"/>
        </w:rPr>
        <w:annotationRef/>
      </w:r>
      <w:r>
        <w:rPr>
          <w:rFonts w:ascii="Liberation Serif" w:eastAsia="DejaVu Sans" w:hAnsi="Liberation Serif" w:cs="DejaVu Sans"/>
          <w:lang w:bidi="en-US"/>
        </w:rPr>
        <w:t>Update section/subsection accordingly based on study design.</w:t>
      </w:r>
    </w:p>
    <w:p w14:paraId="7A9B1F38" w14:textId="77777777" w:rsidR="005D3945" w:rsidRDefault="005D3945"/>
    <w:p w14:paraId="2C09A8BF" w14:textId="77777777" w:rsidR="005D3945" w:rsidRDefault="00000000">
      <w:r>
        <w:rPr>
          <w:rFonts w:ascii="Liberation Serif" w:eastAsia="DejaVu Sans" w:hAnsi="Liberation Serif" w:cs="DejaVu Sans"/>
          <w:lang w:bidi="en-US"/>
        </w:rPr>
        <w:t>Note: Combined sex stats CANNOT be conducted in Pristima so you will need to use the BioSTAT PI.</w:t>
      </w:r>
    </w:p>
    <w:p w14:paraId="099B758A" w14:textId="77777777" w:rsidR="005D3945" w:rsidRDefault="005D3945"/>
    <w:p w14:paraId="2BF8F3EB" w14:textId="77777777" w:rsidR="005D3945" w:rsidRDefault="00000000">
      <w:r>
        <w:rPr>
          <w:rFonts w:ascii="Liberation Serif" w:eastAsia="DejaVu Sans" w:hAnsi="Liberation Serif" w:cs="DejaVu Sans"/>
          <w:lang w:bidi="en-US"/>
        </w:rPr>
        <w:t>Let BD know so they can request a quote and book it.</w:t>
      </w:r>
    </w:p>
  </w:comment>
  <w:comment w:id="206" w:author="Rina Massarelli [2]" w:date="2024-11-27T12:33:00Z" w:initials="RM">
    <w:p w14:paraId="08B24E79" w14:textId="77777777" w:rsidR="005D3945" w:rsidRDefault="009F6F63">
      <w:r>
        <w:rPr>
          <w:rStyle w:val="CommentReference"/>
        </w:rPr>
        <w:annotationRef/>
      </w:r>
      <w:r>
        <w:rPr>
          <w:rFonts w:ascii="Liberation Serif" w:eastAsia="DejaVu Sans" w:hAnsi="Liberation Serif" w:cs="DejaVu Sans"/>
          <w:lang w:bidi="en-US"/>
        </w:rPr>
        <w:t>Use this section when only descriptive anaylsis is required and no inferential analysis will be conducted on any cohort in any phase of the study (delete Section 13.2).</w:t>
      </w:r>
    </w:p>
  </w:comment>
  <w:comment w:id="210" w:author="Rina Massarelli [2]" w:date="2024-09-03T14:39:00Z" w:initials="RM">
    <w:p w14:paraId="3B79321A" w14:textId="77777777" w:rsidR="005D3945" w:rsidRDefault="009F6F63">
      <w:r>
        <w:rPr>
          <w:rStyle w:val="CommentReference"/>
        </w:rPr>
        <w:annotationRef/>
      </w:r>
      <w:r>
        <w:rPr>
          <w:rFonts w:ascii="Liberation Serif" w:eastAsia="DejaVu Sans" w:hAnsi="Liberation Serif" w:cs="DejaVu Sans"/>
          <w:lang w:bidi="en-US"/>
        </w:rPr>
        <w:t>Or % change from predose for laboratory assessments (eg, flow cytometry/cytokines). Verify wording with CS.</w:t>
      </w:r>
    </w:p>
  </w:comment>
  <w:comment w:id="209" w:author="Rina Massarelli [2]" w:date="2024-09-03T14:42:00Z" w:initials="RM">
    <w:p w14:paraId="3383E77D" w14:textId="77777777" w:rsidR="005D3945" w:rsidRDefault="009F6F63">
      <w:r>
        <w:rPr>
          <w:rStyle w:val="CommentReference"/>
        </w:rPr>
        <w:annotationRef/>
      </w:r>
      <w:r>
        <w:rPr>
          <w:rFonts w:ascii="Liberation Serif" w:eastAsia="DejaVu Sans" w:hAnsi="Liberation Serif" w:cs="Arial"/>
          <w:lang w:bidi="en-US"/>
        </w:rPr>
        <w:t>Remove when using Pristima due to system limitations.</w:t>
      </w:r>
    </w:p>
  </w:comment>
  <w:comment w:id="211" w:author="Michela Rollins" w:date="2024-12-04T12:50:00Z" w:initials="MR">
    <w:p w14:paraId="66546A4B" w14:textId="77777777" w:rsidR="005D3945" w:rsidRDefault="009F6F63">
      <w:r>
        <w:rPr>
          <w:rStyle w:val="CommentReference"/>
        </w:rPr>
        <w:annotationRef/>
      </w:r>
      <w:r>
        <w:rPr>
          <w:rFonts w:ascii="Liberation Serif" w:eastAsia="DejaVu Sans" w:hAnsi="Liberation Serif" w:cs="DejaVu Sans"/>
          <w:lang w:bidi="en-US"/>
        </w:rPr>
        <w:t>Descriptive stats do not have comparisons between groups</w:t>
      </w:r>
    </w:p>
  </w:comment>
  <w:comment w:id="212" w:author="Rina Massarelli [2]" w:date="2023-12-13T15:46:00Z" w:initials="RM">
    <w:p w14:paraId="4F7EAED0" w14:textId="77777777" w:rsidR="005D3945" w:rsidRDefault="009F6F63">
      <w:r>
        <w:rPr>
          <w:rStyle w:val="CommentReference"/>
        </w:rPr>
        <w:annotationRef/>
      </w:r>
      <w:r>
        <w:rPr>
          <w:rFonts w:ascii="Liberation Serif" w:eastAsia="DejaVu Sans" w:hAnsi="Liberation Serif" w:cs="DejaVu Sans"/>
          <w:lang w:bidi="en-US"/>
        </w:rPr>
        <w:t>Modify as needed per study design.</w:t>
      </w:r>
    </w:p>
  </w:comment>
  <w:comment w:id="216" w:author="Rina Massarelli [2]" w:date="2024-11-27T12:34:00Z" w:initials="RM">
    <w:p w14:paraId="4A054D29" w14:textId="77777777" w:rsidR="005D3945" w:rsidRDefault="009F6F63">
      <w:r>
        <w:rPr>
          <w:rStyle w:val="CommentReference"/>
        </w:rPr>
        <w:annotationRef/>
      </w:r>
      <w:r>
        <w:rPr>
          <w:rFonts w:ascii="Liberation Serif" w:eastAsia="DejaVu Sans" w:hAnsi="Liberation Serif" w:cs="DejaVu Sans"/>
          <w:lang w:bidi="en-US"/>
        </w:rPr>
        <w:t xml:space="preserve">Use this section when both descriptive and inferential analsyses are required and delete Section 13.1. </w:t>
      </w:r>
    </w:p>
    <w:p w14:paraId="486DF170" w14:textId="77777777" w:rsidR="005D3945" w:rsidRDefault="005D3945"/>
    <w:p w14:paraId="3CD443D5" w14:textId="77777777" w:rsidR="005D3945" w:rsidRDefault="00000000">
      <w:r>
        <w:rPr>
          <w:rFonts w:ascii="Liberation Serif" w:eastAsia="DejaVu Sans" w:hAnsi="Liberation Serif" w:cs="DejaVu Sans"/>
          <w:lang w:bidi="en-US"/>
        </w:rPr>
        <w:t>If Section 13.1 is deleted and Section 13.2 is selected, then Section 13.2 will become 13.1.</w:t>
      </w:r>
    </w:p>
  </w:comment>
  <w:comment w:id="218" w:author="Rina Massarelli [2]" w:date="2024-09-03T14:39:00Z" w:initials="RM">
    <w:p w14:paraId="363B1CAB" w14:textId="77777777" w:rsidR="005D3945" w:rsidRDefault="009F6F63">
      <w:r>
        <w:rPr>
          <w:rStyle w:val="CommentReference"/>
        </w:rPr>
        <w:annotationRef/>
      </w:r>
      <w:r>
        <w:rPr>
          <w:rFonts w:ascii="Liberation Serif" w:eastAsia="DejaVu Sans" w:hAnsi="Liberation Serif" w:cs="DejaVu Sans"/>
          <w:lang w:bidi="en-US"/>
        </w:rPr>
        <w:t>Or % change from predose for laboratory assessments (eg, flow cytometry/cytokines). Verify wording with CS.</w:t>
      </w:r>
    </w:p>
  </w:comment>
  <w:comment w:id="220" w:author="Rina Massarelli [2]" w:date="2024-09-03T14:42:00Z" w:initials="RM">
    <w:p w14:paraId="14C7A13E" w14:textId="77777777" w:rsidR="005D3945" w:rsidRDefault="009F6F63">
      <w:r>
        <w:rPr>
          <w:rStyle w:val="CommentReference"/>
        </w:rPr>
        <w:annotationRef/>
      </w:r>
      <w:r>
        <w:rPr>
          <w:rFonts w:ascii="Liberation Serif" w:eastAsia="DejaVu Sans" w:hAnsi="Liberation Serif" w:cs="DejaVu Sans"/>
          <w:lang w:bidi="en-US"/>
        </w:rPr>
        <w:t>Update accordingly as per study design (eg, if more than 1 control group).</w:t>
      </w:r>
    </w:p>
  </w:comment>
  <w:comment w:id="221" w:author="Rina Massarelli [2]" w:date="2023-12-13T15:46:00Z" w:initials="RM">
    <w:p w14:paraId="49818830" w14:textId="77777777" w:rsidR="005D3945" w:rsidRDefault="009F6F63">
      <w:r>
        <w:rPr>
          <w:rStyle w:val="CommentReference"/>
        </w:rPr>
        <w:annotationRef/>
      </w:r>
      <w:r>
        <w:rPr>
          <w:rFonts w:ascii="Liberation Serif" w:eastAsia="DejaVu Sans" w:hAnsi="Liberation Serif" w:cs="DejaVu Sans"/>
          <w:lang w:bidi="en-US"/>
        </w:rPr>
        <w:t>Modify as needed per study design.</w:t>
      </w:r>
    </w:p>
  </w:comment>
  <w:comment w:id="223" w:author="Rina Massarelli [2]" w:date="2023-12-21T15:20:00Z" w:initials="RM">
    <w:p w14:paraId="095269EA" w14:textId="77777777" w:rsidR="005D3945" w:rsidRDefault="009F6F63">
      <w:r>
        <w:rPr>
          <w:rStyle w:val="CommentReference"/>
        </w:rPr>
        <w:annotationRef/>
      </w:r>
      <w:r>
        <w:rPr>
          <w:rFonts w:ascii="Liberation Serif" w:eastAsia="DejaVu Sans" w:hAnsi="Liberation Serif" w:cs="DejaVu Sans"/>
          <w:lang w:bidi="en-US"/>
        </w:rPr>
        <w:t>Empower 3 is applicable for Liquid Chromatography method. Confirm with CS/PI.</w:t>
      </w:r>
    </w:p>
  </w:comment>
  <w:comment w:id="224" w:author="Rina Massarelli [2]" w:date="2023-12-21T15:19:00Z" w:initials="RM">
    <w:p w14:paraId="39B5ECA2" w14:textId="77777777" w:rsidR="005D3945" w:rsidRDefault="009F6F63">
      <w:r>
        <w:rPr>
          <w:rStyle w:val="CommentReference"/>
        </w:rPr>
        <w:annotationRef/>
      </w:r>
      <w:r>
        <w:rPr>
          <w:rFonts w:ascii="Liberation Serif" w:eastAsia="DejaVu Sans" w:hAnsi="Liberation Serif" w:cs="DejaVu Sans"/>
          <w:lang w:bidi="en-US"/>
        </w:rPr>
        <w:t>Biotek Gen5 Microplate Reader is applicable for UV method. Confirm with CS/PI.</w:t>
      </w:r>
    </w:p>
  </w:comment>
  <w:comment w:id="225" w:author="Rina Massarelli [2]" w:date="2024-02-01T15:34:00Z" w:initials="RM">
    <w:p w14:paraId="1343C64A" w14:textId="77777777" w:rsidR="005D3945" w:rsidRDefault="009F6F63">
      <w:r>
        <w:rPr>
          <w:rStyle w:val="CommentReference"/>
        </w:rPr>
        <w:annotationRef/>
      </w:r>
      <w:r>
        <w:rPr>
          <w:rFonts w:ascii="Liberation Serif" w:eastAsia="DejaVu Sans" w:hAnsi="Liberation Serif" w:cs="DejaVu Sans"/>
          <w:lang w:bidi="en-US"/>
        </w:rPr>
        <w:t>Clinitek Status was removed, as this is a class B2 analyzer without software.</w:t>
      </w:r>
    </w:p>
  </w:comment>
  <w:comment w:id="229" w:author="Rina Massarelli [2]" w:date="2025-03-19T20:21:00Z" w:initials="RM">
    <w:p w14:paraId="2A1ACAA5" w14:textId="77777777" w:rsidR="005D3945" w:rsidRDefault="009F6F63">
      <w:r>
        <w:rPr>
          <w:rStyle w:val="CommentReference"/>
        </w:rPr>
        <w:annotationRef/>
      </w:r>
      <w:r>
        <w:rPr>
          <w:rFonts w:ascii="Liberation Serif" w:eastAsia="DejaVu Sans" w:hAnsi="Liberation Serif" w:cs="DejaVu Sans"/>
          <w:lang w:bidi="en-US"/>
        </w:rPr>
        <w:t>If an Interim Report is requested (eg, following the dosing period, or end of in-life for specific cohorts), the content and scope of these reports is to be specified in this section as instructed by the SOP. See example below.</w:t>
      </w:r>
    </w:p>
    <w:p w14:paraId="60DCD389" w14:textId="77777777" w:rsidR="005D3945" w:rsidRDefault="005D3945"/>
    <w:p w14:paraId="12AC266F" w14:textId="77777777" w:rsidR="005D3945" w:rsidRDefault="00000000">
      <w:r>
        <w:rPr>
          <w:rFonts w:ascii="Liberation Serif" w:eastAsia="DejaVu Sans" w:hAnsi="Liberation Serif" w:cs="DejaVu Sans"/>
          <w:szCs w:val="20"/>
          <w:lang w:bidi="en-US"/>
        </w:rPr>
        <w:t xml:space="preserve">Eg, An interim draft report </w:t>
      </w:r>
      <w:r>
        <w:rPr>
          <w:rFonts w:ascii="Liberation Serif" w:eastAsia="DejaVu Sans" w:hAnsi="Liberation Serif" w:cs="Arial"/>
          <w:szCs w:val="20"/>
          <w:lang w:bidi="en-US"/>
        </w:rPr>
        <w:t>will be prepared after completion of the dosing period. This report will be finalized following consultation with the Sponsor and will include all necessary information to describe the experimental method and results, as well as any circumstances that may have affected the quality or the integrity of the study. The Interim Draft Report will include all contributing reports.</w:t>
      </w:r>
    </w:p>
    <w:p w14:paraId="714B26DF" w14:textId="77777777" w:rsidR="005D3945" w:rsidRDefault="005D3945"/>
    <w:p w14:paraId="6B1F1BD7" w14:textId="77777777" w:rsidR="005D3945" w:rsidRDefault="00000000">
      <w:r>
        <w:rPr>
          <w:rFonts w:ascii="Liberation Serif" w:eastAsia="DejaVu Sans" w:hAnsi="Liberation Serif" w:cs="Arial"/>
          <w:lang w:bidi="en-US"/>
        </w:rPr>
        <w:t>A draft report will be prepared after completion of the recovery period. This report will be finalized following consultation with the Sponsor and will include all necessary information to describe the experimental method and results, as well as any circumstances that may have affected the quality or the integrity of the study.</w:t>
      </w:r>
    </w:p>
    <w:p w14:paraId="237BF76D" w14:textId="77777777" w:rsidR="005D3945" w:rsidRDefault="005D3945"/>
    <w:p w14:paraId="65CFCEDC" w14:textId="77777777" w:rsidR="005D3945" w:rsidRDefault="00000000">
      <w:r>
        <w:rPr>
          <w:rFonts w:ascii="Liberation Serif" w:eastAsia="DejaVu Sans" w:hAnsi="Liberation Serif" w:cs="Arial"/>
          <w:szCs w:val="20"/>
          <w:lang w:bidi="en-US"/>
        </w:rPr>
        <w:t>The Sponsor will receive the Draft (Including Interim) and Final Reports as electronic formats (Adobe Acrobat PDF and Word). The report may be finalized by the Testing Facility 6 months after delivery of the Draft Report to the Sponsor unless other arrangements are made by the Sponsor.</w:t>
      </w:r>
    </w:p>
    <w:p w14:paraId="703FCBF3" w14:textId="77777777" w:rsidR="005D3945" w:rsidRDefault="005D3945"/>
    <w:p w14:paraId="5A80170C" w14:textId="77777777" w:rsidR="005D3945" w:rsidRDefault="00000000">
      <w:r>
        <w:rPr>
          <w:rFonts w:ascii="Liberation Serif" w:eastAsia="DejaVu Sans" w:hAnsi="Liberation Serif" w:cs="DejaVu Sans"/>
          <w:lang w:bidi="en-US"/>
        </w:rPr>
        <w:t>A tabulated data summary following the appropriate format as outlined in the ICH Harmonized Tripartite Guideline, The Common Technical Document for the Registration of Pharmaceuticals for Human Use: Safety – M4S(R2), Nonclinical Overview and Nonclinical Summaries of Module 2, Organization of Module 4, will be provided following issuance of the Interim Final Report and Final Report as a separate Word document. The tabulated data summary will not be subjected to QAU audit.</w:t>
      </w:r>
    </w:p>
  </w:comment>
  <w:comment w:id="232" w:author="Rina Massarelli [2]" w:date="2025-03-19T20:20:00Z" w:initials="RM">
    <w:p w14:paraId="7F01053E" w14:textId="77777777" w:rsidR="005D3945" w:rsidRDefault="009F6F63">
      <w:r>
        <w:rPr>
          <w:rStyle w:val="CommentReference"/>
        </w:rPr>
        <w:annotationRef/>
      </w:r>
      <w:r>
        <w:rPr>
          <w:rFonts w:ascii="Liberation Serif" w:eastAsia="Times New Roman" w:hAnsi="Liberation Serif" w:cs="DejaVu Sans"/>
          <w:lang w:bidi="en-US"/>
        </w:rPr>
        <w:t>Author to select; please confirm with Sponsor timing of CTD summary table</w:t>
      </w:r>
      <w:r>
        <w:rPr>
          <w:rFonts w:ascii="Liberation Serif" w:eastAsia="DejaVu Sans" w:hAnsi="Liberation Serif" w:cs="DejaVu Sans"/>
          <w:lang w:bidi="en-US"/>
        </w:rPr>
        <w:t xml:space="preserve"> (Draft and Final or at Final only).</w:t>
      </w:r>
    </w:p>
    <w:p w14:paraId="65330C37" w14:textId="77777777" w:rsidR="005D3945" w:rsidRDefault="005D3945"/>
    <w:p w14:paraId="72687B03" w14:textId="77777777" w:rsidR="005D3945" w:rsidRDefault="00000000">
      <w:r>
        <w:rPr>
          <w:rFonts w:ascii="Liberation Serif" w:eastAsia="Times New Roman" w:hAnsi="Liberation Serif" w:cs="DejaVu Sans"/>
          <w:lang w:bidi="en-US"/>
        </w:rPr>
        <w:t>Include Interim CTD summary table following issuance of the Interim Draft and/or Interim Final Report(s), if applicable.</w:t>
      </w:r>
    </w:p>
    <w:p w14:paraId="2D44048C" w14:textId="77777777" w:rsidR="005D3945" w:rsidRDefault="005D3945"/>
  </w:comment>
  <w:comment w:id="233" w:author="Rina Massarelli [2]" w:date="2024-03-11T12:46:00Z" w:initials="RM">
    <w:p w14:paraId="256F3C69" w14:textId="77777777" w:rsidR="005D3945" w:rsidRDefault="009F6F63">
      <w:r>
        <w:rPr>
          <w:rStyle w:val="CommentReference"/>
        </w:rPr>
        <w:annotationRef/>
      </w:r>
      <w:r>
        <w:rPr>
          <w:rFonts w:ascii="Liberation Serif" w:eastAsia="DejaVu Sans" w:hAnsi="Liberation Serif" w:cs="DejaVu Sans"/>
          <w:lang w:bidi="en-US"/>
        </w:rPr>
        <w:t>Include for GLP studies</w:t>
      </w:r>
    </w:p>
  </w:comment>
  <w:comment w:id="234" w:author="Rina Massarelli [2]" w:date="2024-07-04T10:44:00Z" w:initials="RM">
    <w:p w14:paraId="376D61E9" w14:textId="77777777" w:rsidR="005D3945" w:rsidRDefault="009F6F63">
      <w:r>
        <w:rPr>
          <w:rStyle w:val="CommentReference"/>
        </w:rPr>
        <w:annotationRef/>
      </w:r>
      <w:r>
        <w:rPr>
          <w:rFonts w:ascii="Liberation Serif" w:eastAsia="DejaVu Sans" w:hAnsi="Liberation Serif" w:cs="DejaVu Sans"/>
          <w:lang w:bidi="en-US"/>
        </w:rPr>
        <w:t>SOW will state: "</w:t>
      </w:r>
      <w:r>
        <w:rPr>
          <w:rFonts w:ascii="Liberation Serif" w:eastAsia="DejaVu Sans" w:hAnsi="Liberation Serif" w:cs="DejaVu Sans"/>
          <w:b/>
          <w:bCs/>
          <w:lang w:bidi="en-US"/>
        </w:rPr>
        <w:t>data tables only</w:t>
      </w:r>
      <w:r>
        <w:rPr>
          <w:rFonts w:ascii="Liberation Serif" w:eastAsia="DejaVu Sans" w:hAnsi="Liberation Serif" w:cs="DejaVu Sans"/>
          <w:lang w:bidi="en-US"/>
        </w:rPr>
        <w:t>." SEND is not available.</w:t>
      </w:r>
    </w:p>
  </w:comment>
  <w:comment w:id="237" w:author="Rina Massarelli" w:date="2023-12-29T12:05:00Z" w:initials="">
    <w:p w14:paraId="7A51F258" w14:textId="77777777" w:rsidR="005D3945" w:rsidRDefault="009F6F63">
      <w:r>
        <w:rPr>
          <w:rStyle w:val="CommentReference"/>
        </w:rPr>
        <w:annotationRef/>
      </w:r>
      <w:r>
        <w:rPr>
          <w:rFonts w:ascii="Liberation Serif" w:eastAsia="DejaVu Sans" w:hAnsi="Liberation Serif" w:cs="DejaVu Sans"/>
          <w:color w:val="000000"/>
          <w:sz w:val="22"/>
          <w:szCs w:val="22"/>
          <w:lang w:bidi="en-US"/>
        </w:rPr>
        <w:t>Include for GLP studies.</w:t>
      </w:r>
    </w:p>
  </w:comment>
  <w:comment w:id="236" w:author="Rina Massarelli [2]" w:date="2023-12-29T12:05:00Z" w:initials="RM">
    <w:p w14:paraId="34CB1DD8" w14:textId="77777777" w:rsidR="005D3945" w:rsidRDefault="009F6F63">
      <w:r>
        <w:rPr>
          <w:rStyle w:val="CommentReference"/>
        </w:rPr>
        <w:annotationRef/>
      </w:r>
      <w:r>
        <w:rPr>
          <w:rFonts w:ascii="Liberation Serif" w:eastAsia="DejaVu Sans" w:hAnsi="Liberation Serif" w:cs="DejaVu Sans"/>
          <w:lang w:bidi="en-US"/>
        </w:rPr>
        <w:t>Include for GLP studies.</w:t>
      </w:r>
    </w:p>
  </w:comment>
  <w:comment w:id="238" w:author="Rina Massarelli [2]" w:date="2024-02-02T10:54:00Z" w:initials="RM">
    <w:p w14:paraId="6F44B551" w14:textId="77777777" w:rsidR="005D3945" w:rsidRDefault="009F6F63">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39" w:author="Rina Massarelli [2]" w:date="2024-07-03T17:19:00Z" w:initials="RM">
    <w:p w14:paraId="39ECDA10" w14:textId="77777777" w:rsidR="005D3945" w:rsidRDefault="009F6F63">
      <w:r>
        <w:rPr>
          <w:rStyle w:val="CommentReference"/>
        </w:rPr>
        <w:annotationRef/>
      </w:r>
      <w:r>
        <w:rPr>
          <w:rFonts w:ascii="Liberation Serif" w:eastAsia="DejaVu Sans" w:hAnsi="Liberation Serif" w:cs="DejaVu Sans"/>
          <w:lang w:bidi="en-US"/>
        </w:rPr>
        <w:t xml:space="preserve">Verify with Sponsor if CAS registry number and Ingredient ID are available </w:t>
      </w:r>
    </w:p>
  </w:comment>
  <w:comment w:id="241" w:author="Rina Massarelli [2]" w:date="2024-02-02T10:51:00Z" w:initials="RM">
    <w:p w14:paraId="4E76788B" w14:textId="77777777" w:rsidR="005D3945" w:rsidRDefault="009F6F63">
      <w:r>
        <w:rPr>
          <w:rStyle w:val="CommentReference"/>
        </w:rPr>
        <w:annotationRef/>
      </w:r>
      <w:r>
        <w:rPr>
          <w:rFonts w:ascii="Liberation Serif" w:eastAsia="DejaVu Sans" w:hAnsi="Liberation Serif" w:cs="DejaVu Sans"/>
          <w:lang w:bidi="en-US"/>
        </w:rPr>
        <w:t>Verify with SEND team for appropriate SEND term if not included in drop down menu.</w:t>
      </w:r>
    </w:p>
  </w:comment>
  <w:comment w:id="244" w:author="Rina Massarelli [2]" w:date="2024-06-05T11:53:00Z" w:initials="RM">
    <w:p w14:paraId="31FB5971" w14:textId="77777777" w:rsidR="005D3945" w:rsidRDefault="009F6F63">
      <w:r>
        <w:rPr>
          <w:rStyle w:val="CommentReference"/>
        </w:rPr>
        <w:annotationRef/>
      </w:r>
      <w:r>
        <w:rPr>
          <w:rFonts w:ascii="Liberation Serif" w:eastAsia="DejaVu Sans" w:hAnsi="Liberation Serif" w:cs="DejaVu Sans"/>
          <w:lang w:bidi="en-US"/>
        </w:rPr>
        <w:t>If all PIs listed are from Laval, please remove as data will be archived in Laval.</w:t>
      </w:r>
    </w:p>
  </w:comment>
  <w:comment w:id="246" w:author="Rina Massarelli [2]" w:date="2024-09-24T15:07:00Z" w:initials="RM">
    <w:p w14:paraId="12A321F0" w14:textId="77777777" w:rsidR="005D3945" w:rsidRDefault="009F6F63">
      <w:r>
        <w:rPr>
          <w:rStyle w:val="CommentReference"/>
        </w:rPr>
        <w:annotationRef/>
      </w:r>
      <w:r>
        <w:rPr>
          <w:rFonts w:ascii="Liberation Serif" w:eastAsia="DejaVu Sans" w:hAnsi="Liberation Serif" w:cs="DejaVu Sans"/>
          <w:lang w:bidi="en-US"/>
        </w:rPr>
        <w:t>Electronic data archived in a location other than the testing facility should also be addressed (eg. Provantis archived in Everett). Empower is now archived at Columbia.</w:t>
      </w:r>
    </w:p>
    <w:p w14:paraId="1759BE85" w14:textId="77777777" w:rsidR="005D3945" w:rsidRDefault="005D3945"/>
    <w:p w14:paraId="68EEAEFC" w14:textId="77777777" w:rsidR="005D3945" w:rsidRDefault="00000000">
      <w:r>
        <w:rPr>
          <w:rFonts w:ascii="Liberation Serif" w:eastAsia="DejaVu Sans" w:hAnsi="Liberation Serif" w:cs="DejaVu Sans"/>
          <w:szCs w:val="20"/>
          <w:lang w:bidi="en-US"/>
        </w:rPr>
        <w:t>Note: All sites: MasterControl falls under electronic data.</w:t>
      </w:r>
    </w:p>
  </w:comment>
  <w:comment w:id="251" w:author="Rina Massarelli" w:date="2025-06-16T16:04:00Z" w:initials="RM">
    <w:p w14:paraId="27BBDC01" w14:textId="77777777" w:rsidR="005D3945" w:rsidRDefault="009F6F63">
      <w:r>
        <w:rPr>
          <w:rStyle w:val="CommentReference"/>
        </w:rPr>
        <w:annotationRef/>
      </w:r>
      <w:r>
        <w:rPr>
          <w:rFonts w:ascii="Liberation Serif" w:eastAsia="DejaVu Sans" w:hAnsi="Liberation Serif" w:cs="DejaVu Sans"/>
          <w:lang w:bidi="en-US"/>
        </w:rPr>
        <w:t>Update column to indicate whether tissue will be maintained in formalin (-) or process to blocks (B) or process to slides (S).</w:t>
      </w:r>
    </w:p>
    <w:p w14:paraId="6CF3DFC3" w14:textId="77777777" w:rsidR="005D3945" w:rsidRDefault="005D3945"/>
    <w:p w14:paraId="62DC2E07" w14:textId="77777777" w:rsidR="005D3945" w:rsidRDefault="00000000">
      <w:r>
        <w:rPr>
          <w:rFonts w:ascii="Liberation Serif" w:eastAsia="DejaVu Sans" w:hAnsi="Liberation Serif" w:cs="DejaVu Sans"/>
          <w:lang w:bidi="en-US"/>
        </w:rPr>
        <w:t xml:space="preserve">When a tissue is maintained in formalin or processed to blocks only, then ensure the histopathologic examination column is also updated with a dash (-) for the specific tissue. </w:t>
      </w:r>
    </w:p>
    <w:p w14:paraId="33DEBBDA" w14:textId="77777777" w:rsidR="005D3945" w:rsidRDefault="005D3945"/>
    <w:p w14:paraId="02D976F6" w14:textId="77777777" w:rsidR="005D3945" w:rsidRDefault="00000000">
      <w:r>
        <w:rPr>
          <w:rFonts w:ascii="Liberation Serif" w:eastAsia="DejaVu Sans" w:hAnsi="Liberation Serif" w:cs="DejaVu Sans"/>
          <w:lang w:bidi="en-US"/>
        </w:rPr>
        <w:t>Default histology processing is currently listed.</w:t>
      </w:r>
    </w:p>
  </w:comment>
  <w:comment w:id="252" w:author="Rina Massarelli" w:date="2025-09-23T13:39:00Z" w:initials="RM">
    <w:p w14:paraId="6BB569E5" w14:textId="77777777" w:rsidR="005D3945" w:rsidRDefault="009F6F63">
      <w:r>
        <w:rPr>
          <w:rStyle w:val="CommentReference"/>
        </w:rPr>
        <w:annotationRef/>
      </w:r>
      <w:r>
        <w:rPr>
          <w:rFonts w:ascii="Liberation Serif" w:eastAsia="DejaVu Sans" w:hAnsi="Liberation Serif" w:cs="DejaVu Sans"/>
          <w:lang w:bidi="en-US"/>
        </w:rPr>
        <w:t xml:space="preserve">If the tissues are only processed to “B” blocks, then add a dash ‘-’ in the ‘Histopathological Examination’ column. </w:t>
      </w:r>
    </w:p>
  </w:comment>
  <w:comment w:id="256" w:author="Rina Massarelli" w:date="2025-09-30T11:54:00Z" w:initials="RM">
    <w:p w14:paraId="29AC6EAE" w14:textId="77777777" w:rsidR="005D3945" w:rsidRDefault="009F6F63">
      <w:r>
        <w:rPr>
          <w:rStyle w:val="CommentReference"/>
        </w:rPr>
        <w:annotationRef/>
      </w:r>
      <w:r>
        <w:rPr>
          <w:rFonts w:ascii="Liberation Serif" w:eastAsia="DejaVu Sans" w:hAnsi="Liberation Serif" w:cs="DejaVu Sans"/>
          <w:lang w:bidi="en-US"/>
        </w:rPr>
        <w:t xml:space="preserve">‘Gross lesions’ is to be kept in the table always </w:t>
      </w:r>
      <w:r>
        <w:rPr>
          <w:rFonts w:ascii="Liberation Serif" w:eastAsia="DejaVu Sans" w:hAnsi="Liberation Serif" w:cs="DejaVu Sans"/>
          <w:b/>
          <w:bCs/>
          <w:lang w:bidi="en-US"/>
        </w:rPr>
        <w:t>(mandatory)</w:t>
      </w:r>
      <w:r>
        <w:rPr>
          <w:rFonts w:ascii="Liberation Serif" w:eastAsia="DejaVu Sans" w:hAnsi="Liberation Serif" w:cs="DejaVu Sans"/>
          <w:lang w:bidi="en-US"/>
        </w:rPr>
        <w:t>, regardless of the study type and whether it is a full or limited list (</w:t>
      </w:r>
      <w:r>
        <w:rPr>
          <w:rFonts w:ascii="Liberation Serif" w:eastAsia="DejaVu Sans" w:hAnsi="Liberation Serif" w:cs="DejaVu Sans"/>
          <w:b/>
          <w:bCs/>
          <w:lang w:bidi="en-US"/>
        </w:rPr>
        <w:t>do not remove</w:t>
      </w:r>
      <w:r>
        <w:rPr>
          <w:rFonts w:ascii="Liberation Serif" w:eastAsia="DejaVu Sans" w:hAnsi="Liberation Serif" w:cs="DejaVu Sans"/>
          <w:lang w:bidi="en-US"/>
        </w:rPr>
        <w:t>).</w:t>
      </w:r>
    </w:p>
  </w:comment>
  <w:comment w:id="261" w:author="Rina Massarelli" w:date="2024-01-22T08:54:00Z" w:initials="RM">
    <w:p w14:paraId="571ED6C3" w14:textId="77777777" w:rsidR="005D3945" w:rsidRDefault="009F6F63">
      <w:r>
        <w:rPr>
          <w:rStyle w:val="CommentReference"/>
        </w:rPr>
        <w:annotationRef/>
      </w:r>
      <w:r>
        <w:rPr>
          <w:rFonts w:ascii="Liberation Serif" w:eastAsia="DejaVu Sans" w:hAnsi="Liberation Serif" w:cs="DejaVu Sans"/>
          <w:lang w:bidi="en-US"/>
        </w:rPr>
        <w:t>Should always be included if PK/TK samples are being collected.</w:t>
      </w:r>
    </w:p>
  </w:comment>
  <w:comment w:id="262" w:author="Rina Massarelli" w:date="2024-01-22T08:55:00Z" w:initials="RM">
    <w:p w14:paraId="5521D09A" w14:textId="77777777" w:rsidR="005D3945" w:rsidRDefault="009F6F63">
      <w:r>
        <w:rPr>
          <w:rStyle w:val="CommentReference"/>
        </w:rPr>
        <w:annotationRef/>
      </w:r>
      <w:r>
        <w:rPr>
          <w:rFonts w:ascii="Liberation Serif" w:eastAsia="DejaVu Sans" w:hAnsi="Liberation Serif" w:cs="DejaVu Sans"/>
          <w:lang w:bidi="en-US"/>
        </w:rPr>
        <w:t xml:space="preserve">Should be included fro 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6 months and for non-rodent studies </w:t>
      </w:r>
      <w:r>
        <w:rPr>
          <w:rFonts w:ascii="Liberation Serif" w:eastAsia="DejaVu Sans" w:hAnsi="Liberation Serif" w:cs="Arial"/>
          <w:lang w:bidi="en-US"/>
        </w:rPr>
        <w:t>≥</w:t>
      </w:r>
      <w:r>
        <w:rPr>
          <w:rFonts w:ascii="Liberation Serif" w:eastAsia="DejaVu Sans" w:hAnsi="Liberation Serif" w:cs="DejaVu Sans"/>
          <w:lang w:bidi="en-US"/>
        </w:rPr>
        <w:t xml:space="preserve"> 9 months.</w:t>
      </w:r>
    </w:p>
  </w:comment>
  <w:comment w:id="263" w:author="Rina Massarelli" w:date="2024-01-22T09:00:00Z" w:initials="RM">
    <w:p w14:paraId="0D4C9504" w14:textId="77777777" w:rsidR="005D3945" w:rsidRDefault="009F6F63">
      <w:r>
        <w:rPr>
          <w:rStyle w:val="CommentReference"/>
        </w:rPr>
        <w:annotationRef/>
      </w:r>
      <w:r>
        <w:rPr>
          <w:rFonts w:ascii="Liberation Serif" w:eastAsia="DejaVu Sans" w:hAnsi="Liberation Serif" w:cs="DejaVu Sans"/>
          <w:lang w:bidi="en-US"/>
        </w:rPr>
        <w:t>Should always be included for Biologics.</w:t>
      </w:r>
    </w:p>
  </w:comment>
  <w:comment w:id="264" w:author="Rina Massarelli" w:date="2024-01-22T08:55:00Z" w:initials="RM">
    <w:p w14:paraId="4DFD719A" w14:textId="77777777" w:rsidR="005D3945" w:rsidRDefault="009F6F63">
      <w:r>
        <w:rPr>
          <w:rStyle w:val="CommentReference"/>
        </w:rPr>
        <w:annotationRef/>
      </w:r>
      <w:r>
        <w:rPr>
          <w:rFonts w:ascii="Liberation Serif" w:eastAsia="DejaVu Sans" w:hAnsi="Liberation Serif" w:cs="DejaVu Sans"/>
          <w:lang w:bidi="en-US"/>
        </w:rPr>
        <w:t>May be included for studies with CV, Respiratory, or CNS endpoints. Safety pharm study reference.</w:t>
      </w:r>
    </w:p>
  </w:comment>
  <w:comment w:id="265" w:author="Rina Massarelli" w:date="2024-01-22T08:55:00Z" w:initials="RM">
    <w:p w14:paraId="0EFBEECD" w14:textId="77777777" w:rsidR="005D3945" w:rsidRDefault="009F6F63">
      <w:r>
        <w:rPr>
          <w:rStyle w:val="CommentReference"/>
        </w:rPr>
        <w:annotationRef/>
      </w:r>
      <w:r>
        <w:rPr>
          <w:rFonts w:ascii="Liberation Serif" w:eastAsia="DejaVu Sans" w:hAnsi="Liberation Serif" w:cs="DejaVu Sans"/>
          <w:lang w:bidi="en-US"/>
        </w:rPr>
        <w:t>Specific safety pharm guideline addressing CV functions and tachyarrhythmia risk. QT prolongation measure.</w:t>
      </w:r>
    </w:p>
  </w:comment>
  <w:comment w:id="266" w:author="Rina Massarelli" w:date="2024-01-22T08:55:00Z" w:initials="RM">
    <w:p w14:paraId="7204D761" w14:textId="77777777" w:rsidR="005D3945" w:rsidRDefault="009F6F63">
      <w:r>
        <w:rPr>
          <w:rStyle w:val="CommentReference"/>
        </w:rPr>
        <w:annotationRef/>
      </w:r>
      <w:r>
        <w:rPr>
          <w:rFonts w:ascii="Liberation Serif" w:eastAsia="DejaVu Sans" w:hAnsi="Liberation Serif" w:cs="DejaVu Sans"/>
          <w:lang w:bidi="en-US"/>
        </w:rPr>
        <w:t>For non-biologics for unintended immunosuppressive and immunoenhancing drugs; biologics are covered in S6; hypersensitivity and autoimmunity are not included. Should be included for larger studies with broad end points, especially those involving KLH or other TDAR responses and/or Flow.</w:t>
      </w:r>
    </w:p>
  </w:comment>
  <w:comment w:id="267" w:author="Rina Massarelli [2]" w:date="2024-09-18T11:54:00Z" w:initials="RM">
    <w:p w14:paraId="3EC7AB2F" w14:textId="77777777" w:rsidR="005D3945" w:rsidRDefault="009F6F63">
      <w:r>
        <w:rPr>
          <w:rStyle w:val="CommentReference"/>
        </w:rPr>
        <w:annotationRef/>
      </w:r>
      <w:r>
        <w:rPr>
          <w:rFonts w:ascii="Liberation Serif" w:eastAsia="Times New Roman" w:hAnsi="Liberation Serif" w:cs="DejaVu Sans"/>
          <w:lang w:bidi="en-US"/>
        </w:rPr>
        <w:t>Author to confirm data/information are available to support this statement.</w:t>
      </w:r>
    </w:p>
  </w:comment>
  <w:comment w:id="269" w:author="Rina Massarelli [2]" w:date="2024-01-09T17:00:00Z" w:initials="RM">
    <w:p w14:paraId="0CFF0929" w14:textId="77777777" w:rsidR="005D3945" w:rsidRDefault="009F6F63">
      <w:r>
        <w:rPr>
          <w:rStyle w:val="CommentReference"/>
        </w:rPr>
        <w:annotationRef/>
      </w:r>
      <w:r>
        <w:rPr>
          <w:rFonts w:ascii="Liberation Serif" w:eastAsia="DejaVu Sans" w:hAnsi="Liberation Serif" w:cs="DejaVu Sans"/>
          <w:lang w:bidi="en-US"/>
        </w:rPr>
        <w:t>Include Sponsor approval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C56B15" w15:done="0"/>
  <w15:commentEx w15:paraId="5F2C42CE" w15:done="0"/>
  <w15:commentEx w15:paraId="6BE7C6AC" w15:done="0"/>
  <w15:commentEx w15:paraId="0FA6563F" w15:done="0"/>
  <w15:commentEx w15:paraId="7B47685A" w15:done="0"/>
  <w15:commentEx w15:paraId="615B8862" w15:done="0"/>
  <w15:commentEx w15:paraId="0F8C1350" w15:done="0"/>
  <w15:commentEx w15:paraId="1769D676" w15:done="0"/>
  <w15:commentEx w15:paraId="7BC0A1E3" w15:done="0"/>
  <w15:commentEx w15:paraId="1EF875DA" w15:done="0"/>
  <w15:commentEx w15:paraId="3CCDE238" w15:done="0"/>
  <w15:commentEx w15:paraId="416C56C2" w15:done="0"/>
  <w15:commentEx w15:paraId="6642B8D0" w15:done="0"/>
  <w15:commentEx w15:paraId="3F87324E" w15:done="0"/>
  <w15:commentEx w15:paraId="257F9EE7" w15:done="0"/>
  <w15:commentEx w15:paraId="2BFFD1D8" w15:done="0"/>
  <w15:commentEx w15:paraId="69EC5026" w15:done="0"/>
  <w15:commentEx w15:paraId="29CBA469" w15:done="0"/>
  <w15:commentEx w15:paraId="046F2B7C" w15:done="0"/>
  <w15:commentEx w15:paraId="37E3F7A2" w15:done="0"/>
  <w15:commentEx w15:paraId="3BEB433F" w15:done="0"/>
  <w15:commentEx w15:paraId="1712D2E4" w15:done="0"/>
  <w15:commentEx w15:paraId="477D29D0" w15:done="0"/>
  <w15:commentEx w15:paraId="27B9DE7D" w15:done="0"/>
  <w15:commentEx w15:paraId="209937A8" w15:done="0"/>
  <w15:commentEx w15:paraId="30F8DE21" w15:done="0"/>
  <w15:commentEx w15:paraId="2E1C0C3D" w15:done="0"/>
  <w15:commentEx w15:paraId="1CDA5D59" w15:done="0"/>
  <w15:commentEx w15:paraId="4319A7CB" w15:done="0"/>
  <w15:commentEx w15:paraId="5C2E5711" w15:done="0"/>
  <w15:commentEx w15:paraId="78CF1145" w15:done="0"/>
  <w15:commentEx w15:paraId="3AD68C10" w15:done="0"/>
  <w15:commentEx w15:paraId="53C80F5D" w15:done="0"/>
  <w15:commentEx w15:paraId="3D023C8D" w15:done="0"/>
  <w15:commentEx w15:paraId="5B3C0232" w15:done="0"/>
  <w15:commentEx w15:paraId="5235F5F1" w15:done="0"/>
  <w15:commentEx w15:paraId="7B29117D" w15:done="0"/>
  <w15:commentEx w15:paraId="7190DAAC" w15:done="0"/>
  <w15:commentEx w15:paraId="5D21F8D6" w15:done="0"/>
  <w15:commentEx w15:paraId="12ABFDD9" w15:done="0"/>
  <w15:commentEx w15:paraId="3963D996" w15:done="0"/>
  <w15:commentEx w15:paraId="469F304D" w15:done="0"/>
  <w15:commentEx w15:paraId="640CC786" w15:done="0"/>
  <w15:commentEx w15:paraId="07747D6A" w15:done="0"/>
  <w15:commentEx w15:paraId="1AFBF2FF" w15:done="0"/>
  <w15:commentEx w15:paraId="264FF615" w15:done="0"/>
  <w15:commentEx w15:paraId="64A04364" w15:done="0"/>
  <w15:commentEx w15:paraId="753A0120" w15:done="0"/>
  <w15:commentEx w15:paraId="09448641" w15:done="0"/>
  <w15:commentEx w15:paraId="24DF180C" w15:done="0"/>
  <w15:commentEx w15:paraId="1DAA5330" w15:done="0"/>
  <w15:commentEx w15:paraId="274FDCCB" w15:done="0"/>
  <w15:commentEx w15:paraId="3DD61018" w15:done="0"/>
  <w15:commentEx w15:paraId="450E1638" w15:done="0"/>
  <w15:commentEx w15:paraId="487731B1" w15:done="0"/>
  <w15:commentEx w15:paraId="68874421" w15:done="0"/>
  <w15:commentEx w15:paraId="48B5429D" w15:done="0"/>
  <w15:commentEx w15:paraId="0CCE07DB" w15:done="0"/>
  <w15:commentEx w15:paraId="571013DB" w15:done="0"/>
  <w15:commentEx w15:paraId="1ED69459" w15:done="0"/>
  <w15:commentEx w15:paraId="5A8FECDD" w15:done="0"/>
  <w15:commentEx w15:paraId="5E7EBD90" w15:done="0"/>
  <w15:commentEx w15:paraId="414F39C6" w15:done="0"/>
  <w15:commentEx w15:paraId="17683D52" w15:done="0"/>
  <w15:commentEx w15:paraId="150524D8" w15:done="0"/>
  <w15:commentEx w15:paraId="016332D6" w15:done="0"/>
  <w15:commentEx w15:paraId="55A1F057" w15:done="0"/>
  <w15:commentEx w15:paraId="408E2714" w15:done="0"/>
  <w15:commentEx w15:paraId="3F4A0B39" w15:done="0"/>
  <w15:commentEx w15:paraId="169D6679" w15:done="0"/>
  <w15:commentEx w15:paraId="2F70DE7D" w15:done="0"/>
  <w15:commentEx w15:paraId="18143389" w15:done="0"/>
  <w15:commentEx w15:paraId="5A09C53E" w15:done="0"/>
  <w15:commentEx w15:paraId="43E0B763" w15:done="0"/>
  <w15:commentEx w15:paraId="1EE81EF8" w15:done="0"/>
  <w15:commentEx w15:paraId="49F8C6F1" w15:done="0"/>
  <w15:commentEx w15:paraId="67F4E3E4" w15:done="0"/>
  <w15:commentEx w15:paraId="38D78196" w15:done="0"/>
  <w15:commentEx w15:paraId="3E933694" w15:done="0"/>
  <w15:commentEx w15:paraId="30A19280" w15:done="0"/>
  <w15:commentEx w15:paraId="417DFDF5" w15:done="0"/>
  <w15:commentEx w15:paraId="19848875" w15:done="0"/>
  <w15:commentEx w15:paraId="0C73ABED" w15:done="0"/>
  <w15:commentEx w15:paraId="4C975825" w15:done="0"/>
  <w15:commentEx w15:paraId="1E448285" w15:done="0"/>
  <w15:commentEx w15:paraId="454FF8A4" w15:done="0"/>
  <w15:commentEx w15:paraId="28027AA1" w15:done="0"/>
  <w15:commentEx w15:paraId="02273E2C" w15:done="0"/>
  <w15:commentEx w15:paraId="3688BCA2" w15:done="0"/>
  <w15:commentEx w15:paraId="36B9517F" w15:done="0"/>
  <w15:commentEx w15:paraId="7E7839EB" w15:done="0"/>
  <w15:commentEx w15:paraId="6552E2D5" w15:done="0"/>
  <w15:commentEx w15:paraId="37D4E5F6" w15:done="0"/>
  <w15:commentEx w15:paraId="7D86ED5F" w15:done="0"/>
  <w15:commentEx w15:paraId="18E8D223" w15:done="0"/>
  <w15:commentEx w15:paraId="36D25631" w15:done="0"/>
  <w15:commentEx w15:paraId="3E416899" w15:done="0"/>
  <w15:commentEx w15:paraId="6CCDF104" w15:done="0"/>
  <w15:commentEx w15:paraId="33A42A67" w15:done="0"/>
  <w15:commentEx w15:paraId="663B50E9" w15:done="0"/>
  <w15:commentEx w15:paraId="5181073A" w15:done="0"/>
  <w15:commentEx w15:paraId="5DFF1948" w15:done="0"/>
  <w15:commentEx w15:paraId="1E79B780" w15:done="0"/>
  <w15:commentEx w15:paraId="3E8162E5" w15:done="0"/>
  <w15:commentEx w15:paraId="04BBCA48" w15:done="0"/>
  <w15:commentEx w15:paraId="334BCC87" w15:done="0"/>
  <w15:commentEx w15:paraId="3EE14636" w15:done="0"/>
  <w15:commentEx w15:paraId="0806B817" w15:done="0"/>
  <w15:commentEx w15:paraId="04D0F30C" w15:done="0"/>
  <w15:commentEx w15:paraId="5F08B8AC" w15:done="0"/>
  <w15:commentEx w15:paraId="6CA189DB" w15:done="0"/>
  <w15:commentEx w15:paraId="0C327B91" w15:done="0"/>
  <w15:commentEx w15:paraId="07BB1776" w15:done="0"/>
  <w15:commentEx w15:paraId="2F7FBCAB" w15:done="0"/>
  <w15:commentEx w15:paraId="2171DC7F" w15:done="0"/>
  <w15:commentEx w15:paraId="44214473" w15:done="0"/>
  <w15:commentEx w15:paraId="31F7D85E" w15:done="0"/>
  <w15:commentEx w15:paraId="0C345AE1" w15:done="0"/>
  <w15:commentEx w15:paraId="54CD180E" w15:done="0"/>
  <w15:commentEx w15:paraId="75318BFD" w15:done="0"/>
  <w15:commentEx w15:paraId="0405CB9A" w15:done="0"/>
  <w15:commentEx w15:paraId="6D6088AB" w15:done="0"/>
  <w15:commentEx w15:paraId="2B67EB07" w15:done="0"/>
  <w15:commentEx w15:paraId="4CB03C64" w15:done="0"/>
  <w15:commentEx w15:paraId="2009A1CB" w15:done="0"/>
  <w15:commentEx w15:paraId="11FC8433" w15:done="0"/>
  <w15:commentEx w15:paraId="0080454C" w15:done="0"/>
  <w15:commentEx w15:paraId="53EF1E32" w15:done="0"/>
  <w15:commentEx w15:paraId="176636BD" w15:done="0"/>
  <w15:commentEx w15:paraId="474EB60B" w15:done="0"/>
  <w15:commentEx w15:paraId="2BF8F3EB" w15:done="0"/>
  <w15:commentEx w15:paraId="08B24E79" w15:done="0"/>
  <w15:commentEx w15:paraId="3B79321A" w15:done="0"/>
  <w15:commentEx w15:paraId="3383E77D" w15:done="0"/>
  <w15:commentEx w15:paraId="66546A4B" w15:done="0"/>
  <w15:commentEx w15:paraId="4F7EAED0" w15:done="0"/>
  <w15:commentEx w15:paraId="3CD443D5" w15:done="0"/>
  <w15:commentEx w15:paraId="363B1CAB" w15:done="0"/>
  <w15:commentEx w15:paraId="14C7A13E" w15:done="0"/>
  <w15:commentEx w15:paraId="49818830" w15:done="0"/>
  <w15:commentEx w15:paraId="095269EA" w15:done="0"/>
  <w15:commentEx w15:paraId="39B5ECA2" w15:done="0"/>
  <w15:commentEx w15:paraId="1343C64A" w15:done="0"/>
  <w15:commentEx w15:paraId="5A80170C" w15:done="0"/>
  <w15:commentEx w15:paraId="2D44048C" w15:done="0"/>
  <w15:commentEx w15:paraId="256F3C69" w15:done="0"/>
  <w15:commentEx w15:paraId="376D61E9" w15:done="0"/>
  <w15:commentEx w15:paraId="7A51F258" w15:done="0"/>
  <w15:commentEx w15:paraId="34CB1DD8" w15:done="0"/>
  <w15:commentEx w15:paraId="6F44B551" w15:done="0"/>
  <w15:commentEx w15:paraId="39ECDA10" w15:done="0"/>
  <w15:commentEx w15:paraId="4E76788B" w15:done="0"/>
  <w15:commentEx w15:paraId="31FB5971" w15:done="0"/>
  <w15:commentEx w15:paraId="68EEAEFC" w15:done="0"/>
  <w15:commentEx w15:paraId="02D976F6" w15:done="0"/>
  <w15:commentEx w15:paraId="6BB569E5" w15:done="0"/>
  <w15:commentEx w15:paraId="29AC6EAE" w15:done="0"/>
  <w15:commentEx w15:paraId="571ED6C3" w15:done="0"/>
  <w15:commentEx w15:paraId="5521D09A" w15:done="0"/>
  <w15:commentEx w15:paraId="0D4C9504" w15:done="0"/>
  <w15:commentEx w15:paraId="4DFD719A" w15:done="0"/>
  <w15:commentEx w15:paraId="0EFBEECD" w15:done="0"/>
  <w15:commentEx w15:paraId="7204D761" w15:done="0"/>
  <w15:commentEx w15:paraId="3EC7AB2F" w15:done="0"/>
  <w15:commentEx w15:paraId="0CFF09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C56B15" w16cid:durableId="515FA3F9"/>
  <w16cid:commentId w16cid:paraId="5F2C42CE" w16cid:durableId="2C8538A2"/>
  <w16cid:commentId w16cid:paraId="6BE7C6AC" w16cid:durableId="51DC3EB5"/>
  <w16cid:commentId w16cid:paraId="0FA6563F" w16cid:durableId="0D65F227"/>
  <w16cid:commentId w16cid:paraId="7B47685A" w16cid:durableId="5CFD316C"/>
  <w16cid:commentId w16cid:paraId="615B8862" w16cid:durableId="677FA836"/>
  <w16cid:commentId w16cid:paraId="0F8C1350" w16cid:durableId="5ADA9DB6"/>
  <w16cid:commentId w16cid:paraId="1769D676" w16cid:durableId="64EB59FF"/>
  <w16cid:commentId w16cid:paraId="7BC0A1E3" w16cid:durableId="3733E8F5"/>
  <w16cid:commentId w16cid:paraId="1EF875DA" w16cid:durableId="19B2D694"/>
  <w16cid:commentId w16cid:paraId="3CCDE238" w16cid:durableId="54607A42"/>
  <w16cid:commentId w16cid:paraId="416C56C2" w16cid:durableId="15509122"/>
  <w16cid:commentId w16cid:paraId="6642B8D0" w16cid:durableId="50B968EE"/>
  <w16cid:commentId w16cid:paraId="3F87324E" w16cid:durableId="4E356522"/>
  <w16cid:commentId w16cid:paraId="257F9EE7" w16cid:durableId="147C986B"/>
  <w16cid:commentId w16cid:paraId="2BFFD1D8" w16cid:durableId="4E9FEB43"/>
  <w16cid:commentId w16cid:paraId="69EC5026" w16cid:durableId="6320B1DD"/>
  <w16cid:commentId w16cid:paraId="29CBA469" w16cid:durableId="6B09AC89"/>
  <w16cid:commentId w16cid:paraId="046F2B7C" w16cid:durableId="77E979B7"/>
  <w16cid:commentId w16cid:paraId="37E3F7A2" w16cid:durableId="010B93BD"/>
  <w16cid:commentId w16cid:paraId="3BEB433F" w16cid:durableId="26FBE9FD"/>
  <w16cid:commentId w16cid:paraId="1712D2E4" w16cid:durableId="56EF42C7"/>
  <w16cid:commentId w16cid:paraId="477D29D0" w16cid:durableId="7FD221F8"/>
  <w16cid:commentId w16cid:paraId="27B9DE7D" w16cid:durableId="60851D49"/>
  <w16cid:commentId w16cid:paraId="209937A8" w16cid:durableId="273AE1F9"/>
  <w16cid:commentId w16cid:paraId="30F8DE21" w16cid:durableId="4044AA5A"/>
  <w16cid:commentId w16cid:paraId="2E1C0C3D" w16cid:durableId="7D0EDCAB"/>
  <w16cid:commentId w16cid:paraId="1CDA5D59" w16cid:durableId="21F4DA3F"/>
  <w16cid:commentId w16cid:paraId="4319A7CB" w16cid:durableId="2095AA73"/>
  <w16cid:commentId w16cid:paraId="5C2E5711" w16cid:durableId="3D91B4D3"/>
  <w16cid:commentId w16cid:paraId="78CF1145" w16cid:durableId="0B4A8B5E"/>
  <w16cid:commentId w16cid:paraId="3AD68C10" w16cid:durableId="0C56DAC2"/>
  <w16cid:commentId w16cid:paraId="53C80F5D" w16cid:durableId="298B92E1"/>
  <w16cid:commentId w16cid:paraId="3D023C8D" w16cid:durableId="7925AA75"/>
  <w16cid:commentId w16cid:paraId="5B3C0232" w16cid:durableId="595D5979"/>
  <w16cid:commentId w16cid:paraId="5235F5F1" w16cid:durableId="01D52857"/>
  <w16cid:commentId w16cid:paraId="7B29117D" w16cid:durableId="0558D08F"/>
  <w16cid:commentId w16cid:paraId="7190DAAC" w16cid:durableId="7A7148AC"/>
  <w16cid:commentId w16cid:paraId="5D21F8D6" w16cid:durableId="2F48B6E1"/>
  <w16cid:commentId w16cid:paraId="12ABFDD9" w16cid:durableId="3DA01CCE"/>
  <w16cid:commentId w16cid:paraId="3963D996" w16cid:durableId="7F2E2D6C"/>
  <w16cid:commentId w16cid:paraId="469F304D" w16cid:durableId="114AE733"/>
  <w16cid:commentId w16cid:paraId="640CC786" w16cid:durableId="28F5629D"/>
  <w16cid:commentId w16cid:paraId="07747D6A" w16cid:durableId="13A2FF4D"/>
  <w16cid:commentId w16cid:paraId="1AFBF2FF" w16cid:durableId="14B5A6FB"/>
  <w16cid:commentId w16cid:paraId="264FF615" w16cid:durableId="4DBA3138"/>
  <w16cid:commentId w16cid:paraId="64A04364" w16cid:durableId="06A7C63F"/>
  <w16cid:commentId w16cid:paraId="753A0120" w16cid:durableId="4E757797"/>
  <w16cid:commentId w16cid:paraId="09448641" w16cid:durableId="1CE50DB3"/>
  <w16cid:commentId w16cid:paraId="24DF180C" w16cid:durableId="697B160C"/>
  <w16cid:commentId w16cid:paraId="1DAA5330" w16cid:durableId="50422326"/>
  <w16cid:commentId w16cid:paraId="274FDCCB" w16cid:durableId="70AE984D"/>
  <w16cid:commentId w16cid:paraId="3DD61018" w16cid:durableId="068D78C1"/>
  <w16cid:commentId w16cid:paraId="450E1638" w16cid:durableId="3E48439C"/>
  <w16cid:commentId w16cid:paraId="487731B1" w16cid:durableId="64480F52"/>
  <w16cid:commentId w16cid:paraId="68874421" w16cid:durableId="47AFDBEF"/>
  <w16cid:commentId w16cid:paraId="48B5429D" w16cid:durableId="387177A0"/>
  <w16cid:commentId w16cid:paraId="0CCE07DB" w16cid:durableId="2973F124"/>
  <w16cid:commentId w16cid:paraId="571013DB" w16cid:durableId="78DB0A25"/>
  <w16cid:commentId w16cid:paraId="1ED69459" w16cid:durableId="5F6CD555"/>
  <w16cid:commentId w16cid:paraId="5A8FECDD" w16cid:durableId="76BAF1E2"/>
  <w16cid:commentId w16cid:paraId="5E7EBD90" w16cid:durableId="5F1F54D9"/>
  <w16cid:commentId w16cid:paraId="414F39C6" w16cid:durableId="65798255"/>
  <w16cid:commentId w16cid:paraId="17683D52" w16cid:durableId="6DD4E25D"/>
  <w16cid:commentId w16cid:paraId="150524D8" w16cid:durableId="0EB123B7"/>
  <w16cid:commentId w16cid:paraId="016332D6" w16cid:durableId="133BB3DA"/>
  <w16cid:commentId w16cid:paraId="55A1F057" w16cid:durableId="37FEF38F"/>
  <w16cid:commentId w16cid:paraId="408E2714" w16cid:durableId="6CED023D"/>
  <w16cid:commentId w16cid:paraId="3F4A0B39" w16cid:durableId="19D5BA31"/>
  <w16cid:commentId w16cid:paraId="169D6679" w16cid:durableId="6A051E4C"/>
  <w16cid:commentId w16cid:paraId="2F70DE7D" w16cid:durableId="62E8BA5F"/>
  <w16cid:commentId w16cid:paraId="18143389" w16cid:durableId="1D79A30F"/>
  <w16cid:commentId w16cid:paraId="5A09C53E" w16cid:durableId="7D6C13B8"/>
  <w16cid:commentId w16cid:paraId="43E0B763" w16cid:durableId="5BCB22C8"/>
  <w16cid:commentId w16cid:paraId="1EE81EF8" w16cid:durableId="7E62128A"/>
  <w16cid:commentId w16cid:paraId="49F8C6F1" w16cid:durableId="3F5E49C5"/>
  <w16cid:commentId w16cid:paraId="67F4E3E4" w16cid:durableId="32DC9EF0"/>
  <w16cid:commentId w16cid:paraId="38D78196" w16cid:durableId="21ACAF6F"/>
  <w16cid:commentId w16cid:paraId="3E933694" w16cid:durableId="26FEE9FD"/>
  <w16cid:commentId w16cid:paraId="30A19280" w16cid:durableId="0DEC3048"/>
  <w16cid:commentId w16cid:paraId="417DFDF5" w16cid:durableId="67D4F3B8"/>
  <w16cid:commentId w16cid:paraId="19848875" w16cid:durableId="5C950EF2"/>
  <w16cid:commentId w16cid:paraId="0C73ABED" w16cid:durableId="64804E87"/>
  <w16cid:commentId w16cid:paraId="4C975825" w16cid:durableId="4FF539B6"/>
  <w16cid:commentId w16cid:paraId="1E448285" w16cid:durableId="516A1E25"/>
  <w16cid:commentId w16cid:paraId="454FF8A4" w16cid:durableId="1064B6FE"/>
  <w16cid:commentId w16cid:paraId="28027AA1" w16cid:durableId="4077A254"/>
  <w16cid:commentId w16cid:paraId="02273E2C" w16cid:durableId="0B7247E0"/>
  <w16cid:commentId w16cid:paraId="3688BCA2" w16cid:durableId="19C2F51C"/>
  <w16cid:commentId w16cid:paraId="36B9517F" w16cid:durableId="1C8D72D5"/>
  <w16cid:commentId w16cid:paraId="7E7839EB" w16cid:durableId="5FA2BEA9"/>
  <w16cid:commentId w16cid:paraId="6552E2D5" w16cid:durableId="7800CF6D"/>
  <w16cid:commentId w16cid:paraId="37D4E5F6" w16cid:durableId="369CD276"/>
  <w16cid:commentId w16cid:paraId="7D86ED5F" w16cid:durableId="0846A041"/>
  <w16cid:commentId w16cid:paraId="18E8D223" w16cid:durableId="7A00AE90"/>
  <w16cid:commentId w16cid:paraId="36D25631" w16cid:durableId="198EBA48"/>
  <w16cid:commentId w16cid:paraId="3E416899" w16cid:durableId="08BD3387"/>
  <w16cid:commentId w16cid:paraId="6CCDF104" w16cid:durableId="42808F2F"/>
  <w16cid:commentId w16cid:paraId="33A42A67" w16cid:durableId="4D1D03FD"/>
  <w16cid:commentId w16cid:paraId="663B50E9" w16cid:durableId="02A59BF7"/>
  <w16cid:commentId w16cid:paraId="5181073A" w16cid:durableId="1C24794C"/>
  <w16cid:commentId w16cid:paraId="5DFF1948" w16cid:durableId="556B1CA7"/>
  <w16cid:commentId w16cid:paraId="1E79B780" w16cid:durableId="42D5C1A4"/>
  <w16cid:commentId w16cid:paraId="3E8162E5" w16cid:durableId="787D3E9E"/>
  <w16cid:commentId w16cid:paraId="04BBCA48" w16cid:durableId="3C9D8551"/>
  <w16cid:commentId w16cid:paraId="334BCC87" w16cid:durableId="069A0C88"/>
  <w16cid:commentId w16cid:paraId="3EE14636" w16cid:durableId="576E8F18"/>
  <w16cid:commentId w16cid:paraId="0806B817" w16cid:durableId="5C77A3FA"/>
  <w16cid:commentId w16cid:paraId="04D0F30C" w16cid:durableId="229D71DF"/>
  <w16cid:commentId w16cid:paraId="5F08B8AC" w16cid:durableId="481887EB"/>
  <w16cid:commentId w16cid:paraId="6CA189DB" w16cid:durableId="4A7A7ABA"/>
  <w16cid:commentId w16cid:paraId="0C327B91" w16cid:durableId="27A06486"/>
  <w16cid:commentId w16cid:paraId="07BB1776" w16cid:durableId="454E77F4"/>
  <w16cid:commentId w16cid:paraId="2F7FBCAB" w16cid:durableId="4929D597"/>
  <w16cid:commentId w16cid:paraId="2171DC7F" w16cid:durableId="5C9487CE"/>
  <w16cid:commentId w16cid:paraId="44214473" w16cid:durableId="13A1F802"/>
  <w16cid:commentId w16cid:paraId="31F7D85E" w16cid:durableId="04BD9381"/>
  <w16cid:commentId w16cid:paraId="0C345AE1" w16cid:durableId="7F28647B"/>
  <w16cid:commentId w16cid:paraId="54CD180E" w16cid:durableId="4192AF4E"/>
  <w16cid:commentId w16cid:paraId="75318BFD" w16cid:durableId="51D69E55"/>
  <w16cid:commentId w16cid:paraId="0405CB9A" w16cid:durableId="5594082C"/>
  <w16cid:commentId w16cid:paraId="6D6088AB" w16cid:durableId="29CEAD48"/>
  <w16cid:commentId w16cid:paraId="2B67EB07" w16cid:durableId="7E28C221"/>
  <w16cid:commentId w16cid:paraId="4CB03C64" w16cid:durableId="109F7A4B"/>
  <w16cid:commentId w16cid:paraId="2009A1CB" w16cid:durableId="7650C09A"/>
  <w16cid:commentId w16cid:paraId="11FC8433" w16cid:durableId="41476AF2"/>
  <w16cid:commentId w16cid:paraId="0080454C" w16cid:durableId="5F1E64FE"/>
  <w16cid:commentId w16cid:paraId="53EF1E32" w16cid:durableId="2EA41F18"/>
  <w16cid:commentId w16cid:paraId="176636BD" w16cid:durableId="7D25658B"/>
  <w16cid:commentId w16cid:paraId="474EB60B" w16cid:durableId="03493391"/>
  <w16cid:commentId w16cid:paraId="2BF8F3EB" w16cid:durableId="04D64E6E"/>
  <w16cid:commentId w16cid:paraId="08B24E79" w16cid:durableId="17102390"/>
  <w16cid:commentId w16cid:paraId="3B79321A" w16cid:durableId="4CB9FBF7"/>
  <w16cid:commentId w16cid:paraId="3383E77D" w16cid:durableId="3F2FD6C9"/>
  <w16cid:commentId w16cid:paraId="66546A4B" w16cid:durableId="5CB4A6F4"/>
  <w16cid:commentId w16cid:paraId="4F7EAED0" w16cid:durableId="3610A9F5"/>
  <w16cid:commentId w16cid:paraId="3CD443D5" w16cid:durableId="6E9AA18B"/>
  <w16cid:commentId w16cid:paraId="363B1CAB" w16cid:durableId="35C2F856"/>
  <w16cid:commentId w16cid:paraId="14C7A13E" w16cid:durableId="268FFC3C"/>
  <w16cid:commentId w16cid:paraId="49818830" w16cid:durableId="3D2C3687"/>
  <w16cid:commentId w16cid:paraId="095269EA" w16cid:durableId="1B3DC579"/>
  <w16cid:commentId w16cid:paraId="39B5ECA2" w16cid:durableId="29588573"/>
  <w16cid:commentId w16cid:paraId="1343C64A" w16cid:durableId="2665C3FD"/>
  <w16cid:commentId w16cid:paraId="5A80170C" w16cid:durableId="2B9D6034"/>
  <w16cid:commentId w16cid:paraId="2D44048C" w16cid:durableId="5CBD643B"/>
  <w16cid:commentId w16cid:paraId="256F3C69" w16cid:durableId="7394DE2F"/>
  <w16cid:commentId w16cid:paraId="376D61E9" w16cid:durableId="5E2553D2"/>
  <w16cid:commentId w16cid:paraId="7A51F258" w16cid:durableId="58ACC5E9"/>
  <w16cid:commentId w16cid:paraId="34CB1DD8" w16cid:durableId="6949A2B6"/>
  <w16cid:commentId w16cid:paraId="6F44B551" w16cid:durableId="6D0CFC54"/>
  <w16cid:commentId w16cid:paraId="39ECDA10" w16cid:durableId="644E8EB3"/>
  <w16cid:commentId w16cid:paraId="4E76788B" w16cid:durableId="50298363"/>
  <w16cid:commentId w16cid:paraId="31FB5971" w16cid:durableId="07AA8024"/>
  <w16cid:commentId w16cid:paraId="68EEAEFC" w16cid:durableId="61F9955C"/>
  <w16cid:commentId w16cid:paraId="02D976F6" w16cid:durableId="5C246C4C"/>
  <w16cid:commentId w16cid:paraId="6BB569E5" w16cid:durableId="67214F08"/>
  <w16cid:commentId w16cid:paraId="29AC6EAE" w16cid:durableId="2112009D"/>
  <w16cid:commentId w16cid:paraId="571ED6C3" w16cid:durableId="443F49BD"/>
  <w16cid:commentId w16cid:paraId="5521D09A" w16cid:durableId="19A7F181"/>
  <w16cid:commentId w16cid:paraId="0D4C9504" w16cid:durableId="67278E11"/>
  <w16cid:commentId w16cid:paraId="4DFD719A" w16cid:durableId="1533BCFE"/>
  <w16cid:commentId w16cid:paraId="0EFBEECD" w16cid:durableId="21C5236F"/>
  <w16cid:commentId w16cid:paraId="7204D761" w16cid:durableId="2B549418"/>
  <w16cid:commentId w16cid:paraId="3EC7AB2F" w16cid:durableId="1AD50721"/>
  <w16cid:commentId w16cid:paraId="0CFF0929" w16cid:durableId="423C07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6E66" w14:textId="77777777" w:rsidR="00591203" w:rsidRDefault="00591203">
      <w:pPr>
        <w:spacing w:before="0"/>
      </w:pPr>
      <w:r>
        <w:separator/>
      </w:r>
    </w:p>
  </w:endnote>
  <w:endnote w:type="continuationSeparator" w:id="0">
    <w:p w14:paraId="6B57A3EA" w14:textId="77777777" w:rsidR="00591203" w:rsidRDefault="0059120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DejaVu Sans">
    <w:panose1 w:val="00000000000000000000"/>
    <w:charset w:val="00"/>
    <w:family w:val="roman"/>
    <w:notTrueType/>
    <w:pitch w:val="default"/>
  </w:font>
  <w:font w:name="Droid Sans Mono;monospace;monos">
    <w:altName w:val="Segoe U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1D75" w14:textId="77777777" w:rsidR="005D3945" w:rsidRDefault="00000000">
    <w:pPr>
      <w:pStyle w:val="Header"/>
      <w:spacing w:line="276" w:lineRule="auto"/>
      <w:rPr>
        <w:sz w:val="20"/>
        <w:szCs w:val="20"/>
      </w:rPr>
    </w:pPr>
    <w:r>
      <w:rPr>
        <w:sz w:val="20"/>
        <w:szCs w:val="20"/>
      </w:rPr>
      <w:t xml:space="preserve">Testing Facility Study No. </w:t>
    </w:r>
    <w:r>
      <w:rPr>
        <w:sz w:val="20"/>
        <w:szCs w:val="20"/>
        <w:shd w:val="clear" w:color="auto" w:fill="FFFFFF"/>
      </w:rPr>
      <w:t>add study no.</w:t>
    </w:r>
    <w:r>
      <w:rPr>
        <w:sz w:val="20"/>
        <w:szCs w:val="20"/>
      </w:rPr>
      <w:tab/>
      <w:t>Protocol</w:t>
    </w:r>
    <w:r>
      <w:rPr>
        <w:sz w:val="20"/>
        <w:szCs w:val="20"/>
      </w:rPr>
      <w:br/>
      <w:t xml:space="preserve">Sponsor Reference No. </w:t>
    </w:r>
    <w:r>
      <w:rPr>
        <w:sz w:val="20"/>
        <w:szCs w:val="20"/>
        <w:highlight w:val="cyan"/>
      </w:rPr>
      <w:t>&lt;&lt;add reference no.&gt;&gt;</w:t>
    </w:r>
    <w:r>
      <w:rPr>
        <w:sz w:val="20"/>
        <w:szCs w:val="20"/>
      </w:rPr>
      <w:tab/>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20</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F300" w14:textId="77777777" w:rsidR="00591203" w:rsidRDefault="00591203">
      <w:pPr>
        <w:spacing w:before="0"/>
      </w:pPr>
      <w:r>
        <w:separator/>
      </w:r>
    </w:p>
  </w:footnote>
  <w:footnote w:type="continuationSeparator" w:id="0">
    <w:p w14:paraId="3BA01898" w14:textId="77777777" w:rsidR="00591203" w:rsidRDefault="00591203">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8D"/>
    <w:multiLevelType w:val="multilevel"/>
    <w:tmpl w:val="67D013C8"/>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DB2ED1"/>
    <w:multiLevelType w:val="multilevel"/>
    <w:tmpl w:val="7F8EED76"/>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24B71CA"/>
    <w:multiLevelType w:val="multilevel"/>
    <w:tmpl w:val="3202F80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8D1702"/>
    <w:multiLevelType w:val="multilevel"/>
    <w:tmpl w:val="D6AC2D4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6BD7F0F"/>
    <w:multiLevelType w:val="multilevel"/>
    <w:tmpl w:val="70D4ECE4"/>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97729E9"/>
    <w:multiLevelType w:val="multilevel"/>
    <w:tmpl w:val="29DE7E4A"/>
    <w:lvl w:ilvl="0">
      <w:start w:val="1"/>
      <w:numFmt w:val="decimal"/>
      <w:pStyle w:val="Heading1"/>
      <w:lvlText w:val="%1."/>
      <w:lvlJc w:val="left"/>
      <w:pPr>
        <w:tabs>
          <w:tab w:val="num" w:pos="1170"/>
        </w:tabs>
        <w:ind w:left="0" w:firstLine="0"/>
      </w:pPr>
      <w:rPr>
        <w:rFonts w:ascii="Arial Bold" w:hAnsi="Arial Bold" w:cs="Times New Roman"/>
        <w:b/>
        <w:bCs/>
        <w:i w:val="0"/>
        <w:iCs w:val="0"/>
        <w:caps w:val="0"/>
        <w:smallCaps w:val="0"/>
        <w:strike w:val="0"/>
        <w:dstrike w:val="0"/>
        <w:outline w:val="0"/>
        <w:shadow w:val="0"/>
        <w:emboss w:val="0"/>
        <w:imprint w:val="0"/>
        <w:vanish w:val="0"/>
        <w:spacing w:val="0"/>
        <w:kern w:val="0"/>
        <w:position w:val="0"/>
        <w:sz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080"/>
        </w:tabs>
        <w:ind w:left="1080" w:hanging="1080"/>
      </w:pPr>
      <w:rPr>
        <w:rFonts w:ascii="Arial Bold" w:hAnsi="Arial Bold" w:cs="Times New Roman"/>
        <w:b/>
        <w:bCs/>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080"/>
        </w:tabs>
        <w:ind w:left="1080" w:hanging="1080"/>
      </w:pPr>
      <w:rPr>
        <w:rFonts w:ascii="Arial Bold" w:hAnsi="Arial Bold"/>
        <w:b/>
        <w:i w:val="0"/>
        <w:sz w:val="24"/>
      </w:rPr>
    </w:lvl>
    <w:lvl w:ilvl="3">
      <w:start w:val="1"/>
      <w:numFmt w:val="decimal"/>
      <w:pStyle w:val="Heading4"/>
      <w:lvlText w:val="%1.%2.%3.%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decimal"/>
      <w:suff w:val="space"/>
      <w:lvlText w:val="Appendix %6"/>
      <w:lvlJc w:val="left"/>
      <w:pPr>
        <w:tabs>
          <w:tab w:val="num" w:pos="0"/>
        </w:tabs>
        <w:ind w:left="1260" w:firstLine="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CC322BE"/>
    <w:multiLevelType w:val="multilevel"/>
    <w:tmpl w:val="09160BE2"/>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CA021B5"/>
    <w:multiLevelType w:val="multilevel"/>
    <w:tmpl w:val="89CA6F68"/>
    <w:lvl w:ilvl="0">
      <w:start w:val="1"/>
      <w:numFmt w:val="bullet"/>
      <w:pStyle w:val="BTBullet1"/>
      <w:lvlText w:val=""/>
      <w:lvlJc w:val="left"/>
      <w:pPr>
        <w:tabs>
          <w:tab w:val="num" w:pos="360"/>
        </w:tabs>
        <w:ind w:left="360" w:hanging="360"/>
      </w:pPr>
      <w:rPr>
        <w:rFonts w:ascii="Symbol" w:hAnsi="Symbol" w:cs="Symbol" w:hint="default"/>
        <w:color w:val="auto"/>
      </w:rPr>
    </w:lvl>
    <w:lvl w:ilvl="1">
      <w:start w:val="1"/>
      <w:numFmt w:val="bullet"/>
      <w:pStyle w:val="BTBullet2"/>
      <w:lvlText w:val=""/>
      <w:lvlJc w:val="left"/>
      <w:pPr>
        <w:tabs>
          <w:tab w:val="num" w:pos="907"/>
        </w:tabs>
        <w:ind w:left="907" w:hanging="389"/>
      </w:pPr>
      <w:rPr>
        <w:rFonts w:ascii="Symbol" w:hAnsi="Symbol" w:cs="Symbol" w:hint="default"/>
        <w:color w:val="auto"/>
      </w:rPr>
    </w:lvl>
    <w:lvl w:ilvl="2">
      <w:start w:val="1"/>
      <w:numFmt w:val="bullet"/>
      <w:pStyle w:val="BTBullet3"/>
      <w:lvlText w:val=""/>
      <w:lvlJc w:val="left"/>
      <w:pPr>
        <w:tabs>
          <w:tab w:val="num" w:pos="1483"/>
        </w:tabs>
        <w:ind w:left="1483" w:hanging="360"/>
      </w:pPr>
      <w:rPr>
        <w:rFonts w:ascii="Symbol" w:hAnsi="Symbol" w:cs="Symbol" w:hint="default"/>
        <w:color w:val="auto"/>
      </w:rPr>
    </w:lvl>
    <w:lvl w:ilvl="3">
      <w:start w:val="1"/>
      <w:numFmt w:val="bullet"/>
      <w:lvlText w:val=""/>
      <w:lvlJc w:val="left"/>
      <w:pPr>
        <w:tabs>
          <w:tab w:val="num" w:pos="1843"/>
        </w:tabs>
        <w:ind w:left="1843" w:hanging="360"/>
      </w:pPr>
      <w:rPr>
        <w:rFonts w:ascii="Symbol" w:hAnsi="Symbol" w:cs="Symbol" w:hint="default"/>
        <w:color w:val="auto"/>
      </w:rPr>
    </w:lvl>
    <w:lvl w:ilvl="4">
      <w:start w:val="1"/>
      <w:numFmt w:val="bullet"/>
      <w:lvlText w:val=""/>
      <w:lvlJc w:val="left"/>
      <w:pPr>
        <w:tabs>
          <w:tab w:val="num" w:pos="2203"/>
        </w:tabs>
        <w:ind w:left="2203" w:hanging="360"/>
      </w:pPr>
      <w:rPr>
        <w:rFonts w:ascii="Symbol" w:hAnsi="Symbol" w:cs="Symbol" w:hint="default"/>
        <w:color w:val="auto"/>
      </w:rPr>
    </w:lvl>
    <w:lvl w:ilvl="5">
      <w:start w:val="1"/>
      <w:numFmt w:val="bullet"/>
      <w:lvlText w:val=""/>
      <w:lvlJc w:val="left"/>
      <w:pPr>
        <w:tabs>
          <w:tab w:val="num" w:pos="2160"/>
        </w:tabs>
        <w:ind w:left="2160" w:hanging="360"/>
      </w:pPr>
      <w:rPr>
        <w:rFonts w:ascii="Symbol" w:hAnsi="Symbol" w:cs="Symbol" w:hint="default"/>
        <w:color w:val="auto"/>
      </w:rPr>
    </w:lvl>
    <w:lvl w:ilvl="6">
      <w:start w:val="1"/>
      <w:numFmt w:val="bullet"/>
      <w:lvlText w:val=""/>
      <w:lvlJc w:val="left"/>
      <w:pPr>
        <w:tabs>
          <w:tab w:val="num" w:pos="2520"/>
        </w:tabs>
        <w:ind w:left="2520" w:hanging="360"/>
      </w:pPr>
      <w:rPr>
        <w:rFonts w:ascii="Symbol" w:hAnsi="Symbol" w:cs="Symbol" w:hint="default"/>
        <w:color w:val="auto"/>
      </w:rPr>
    </w:lvl>
    <w:lvl w:ilvl="7">
      <w:start w:val="1"/>
      <w:numFmt w:val="bullet"/>
      <w:lvlText w:val=""/>
      <w:lvlJc w:val="left"/>
      <w:pPr>
        <w:tabs>
          <w:tab w:val="num" w:pos="2880"/>
        </w:tabs>
        <w:ind w:left="2880" w:hanging="360"/>
      </w:pPr>
      <w:rPr>
        <w:rFonts w:ascii="Symbol" w:hAnsi="Symbol" w:cs="Symbol" w:hint="default"/>
        <w:color w:val="auto"/>
      </w:rPr>
    </w:lvl>
    <w:lvl w:ilvl="8">
      <w:start w:val="1"/>
      <w:numFmt w:val="bullet"/>
      <w:lvlText w:val=""/>
      <w:lvlJc w:val="left"/>
      <w:pPr>
        <w:tabs>
          <w:tab w:val="num" w:pos="3240"/>
        </w:tabs>
        <w:ind w:left="3240" w:hanging="360"/>
      </w:pPr>
      <w:rPr>
        <w:rFonts w:ascii="Symbol" w:hAnsi="Symbol" w:cs="Symbol" w:hint="default"/>
        <w:color w:val="auto"/>
      </w:rPr>
    </w:lvl>
  </w:abstractNum>
  <w:abstractNum w:abstractNumId="8" w15:restartNumberingAfterBreak="0">
    <w:nsid w:val="2CE62D2C"/>
    <w:multiLevelType w:val="multilevel"/>
    <w:tmpl w:val="5A222D96"/>
    <w:lvl w:ilvl="0">
      <w:start w:val="1"/>
      <w:numFmt w:val="bullet"/>
      <w:lvlText w:val=""/>
      <w:lvlJc w:val="left"/>
      <w:pPr>
        <w:tabs>
          <w:tab w:val="num" w:pos="360"/>
        </w:tabs>
        <w:ind w:left="360" w:hanging="360"/>
      </w:pPr>
      <w:rPr>
        <w:rFonts w:ascii="Symbol" w:hAnsi="Symbol" w:cs="Symbol" w:hint="default"/>
        <w:b/>
        <w:bCs/>
        <w:i w:val="0"/>
        <w:iCs w:val="0"/>
        <w:caps w:val="0"/>
        <w:smallCaps w:val="0"/>
        <w:strike w:val="0"/>
        <w:dstrike w:val="0"/>
        <w:outline w:val="0"/>
        <w:shadow w:val="0"/>
        <w:emboss w:val="0"/>
        <w:imprint w:val="0"/>
        <w:vanish w:val="0"/>
        <w:spacing w:val="0"/>
        <w:kern w:val="0"/>
        <w:position w:val="0"/>
        <w:sz w:val="28"/>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tabs>
          <w:tab w:val="num" w:pos="907"/>
        </w:tabs>
        <w:ind w:left="907" w:hanging="389"/>
      </w:pPr>
      <w:rPr>
        <w:rFonts w:ascii="Symbol" w:hAnsi="Symbol" w:cs="Symbol" w:hint="default"/>
        <w:b/>
        <w:bCs/>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83"/>
        </w:tabs>
        <w:ind w:left="1483" w:hanging="360"/>
      </w:pPr>
      <w:rPr>
        <w:rFonts w:ascii="Symbol" w:hAnsi="Symbol" w:cs="Symbol" w:hint="default"/>
        <w:b/>
        <w:i w:val="0"/>
        <w:sz w:val="24"/>
      </w:rPr>
    </w:lvl>
    <w:lvl w:ilvl="3">
      <w:start w:val="1"/>
      <w:numFmt w:val="bullet"/>
      <w:lvlText w:val=""/>
      <w:lvlJc w:val="left"/>
      <w:pPr>
        <w:tabs>
          <w:tab w:val="num" w:pos="1843"/>
        </w:tabs>
        <w:ind w:left="1843" w:hanging="360"/>
      </w:pPr>
      <w:rPr>
        <w:rFonts w:ascii="Symbol" w:hAnsi="Symbol" w:cs="Symbol" w:hint="default"/>
      </w:rPr>
    </w:lvl>
    <w:lvl w:ilvl="4">
      <w:start w:val="1"/>
      <w:numFmt w:val="bullet"/>
      <w:lvlText w:val=""/>
      <w:lvlJc w:val="left"/>
      <w:pPr>
        <w:tabs>
          <w:tab w:val="num" w:pos="2203"/>
        </w:tabs>
        <w:ind w:left="2203" w:hanging="360"/>
      </w:pPr>
      <w:rPr>
        <w:rFonts w:ascii="Symbol" w:hAnsi="Symbol" w:cs="Symbol" w:hint="default"/>
      </w:rPr>
    </w:lvl>
    <w:lvl w:ilvl="5">
      <w:start w:val="1"/>
      <w:numFmt w:val="bullet"/>
      <w:lvlText w:val=""/>
      <w:lvlJc w:val="left"/>
      <w:pPr>
        <w:tabs>
          <w:tab w:val="num" w:pos="2160"/>
        </w:tabs>
        <w:ind w:left="2160" w:hanging="360"/>
      </w:pPr>
      <w:rPr>
        <w:rFonts w:ascii="Symbol" w:hAnsi="Symbol" w:cs="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9" w15:restartNumberingAfterBreak="0">
    <w:nsid w:val="48B1696D"/>
    <w:multiLevelType w:val="multilevel"/>
    <w:tmpl w:val="6EF055C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ED04363"/>
    <w:multiLevelType w:val="multilevel"/>
    <w:tmpl w:val="F5E61F2E"/>
    <w:lvl w:ilvl="0">
      <w:start w:val="1"/>
      <w:numFmt w:val="none"/>
      <w:pStyle w:val="ReportSections"/>
      <w:suff w:val="nothing"/>
      <w:lvlText w:val=""/>
      <w:lvlJc w:val="left"/>
      <w:pPr>
        <w:tabs>
          <w:tab w:val="num" w:pos="0"/>
        </w:tabs>
        <w:ind w:left="360" w:hanging="360"/>
      </w:pPr>
      <w:rPr>
        <w:b/>
        <w:sz w:val="24"/>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none"/>
      <w:pStyle w:val="Attachments"/>
      <w:suff w:val="nothing"/>
      <w:lvlText w:val=""/>
      <w:lvlJc w:val="left"/>
      <w:pPr>
        <w:tabs>
          <w:tab w:val="num" w:pos="0"/>
        </w:tabs>
        <w:ind w:left="0" w:firstLine="0"/>
      </w:pPr>
      <w:rPr>
        <w:b/>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1" w15:restartNumberingAfterBreak="0">
    <w:nsid w:val="4EEE48E6"/>
    <w:multiLevelType w:val="multilevel"/>
    <w:tmpl w:val="BA7CCD8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4F7205BA"/>
    <w:multiLevelType w:val="multilevel"/>
    <w:tmpl w:val="C238530E"/>
    <w:lvl w:ilvl="0">
      <w:start w:val="1"/>
      <w:numFmt w:val="decimal"/>
      <w:pStyle w:val="BTNumber1"/>
      <w:lvlText w:val="%1."/>
      <w:lvlJc w:val="left"/>
      <w:pPr>
        <w:tabs>
          <w:tab w:val="num" w:pos="360"/>
        </w:tabs>
        <w:ind w:left="360" w:hanging="360"/>
      </w:pPr>
    </w:lvl>
    <w:lvl w:ilvl="1">
      <w:start w:val="1"/>
      <w:numFmt w:val="decimal"/>
      <w:pStyle w:val="BTNumber2"/>
      <w:lvlText w:val="%2."/>
      <w:lvlJc w:val="left"/>
      <w:pPr>
        <w:tabs>
          <w:tab w:val="num" w:pos="907"/>
        </w:tabs>
        <w:ind w:left="907" w:hanging="360"/>
      </w:pPr>
    </w:lvl>
    <w:lvl w:ilvl="2">
      <w:start w:val="1"/>
      <w:numFmt w:val="decimal"/>
      <w:pStyle w:val="BTNumber3"/>
      <w:lvlText w:val="%3."/>
      <w:lvlJc w:val="left"/>
      <w:pPr>
        <w:tabs>
          <w:tab w:val="num" w:pos="1483"/>
        </w:tabs>
        <w:ind w:left="1483"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66B62C4"/>
    <w:multiLevelType w:val="multilevel"/>
    <w:tmpl w:val="695A3C3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3B33BC"/>
    <w:multiLevelType w:val="multilevel"/>
    <w:tmpl w:val="C35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D4CC0"/>
    <w:multiLevelType w:val="multilevel"/>
    <w:tmpl w:val="352C51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C645022"/>
    <w:multiLevelType w:val="multilevel"/>
    <w:tmpl w:val="BF48E8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1052589">
    <w:abstractNumId w:val="5"/>
  </w:num>
  <w:num w:numId="2" w16cid:durableId="1131827479">
    <w:abstractNumId w:val="7"/>
  </w:num>
  <w:num w:numId="3" w16cid:durableId="949583699">
    <w:abstractNumId w:val="13"/>
  </w:num>
  <w:num w:numId="4" w16cid:durableId="1413307829">
    <w:abstractNumId w:val="15"/>
  </w:num>
  <w:num w:numId="5" w16cid:durableId="818882621">
    <w:abstractNumId w:val="9"/>
  </w:num>
  <w:num w:numId="6" w16cid:durableId="615716137">
    <w:abstractNumId w:val="1"/>
  </w:num>
  <w:num w:numId="7" w16cid:durableId="882013863">
    <w:abstractNumId w:val="4"/>
  </w:num>
  <w:num w:numId="8" w16cid:durableId="1785735976">
    <w:abstractNumId w:val="11"/>
  </w:num>
  <w:num w:numId="9" w16cid:durableId="361056342">
    <w:abstractNumId w:val="3"/>
  </w:num>
  <w:num w:numId="10" w16cid:durableId="1476877996">
    <w:abstractNumId w:val="2"/>
  </w:num>
  <w:num w:numId="11" w16cid:durableId="1711613070">
    <w:abstractNumId w:val="0"/>
  </w:num>
  <w:num w:numId="12" w16cid:durableId="2061325738">
    <w:abstractNumId w:val="6"/>
  </w:num>
  <w:num w:numId="13" w16cid:durableId="2137404793">
    <w:abstractNumId w:val="12"/>
  </w:num>
  <w:num w:numId="14" w16cid:durableId="973606811">
    <w:abstractNumId w:val="16"/>
  </w:num>
  <w:num w:numId="15" w16cid:durableId="225923270">
    <w:abstractNumId w:val="10"/>
  </w:num>
  <w:num w:numId="16" w16cid:durableId="1923836780">
    <w:abstractNumId w:val="8"/>
  </w:num>
  <w:num w:numId="17" w16cid:durableId="1281301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45"/>
    <w:rsid w:val="0004448B"/>
    <w:rsid w:val="00100938"/>
    <w:rsid w:val="00167149"/>
    <w:rsid w:val="001C562E"/>
    <w:rsid w:val="0038263F"/>
    <w:rsid w:val="003966C4"/>
    <w:rsid w:val="003D7F96"/>
    <w:rsid w:val="00444275"/>
    <w:rsid w:val="004C6275"/>
    <w:rsid w:val="0056194F"/>
    <w:rsid w:val="00591203"/>
    <w:rsid w:val="005D3945"/>
    <w:rsid w:val="00655272"/>
    <w:rsid w:val="006D077E"/>
    <w:rsid w:val="007A450D"/>
    <w:rsid w:val="008F427A"/>
    <w:rsid w:val="0091432D"/>
    <w:rsid w:val="009F6F63"/>
    <w:rsid w:val="00BD6D43"/>
    <w:rsid w:val="00BE1653"/>
    <w:rsid w:val="00D27213"/>
    <w:rsid w:val="00DB72C3"/>
    <w:rsid w:val="00E200B0"/>
    <w:rsid w:val="00EE66EA"/>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017AE"/>
  <w15:docId w15:val="{D2CC4053-9C35-40F5-9A03-9C7D21B9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3E92"/>
    <w:pPr>
      <w:spacing w:before="120"/>
    </w:pPr>
  </w:style>
  <w:style w:type="paragraph" w:styleId="Heading1">
    <w:name w:val="heading 1"/>
    <w:basedOn w:val="Normal"/>
    <w:next w:val="BodyText"/>
    <w:link w:val="Heading1Char"/>
    <w:qFormat/>
    <w:rsid w:val="00FF2AB9"/>
    <w:pPr>
      <w:keepNext/>
      <w:numPr>
        <w:numId w:val="1"/>
      </w:numPr>
      <w:tabs>
        <w:tab w:val="left" w:pos="720"/>
      </w:tabs>
      <w:spacing w:after="120"/>
      <w:jc w:val="both"/>
      <w:outlineLvl w:val="0"/>
    </w:pPr>
    <w:rPr>
      <w:rFonts w:cs="Arial"/>
      <w:b/>
      <w:bCs/>
      <w:kern w:val="2"/>
      <w:sz w:val="28"/>
      <w:szCs w:val="32"/>
    </w:rPr>
  </w:style>
  <w:style w:type="paragraph" w:styleId="Heading2">
    <w:name w:val="heading 2"/>
    <w:basedOn w:val="Normal"/>
    <w:next w:val="BodyText2"/>
    <w:link w:val="Heading2Char"/>
    <w:qFormat/>
    <w:rsid w:val="004136FA"/>
    <w:pPr>
      <w:keepNext/>
      <w:numPr>
        <w:ilvl w:val="1"/>
        <w:numId w:val="1"/>
      </w:numPr>
      <w:spacing w:after="120"/>
      <w:jc w:val="both"/>
      <w:outlineLvl w:val="1"/>
    </w:pPr>
    <w:rPr>
      <w:rFonts w:cs="Arial"/>
      <w:b/>
      <w:bCs/>
      <w:iCs/>
      <w:szCs w:val="28"/>
    </w:rPr>
  </w:style>
  <w:style w:type="paragraph" w:styleId="Heading3">
    <w:name w:val="heading 3"/>
    <w:basedOn w:val="Normal"/>
    <w:next w:val="BodyText3"/>
    <w:link w:val="Heading3Char"/>
    <w:qFormat/>
    <w:rsid w:val="00AD4662"/>
    <w:pPr>
      <w:keepNext/>
      <w:numPr>
        <w:ilvl w:val="2"/>
        <w:numId w:val="1"/>
      </w:numPr>
      <w:spacing w:after="60"/>
      <w:jc w:val="both"/>
      <w:outlineLvl w:val="2"/>
    </w:pPr>
    <w:rPr>
      <w:rFonts w:cs="Arial"/>
      <w:bCs/>
      <w:szCs w:val="26"/>
      <w:u w:val="single"/>
    </w:rPr>
  </w:style>
  <w:style w:type="paragraph" w:styleId="Heading4">
    <w:name w:val="heading 4"/>
    <w:basedOn w:val="Normal"/>
    <w:next w:val="BodyText3"/>
    <w:link w:val="Heading4Char"/>
    <w:qFormat/>
    <w:rsid w:val="002520AE"/>
    <w:pPr>
      <w:keepNext/>
      <w:numPr>
        <w:ilvl w:val="3"/>
        <w:numId w:val="1"/>
      </w:numPr>
      <w:tabs>
        <w:tab w:val="left" w:pos="1584"/>
      </w:tabs>
      <w:spacing w:after="60"/>
      <w:outlineLvl w:val="3"/>
    </w:pPr>
    <w:rPr>
      <w:bCs/>
      <w:szCs w:val="28"/>
      <w:u w:val="single"/>
    </w:rPr>
  </w:style>
  <w:style w:type="paragraph" w:styleId="Heading5">
    <w:name w:val="heading 5"/>
    <w:basedOn w:val="CoverPageStyle"/>
    <w:next w:val="BodyText"/>
    <w:link w:val="Heading5Char"/>
    <w:qFormat/>
    <w:rsid w:val="002520AE"/>
    <w:pPr>
      <w:outlineLvl w:val="4"/>
    </w:pPr>
    <w:rPr>
      <w:bCs/>
      <w:iCs/>
      <w:szCs w:val="26"/>
    </w:rPr>
  </w:style>
  <w:style w:type="paragraph" w:styleId="Heading6">
    <w:name w:val="heading 6"/>
    <w:basedOn w:val="CoverPageStyle"/>
    <w:link w:val="Heading6Char"/>
    <w:qFormat/>
    <w:rsid w:val="002520AE"/>
    <w:pPr>
      <w:outlineLvl w:val="5"/>
    </w:pPr>
  </w:style>
  <w:style w:type="paragraph" w:styleId="Heading7">
    <w:name w:val="heading 7"/>
    <w:basedOn w:val="CoverPageStyle"/>
    <w:link w:val="Heading7Char"/>
    <w:qFormat/>
    <w:rsid w:val="002520AE"/>
    <w:pPr>
      <w:outlineLvl w:val="6"/>
    </w:pPr>
  </w:style>
  <w:style w:type="paragraph" w:styleId="Heading8">
    <w:name w:val="heading 8"/>
    <w:basedOn w:val="CoverPageStyle"/>
    <w:link w:val="Heading8Char"/>
    <w:qFormat/>
    <w:rsid w:val="002520AE"/>
    <w:pPr>
      <w:outlineLvl w:val="7"/>
    </w:pPr>
  </w:style>
  <w:style w:type="paragraph" w:styleId="Heading9">
    <w:name w:val="heading 9"/>
    <w:basedOn w:val="CoverPageStyle"/>
    <w:link w:val="Heading9Char"/>
    <w:qFormat/>
    <w:rsid w:val="002520AE"/>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FF2AB9"/>
    <w:rPr>
      <w:rFonts w:cs="Arial"/>
      <w:b/>
      <w:bCs/>
      <w:kern w:val="2"/>
      <w:sz w:val="28"/>
      <w:szCs w:val="32"/>
    </w:rPr>
  </w:style>
  <w:style w:type="character" w:customStyle="1" w:styleId="Heading2Char">
    <w:name w:val="Heading 2 Char"/>
    <w:link w:val="Heading2"/>
    <w:qFormat/>
    <w:rsid w:val="004136FA"/>
    <w:rPr>
      <w:rFonts w:cs="Arial"/>
      <w:b/>
      <w:bCs/>
      <w:iCs/>
      <w:szCs w:val="28"/>
    </w:rPr>
  </w:style>
  <w:style w:type="character" w:customStyle="1" w:styleId="Heading3Char">
    <w:name w:val="Heading 3 Char"/>
    <w:link w:val="Heading3"/>
    <w:qFormat/>
    <w:rsid w:val="00AD4662"/>
    <w:rPr>
      <w:rFonts w:cs="Arial"/>
      <w:bCs/>
      <w:szCs w:val="26"/>
      <w:u w:val="single"/>
    </w:rPr>
  </w:style>
  <w:style w:type="character" w:customStyle="1" w:styleId="Heading4Char">
    <w:name w:val="Heading 4 Char"/>
    <w:link w:val="Heading4"/>
    <w:qFormat/>
    <w:rsid w:val="002520AE"/>
    <w:rPr>
      <w:bCs/>
      <w:szCs w:val="28"/>
      <w:u w:val="single"/>
    </w:rPr>
  </w:style>
  <w:style w:type="character" w:customStyle="1" w:styleId="Heading5Char">
    <w:name w:val="Heading 5 Char"/>
    <w:link w:val="Heading5"/>
    <w:qFormat/>
    <w:rsid w:val="002520AE"/>
    <w:rPr>
      <w:rFonts w:ascii="Arial" w:eastAsia="Times New Roman" w:hAnsi="Arial" w:cs="Times New Roman"/>
      <w:b/>
      <w:bCs/>
      <w:iCs/>
      <w:sz w:val="32"/>
      <w:szCs w:val="26"/>
    </w:rPr>
  </w:style>
  <w:style w:type="character" w:customStyle="1" w:styleId="Heading6Char">
    <w:name w:val="Heading 6 Char"/>
    <w:link w:val="Heading6"/>
    <w:qFormat/>
    <w:rsid w:val="002520AE"/>
    <w:rPr>
      <w:rFonts w:ascii="Arial" w:eastAsia="Times New Roman" w:hAnsi="Arial" w:cs="Times New Roman"/>
      <w:b/>
      <w:sz w:val="32"/>
      <w:szCs w:val="24"/>
    </w:rPr>
  </w:style>
  <w:style w:type="character" w:customStyle="1" w:styleId="Heading7Char">
    <w:name w:val="Heading 7 Char"/>
    <w:link w:val="Heading7"/>
    <w:qFormat/>
    <w:rsid w:val="002520AE"/>
    <w:rPr>
      <w:rFonts w:ascii="Arial" w:eastAsia="Times New Roman" w:hAnsi="Arial" w:cs="Times New Roman"/>
      <w:b/>
      <w:sz w:val="32"/>
      <w:szCs w:val="24"/>
    </w:rPr>
  </w:style>
  <w:style w:type="character" w:customStyle="1" w:styleId="Heading8Char">
    <w:name w:val="Heading 8 Char"/>
    <w:link w:val="Heading8"/>
    <w:qFormat/>
    <w:rsid w:val="002520AE"/>
    <w:rPr>
      <w:rFonts w:ascii="Arial" w:eastAsia="Times New Roman" w:hAnsi="Arial" w:cs="Times New Roman"/>
      <w:b/>
      <w:sz w:val="32"/>
      <w:szCs w:val="24"/>
    </w:rPr>
  </w:style>
  <w:style w:type="character" w:customStyle="1" w:styleId="Heading9Char">
    <w:name w:val="Heading 9 Char"/>
    <w:link w:val="Heading9"/>
    <w:qFormat/>
    <w:rsid w:val="002520AE"/>
    <w:rPr>
      <w:rFonts w:ascii="Arial" w:eastAsia="Times New Roman" w:hAnsi="Arial" w:cs="Times New Roman"/>
      <w:b/>
      <w:sz w:val="32"/>
      <w:szCs w:val="24"/>
    </w:rPr>
  </w:style>
  <w:style w:type="character" w:customStyle="1" w:styleId="BodyTextChar">
    <w:name w:val="Body Text Char"/>
    <w:link w:val="BodyText"/>
    <w:qFormat/>
    <w:rsid w:val="003A3F38"/>
    <w:rPr>
      <w:rFonts w:ascii="Arial" w:eastAsia="Times New Roman" w:hAnsi="Arial" w:cs="Times New Roman"/>
      <w:sz w:val="24"/>
      <w:szCs w:val="24"/>
    </w:rPr>
  </w:style>
  <w:style w:type="character" w:customStyle="1" w:styleId="BodyText2Char">
    <w:name w:val="Body Text 2 Char"/>
    <w:link w:val="BodyText2"/>
    <w:qFormat/>
    <w:rsid w:val="002520AE"/>
    <w:rPr>
      <w:rFonts w:ascii="Arial" w:eastAsia="Times New Roman" w:hAnsi="Arial" w:cs="Times New Roman"/>
      <w:sz w:val="24"/>
      <w:szCs w:val="24"/>
    </w:rPr>
  </w:style>
  <w:style w:type="character" w:customStyle="1" w:styleId="BodyText3Char">
    <w:name w:val="Body Text 3 Char"/>
    <w:link w:val="BodyText3"/>
    <w:qFormat/>
    <w:rsid w:val="00DD66FC"/>
    <w:rPr>
      <w:rFonts w:ascii="Arial" w:eastAsia="Times New Roman" w:hAnsi="Arial" w:cs="Times New Roman"/>
      <w:sz w:val="24"/>
      <w:szCs w:val="16"/>
    </w:rPr>
  </w:style>
  <w:style w:type="character" w:customStyle="1" w:styleId="HeaderChar">
    <w:name w:val="Header Char"/>
    <w:link w:val="Header"/>
    <w:uiPriority w:val="99"/>
    <w:qFormat/>
    <w:rsid w:val="00820A79"/>
    <w:rPr>
      <w:rFonts w:ascii="Arial" w:hAnsi="Arial"/>
      <w:sz w:val="24"/>
      <w:szCs w:val="24"/>
    </w:rPr>
  </w:style>
  <w:style w:type="character" w:styleId="Hyperlink">
    <w:name w:val="Hyperlink"/>
    <w:uiPriority w:val="99"/>
    <w:rsid w:val="002520AE"/>
    <w:rPr>
      <w:color w:val="0000FF"/>
      <w:u w:val="none"/>
    </w:rPr>
  </w:style>
  <w:style w:type="character" w:customStyle="1" w:styleId="MacroTextChar">
    <w:name w:val="Macro Text Char"/>
    <w:link w:val="MacroText"/>
    <w:semiHidden/>
    <w:qFormat/>
    <w:rsid w:val="002520AE"/>
    <w:rPr>
      <w:rFonts w:ascii="Arial" w:eastAsia="Times New Roman" w:hAnsi="Arial" w:cs="Courier New"/>
      <w:sz w:val="20"/>
      <w:szCs w:val="20"/>
    </w:rPr>
  </w:style>
  <w:style w:type="character" w:customStyle="1" w:styleId="BalloonTextChar">
    <w:name w:val="Balloon Text Char"/>
    <w:link w:val="BalloonText"/>
    <w:semiHidden/>
    <w:qFormat/>
    <w:rsid w:val="002520AE"/>
    <w:rPr>
      <w:rFonts w:ascii="Tahoma" w:eastAsia="Times New Roman" w:hAnsi="Tahoma" w:cs="Tahoma"/>
      <w:sz w:val="16"/>
      <w:szCs w:val="16"/>
    </w:rPr>
  </w:style>
  <w:style w:type="character" w:customStyle="1" w:styleId="BodyTextFirstIndentChar">
    <w:name w:val="Body Text First Indent Char"/>
    <w:semiHidden/>
    <w:qFormat/>
    <w:rsid w:val="002520AE"/>
    <w:rPr>
      <w:rFonts w:ascii="Arial" w:eastAsia="Times New Roman" w:hAnsi="Arial" w:cs="Times New Roman"/>
      <w:sz w:val="24"/>
      <w:szCs w:val="24"/>
    </w:rPr>
  </w:style>
  <w:style w:type="character" w:customStyle="1" w:styleId="BodyTextIndentChar">
    <w:name w:val="Body Text Indent Char"/>
    <w:link w:val="BodyTextIndent"/>
    <w:semiHidden/>
    <w:qFormat/>
    <w:rsid w:val="002520AE"/>
    <w:rPr>
      <w:rFonts w:ascii="Arial" w:eastAsia="Times New Roman" w:hAnsi="Arial" w:cs="Times New Roman"/>
      <w:sz w:val="24"/>
      <w:szCs w:val="24"/>
    </w:rPr>
  </w:style>
  <w:style w:type="character" w:customStyle="1" w:styleId="BodyTextFirstIndent2Char">
    <w:name w:val="Body Text First Indent 2 Char"/>
    <w:link w:val="BodyTextFirstIndent2"/>
    <w:semiHidden/>
    <w:qFormat/>
    <w:rsid w:val="002520AE"/>
    <w:rPr>
      <w:rFonts w:ascii="Arial" w:eastAsia="Times New Roman" w:hAnsi="Arial" w:cs="Times New Roman"/>
      <w:sz w:val="24"/>
      <w:szCs w:val="24"/>
    </w:rPr>
  </w:style>
  <w:style w:type="character" w:customStyle="1" w:styleId="BodyTextIndent2Char">
    <w:name w:val="Body Text Indent 2 Char"/>
    <w:link w:val="BodyTextIndent2"/>
    <w:semiHidden/>
    <w:qFormat/>
    <w:rsid w:val="002520AE"/>
    <w:rPr>
      <w:rFonts w:ascii="Arial" w:eastAsia="Times New Roman" w:hAnsi="Arial" w:cs="Times New Roman"/>
      <w:sz w:val="24"/>
      <w:szCs w:val="24"/>
    </w:rPr>
  </w:style>
  <w:style w:type="character" w:customStyle="1" w:styleId="BodyTextIndent3Char">
    <w:name w:val="Body Text Indent 3 Char"/>
    <w:link w:val="BodyTextIndent3"/>
    <w:semiHidden/>
    <w:qFormat/>
    <w:rsid w:val="002520AE"/>
    <w:rPr>
      <w:rFonts w:ascii="Arial" w:eastAsia="Times New Roman" w:hAnsi="Arial" w:cs="Times New Roman"/>
      <w:sz w:val="16"/>
      <w:szCs w:val="16"/>
    </w:rPr>
  </w:style>
  <w:style w:type="character" w:customStyle="1" w:styleId="ClosingChar">
    <w:name w:val="Closing Char"/>
    <w:link w:val="Closing"/>
    <w:semiHidden/>
    <w:qFormat/>
    <w:rsid w:val="002520AE"/>
    <w:rPr>
      <w:rFonts w:ascii="Arial" w:eastAsia="Times New Roman" w:hAnsi="Arial" w:cs="Times New Roman"/>
      <w:sz w:val="24"/>
      <w:szCs w:val="24"/>
    </w:rPr>
  </w:style>
  <w:style w:type="character" w:customStyle="1" w:styleId="CommentTextChar">
    <w:name w:val="Comment Text Char"/>
    <w:link w:val="CommentText"/>
    <w:qFormat/>
    <w:rsid w:val="002520AE"/>
    <w:rPr>
      <w:rFonts w:ascii="Arial" w:eastAsia="Times New Roman" w:hAnsi="Arial" w:cs="Times New Roman"/>
      <w:sz w:val="24"/>
      <w:szCs w:val="20"/>
    </w:rPr>
  </w:style>
  <w:style w:type="character" w:customStyle="1" w:styleId="CommentSubjectChar">
    <w:name w:val="Comment Subject Char"/>
    <w:link w:val="CommentSubject"/>
    <w:semiHidden/>
    <w:qFormat/>
    <w:rsid w:val="002520AE"/>
    <w:rPr>
      <w:rFonts w:ascii="Arial" w:eastAsia="Times New Roman" w:hAnsi="Arial" w:cs="Times New Roman"/>
      <w:b/>
      <w:bCs/>
      <w:sz w:val="24"/>
      <w:szCs w:val="20"/>
    </w:rPr>
  </w:style>
  <w:style w:type="character" w:customStyle="1" w:styleId="DateChar">
    <w:name w:val="Date Char"/>
    <w:link w:val="Date"/>
    <w:qFormat/>
    <w:rsid w:val="002520AE"/>
    <w:rPr>
      <w:rFonts w:ascii="Arial" w:eastAsia="Times New Roman" w:hAnsi="Arial" w:cs="Times New Roman"/>
      <w:sz w:val="24"/>
      <w:szCs w:val="24"/>
    </w:rPr>
  </w:style>
  <w:style w:type="character" w:customStyle="1" w:styleId="DocumentMapChar">
    <w:name w:val="Document Map Char"/>
    <w:link w:val="DocumentMap"/>
    <w:semiHidden/>
    <w:qFormat/>
    <w:rsid w:val="002520AE"/>
    <w:rPr>
      <w:rFonts w:ascii="Tahoma" w:eastAsia="Times New Roman" w:hAnsi="Tahoma" w:cs="Tahoma"/>
      <w:sz w:val="24"/>
      <w:szCs w:val="20"/>
      <w:shd w:val="clear" w:color="auto" w:fill="000080"/>
    </w:rPr>
  </w:style>
  <w:style w:type="character" w:customStyle="1" w:styleId="E-mailSignatureChar">
    <w:name w:val="E-mail Signature Char"/>
    <w:link w:val="E-mailSignature"/>
    <w:semiHidden/>
    <w:qFormat/>
    <w:rsid w:val="002520AE"/>
    <w:rPr>
      <w:rFonts w:ascii="Arial" w:eastAsia="Times New Roman" w:hAnsi="Arial" w:cs="Times New Roman"/>
      <w:sz w:val="24"/>
      <w:szCs w:val="24"/>
    </w:rPr>
  </w:style>
  <w:style w:type="character" w:customStyle="1" w:styleId="EndnoteTextChar">
    <w:name w:val="Endnote Text Char"/>
    <w:link w:val="EndnoteText"/>
    <w:semiHidden/>
    <w:qFormat/>
    <w:rsid w:val="002520AE"/>
    <w:rPr>
      <w:rFonts w:ascii="Arial" w:eastAsia="Times New Roman" w:hAnsi="Arial" w:cs="Times New Roman"/>
      <w:sz w:val="24"/>
      <w:szCs w:val="20"/>
    </w:rPr>
  </w:style>
  <w:style w:type="character" w:customStyle="1" w:styleId="FooterChar">
    <w:name w:val="Footer Char"/>
    <w:link w:val="Footer"/>
    <w:qFormat/>
    <w:rsid w:val="002520AE"/>
    <w:rPr>
      <w:rFonts w:ascii="Arial" w:eastAsia="Times New Roman" w:hAnsi="Arial" w:cs="Times New Roman"/>
      <w:sz w:val="20"/>
      <w:szCs w:val="24"/>
    </w:rPr>
  </w:style>
  <w:style w:type="character" w:customStyle="1" w:styleId="FootnoteTextChar">
    <w:name w:val="Footnote Text Char"/>
    <w:link w:val="FootnoteText"/>
    <w:semiHidden/>
    <w:qFormat/>
    <w:rsid w:val="002520AE"/>
    <w:rPr>
      <w:rFonts w:ascii="Arial" w:eastAsia="Times New Roman" w:hAnsi="Arial" w:cs="Times New Roman"/>
      <w:sz w:val="20"/>
      <w:szCs w:val="20"/>
    </w:rPr>
  </w:style>
  <w:style w:type="character" w:customStyle="1" w:styleId="HTMLAddressChar">
    <w:name w:val="HTML Address Char"/>
    <w:link w:val="HTMLAddress"/>
    <w:qFormat/>
    <w:rsid w:val="002520AE"/>
    <w:rPr>
      <w:rFonts w:ascii="Arial" w:eastAsia="Times New Roman" w:hAnsi="Arial" w:cs="Times New Roman"/>
      <w:i/>
      <w:iCs/>
      <w:sz w:val="24"/>
      <w:szCs w:val="24"/>
    </w:rPr>
  </w:style>
  <w:style w:type="character" w:customStyle="1" w:styleId="HTMLPreformattedChar">
    <w:name w:val="HTML Preformatted Char"/>
    <w:link w:val="HTMLPreformatted"/>
    <w:qFormat/>
    <w:rsid w:val="002520AE"/>
    <w:rPr>
      <w:rFonts w:ascii="Courier New" w:eastAsia="Times New Roman" w:hAnsi="Courier New" w:cs="Courier New"/>
      <w:sz w:val="24"/>
      <w:szCs w:val="20"/>
    </w:rPr>
  </w:style>
  <w:style w:type="character" w:customStyle="1" w:styleId="MessageHeaderChar">
    <w:name w:val="Message Header Char"/>
    <w:link w:val="MessageHeader"/>
    <w:qFormat/>
    <w:rsid w:val="002520AE"/>
    <w:rPr>
      <w:rFonts w:ascii="Arial" w:eastAsia="Times New Roman" w:hAnsi="Arial" w:cs="Arial"/>
      <w:sz w:val="24"/>
      <w:szCs w:val="24"/>
      <w:shd w:val="clear" w:color="auto" w:fill="CCCCCC"/>
    </w:rPr>
  </w:style>
  <w:style w:type="character" w:customStyle="1" w:styleId="NoteHeadingChar">
    <w:name w:val="Note Heading Char"/>
    <w:link w:val="NoteHeading"/>
    <w:qFormat/>
    <w:rsid w:val="002520AE"/>
    <w:rPr>
      <w:rFonts w:ascii="Arial" w:eastAsia="Times New Roman" w:hAnsi="Arial" w:cs="Times New Roman"/>
      <w:sz w:val="24"/>
      <w:szCs w:val="24"/>
    </w:rPr>
  </w:style>
  <w:style w:type="character" w:customStyle="1" w:styleId="PlainTextChar">
    <w:name w:val="Plain Text Char"/>
    <w:link w:val="PlainText"/>
    <w:semiHidden/>
    <w:qFormat/>
    <w:rsid w:val="002520AE"/>
    <w:rPr>
      <w:rFonts w:ascii="Courier New" w:eastAsia="Times New Roman" w:hAnsi="Courier New" w:cs="Courier New"/>
      <w:sz w:val="24"/>
      <w:szCs w:val="20"/>
    </w:rPr>
  </w:style>
  <w:style w:type="character" w:customStyle="1" w:styleId="SalutationChar">
    <w:name w:val="Salutation Char"/>
    <w:link w:val="Salutation"/>
    <w:semiHidden/>
    <w:qFormat/>
    <w:rsid w:val="002520AE"/>
    <w:rPr>
      <w:rFonts w:ascii="Arial" w:eastAsia="Times New Roman" w:hAnsi="Arial" w:cs="Times New Roman"/>
      <w:sz w:val="24"/>
      <w:szCs w:val="24"/>
    </w:rPr>
  </w:style>
  <w:style w:type="character" w:customStyle="1" w:styleId="SignatureChar">
    <w:name w:val="Signature Char"/>
    <w:link w:val="Signature"/>
    <w:qFormat/>
    <w:rsid w:val="002520AE"/>
    <w:rPr>
      <w:rFonts w:ascii="Arial" w:eastAsia="Times New Roman" w:hAnsi="Arial" w:cs="Times New Roman"/>
      <w:sz w:val="24"/>
      <w:szCs w:val="24"/>
    </w:rPr>
  </w:style>
  <w:style w:type="character" w:customStyle="1" w:styleId="SubtitleChar">
    <w:name w:val="Subtitle Char"/>
    <w:link w:val="Subtitle"/>
    <w:qFormat/>
    <w:rsid w:val="002520AE"/>
    <w:rPr>
      <w:rFonts w:ascii="Arial" w:eastAsia="Times New Roman" w:hAnsi="Arial" w:cs="Arial"/>
      <w:sz w:val="24"/>
      <w:szCs w:val="24"/>
    </w:rPr>
  </w:style>
  <w:style w:type="character" w:customStyle="1" w:styleId="TitleChar">
    <w:name w:val="Title Char"/>
    <w:link w:val="Title"/>
    <w:qFormat/>
    <w:rsid w:val="00BD7CCB"/>
    <w:rPr>
      <w:rFonts w:cs="Arial"/>
      <w:b/>
      <w:bCs/>
      <w:kern w:val="2"/>
      <w:sz w:val="32"/>
      <w:szCs w:val="32"/>
    </w:rPr>
  </w:style>
  <w:style w:type="character" w:styleId="CommentReference">
    <w:name w:val="annotation reference"/>
    <w:qFormat/>
    <w:rsid w:val="002520AE"/>
    <w:rPr>
      <w:sz w:val="16"/>
      <w:szCs w:val="16"/>
    </w:rPr>
  </w:style>
  <w:style w:type="character" w:customStyle="1" w:styleId="FootnoteCharacters">
    <w:name w:val="Footnote Characters"/>
    <w:semiHidden/>
    <w:qFormat/>
    <w:rsid w:val="002520AE"/>
    <w:rPr>
      <w:vertAlign w:val="superscript"/>
    </w:rPr>
  </w:style>
  <w:style w:type="character" w:customStyle="1" w:styleId="FootnoteAnchor">
    <w:name w:val="Footnote Anchor"/>
    <w:rPr>
      <w:vertAlign w:val="superscript"/>
    </w:rPr>
  </w:style>
  <w:style w:type="character" w:customStyle="1" w:styleId="cref">
    <w:name w:val="cref"/>
    <w:qFormat/>
    <w:rsid w:val="002520AE"/>
    <w:rPr>
      <w:color w:val="0000FF"/>
      <w:u w:val="none"/>
    </w:rPr>
  </w:style>
  <w:style w:type="character" w:styleId="FollowedHyperlink">
    <w:name w:val="FollowedHyperlink"/>
    <w:rsid w:val="002520AE"/>
    <w:rPr>
      <w:color w:val="0000FF"/>
      <w:u w:val="none"/>
    </w:rPr>
  </w:style>
  <w:style w:type="character" w:customStyle="1" w:styleId="EndnoteCharacters">
    <w:name w:val="Endnote Characters"/>
    <w:uiPriority w:val="99"/>
    <w:qFormat/>
    <w:rsid w:val="002520AE"/>
    <w:rPr>
      <w:rFonts w:ascii="Times New Roman" w:hAnsi="Times New Roman" w:cs="Times New Roman"/>
      <w:color w:val="auto"/>
      <w:vertAlign w:val="superscript"/>
    </w:rPr>
  </w:style>
  <w:style w:type="character" w:customStyle="1" w:styleId="EndnoteAnchor">
    <w:name w:val="Endnote Anchor"/>
    <w:rPr>
      <w:rFonts w:ascii="Times New Roman" w:hAnsi="Times New Roman" w:cs="Times New Roman"/>
      <w:color w:val="auto"/>
      <w:vertAlign w:val="superscript"/>
    </w:rPr>
  </w:style>
  <w:style w:type="character" w:styleId="BookTitle">
    <w:name w:val="Book Title"/>
    <w:uiPriority w:val="33"/>
    <w:qFormat/>
    <w:rsid w:val="002520AE"/>
    <w:rPr>
      <w:b/>
      <w:bCs/>
      <w:smallCaps/>
      <w:spacing w:val="5"/>
    </w:rPr>
  </w:style>
  <w:style w:type="character" w:customStyle="1" w:styleId="UnresolvedMention1">
    <w:name w:val="Unresolved Mention1"/>
    <w:uiPriority w:val="99"/>
    <w:semiHidden/>
    <w:unhideWhenUsed/>
    <w:qFormat/>
    <w:rsid w:val="002520AE"/>
    <w:rPr>
      <w:color w:val="808080"/>
      <w:shd w:val="clear" w:color="auto" w:fill="E6E6E6"/>
    </w:rPr>
  </w:style>
  <w:style w:type="character" w:customStyle="1" w:styleId="UnresolvedMention2">
    <w:name w:val="Unresolved Mention2"/>
    <w:uiPriority w:val="99"/>
    <w:semiHidden/>
    <w:unhideWhenUsed/>
    <w:qFormat/>
    <w:rsid w:val="002520AE"/>
    <w:rPr>
      <w:color w:val="808080"/>
      <w:shd w:val="clear" w:color="auto" w:fill="E6E6E6"/>
    </w:rPr>
  </w:style>
  <w:style w:type="character" w:customStyle="1" w:styleId="UnresolvedMention3">
    <w:name w:val="Unresolved Mention3"/>
    <w:uiPriority w:val="99"/>
    <w:semiHidden/>
    <w:unhideWhenUsed/>
    <w:qFormat/>
    <w:rsid w:val="002520AE"/>
    <w:rPr>
      <w:color w:val="605E5C"/>
      <w:shd w:val="clear" w:color="auto" w:fill="E1DFDD"/>
    </w:rPr>
  </w:style>
  <w:style w:type="character" w:customStyle="1" w:styleId="Style1Char">
    <w:name w:val="Style1 Char"/>
    <w:link w:val="Style1"/>
    <w:qFormat/>
    <w:rsid w:val="007A076C"/>
    <w:rPr>
      <w:rFonts w:ascii="Arial Bold" w:eastAsia="Times New Roman" w:hAnsi="Arial Bold" w:cs="Arial"/>
      <w:b/>
      <w:bCs/>
      <w:smallCaps/>
      <w:kern w:val="2"/>
      <w:sz w:val="28"/>
      <w:szCs w:val="32"/>
    </w:rPr>
  </w:style>
  <w:style w:type="character" w:customStyle="1" w:styleId="Style3Char">
    <w:name w:val="Style 3 Char"/>
    <w:link w:val="Style3"/>
    <w:qFormat/>
    <w:rsid w:val="000C6D7C"/>
    <w:rPr>
      <w:rFonts w:cs="Arial"/>
      <w:b/>
      <w:bCs/>
      <w:szCs w:val="26"/>
    </w:rPr>
  </w:style>
  <w:style w:type="character" w:customStyle="1" w:styleId="Style2Char">
    <w:name w:val="Style 2 Char"/>
    <w:link w:val="Style2"/>
    <w:qFormat/>
    <w:rsid w:val="00D90EDD"/>
    <w:rPr>
      <w:rFonts w:cs="Arial"/>
      <w:b/>
      <w:bCs/>
      <w:iCs/>
      <w:szCs w:val="28"/>
    </w:rPr>
  </w:style>
  <w:style w:type="character" w:styleId="UnresolvedMention">
    <w:name w:val="Unresolved Mention"/>
    <w:uiPriority w:val="99"/>
    <w:semiHidden/>
    <w:unhideWhenUsed/>
    <w:qFormat/>
    <w:rsid w:val="00D24FA2"/>
    <w:rPr>
      <w:color w:val="605E5C"/>
      <w:shd w:val="clear" w:color="auto" w:fill="E1DFDD"/>
    </w:rPr>
  </w:style>
  <w:style w:type="character" w:customStyle="1" w:styleId="st1">
    <w:name w:val="st1"/>
    <w:basedOn w:val="DefaultParagraphFont"/>
    <w:qFormat/>
    <w:rsid w:val="00205FD0"/>
  </w:style>
  <w:style w:type="character" w:customStyle="1" w:styleId="ui-provider">
    <w:name w:val="ui-provider"/>
    <w:basedOn w:val="DefaultParagraphFont"/>
    <w:qFormat/>
    <w:rsid w:val="00A13108"/>
  </w:style>
  <w:style w:type="character" w:styleId="PlaceholderText">
    <w:name w:val="Placeholder Text"/>
    <w:basedOn w:val="DefaultParagraphFont"/>
    <w:uiPriority w:val="99"/>
    <w:semiHidden/>
    <w:qFormat/>
    <w:rsid w:val="00993CDA"/>
    <w:rPr>
      <w:color w:val="666666"/>
    </w:rPr>
  </w:style>
  <w:style w:type="character" w:customStyle="1" w:styleId="Superscript">
    <w:name w:val="Superscript"/>
    <w:basedOn w:val="DefaultParagraphFont"/>
    <w:uiPriority w:val="1"/>
    <w:qFormat/>
    <w:rsid w:val="00023653"/>
    <w:rPr>
      <w:rFonts w:ascii="Arial" w:hAnsi="Arial" w:cs="Arial"/>
      <w:sz w:val="26"/>
      <w:vertAlign w:val="superscript"/>
    </w:rPr>
  </w:style>
  <w:style w:type="character" w:customStyle="1" w:styleId="Table10Char">
    <w:name w:val="Table 10 Char"/>
    <w:basedOn w:val="DefaultParagraphFont"/>
    <w:link w:val="Table10"/>
    <w:qFormat/>
    <w:rsid w:val="00FB292A"/>
    <w:rPr>
      <w:rFonts w:eastAsia="MS Mincho"/>
      <w:sz w:val="20"/>
      <w:szCs w:val="20"/>
    </w:rPr>
  </w:style>
  <w:style w:type="character" w:customStyle="1" w:styleId="Table10BoldChar">
    <w:name w:val="Table 10 Bold Char"/>
    <w:basedOn w:val="Table10Char"/>
    <w:link w:val="Table10Bold"/>
    <w:qFormat/>
    <w:rsid w:val="00FB292A"/>
    <w:rPr>
      <w:rFonts w:eastAsia="MS Mincho"/>
      <w:b/>
      <w:bCs/>
      <w:sz w:val="20"/>
      <w:szCs w:val="20"/>
    </w:rPr>
  </w:style>
  <w:style w:type="character" w:customStyle="1" w:styleId="Subscript">
    <w:name w:val="Subscript"/>
    <w:basedOn w:val="DefaultParagraphFont"/>
    <w:uiPriority w:val="1"/>
    <w:qFormat/>
    <w:rsid w:val="00FB292A"/>
    <w:rPr>
      <w:rFonts w:ascii="Arial" w:hAnsi="Arial" w:cs="Arial"/>
      <w:sz w:val="26"/>
      <w:vertAlign w:val="subscript"/>
    </w:rPr>
  </w:style>
  <w:style w:type="character" w:customStyle="1" w:styleId="Underline">
    <w:name w:val="Underline"/>
    <w:uiPriority w:val="1"/>
    <w:qFormat/>
    <w:rsid w:val="00E1201A"/>
    <w:rPr>
      <w:u w:val="single"/>
    </w:rPr>
  </w:style>
  <w:style w:type="character" w:customStyle="1" w:styleId="Table10CenterChar">
    <w:name w:val="Table 10 Center Char"/>
    <w:basedOn w:val="Table10Char"/>
    <w:link w:val="Table10Center"/>
    <w:qFormat/>
    <w:rsid w:val="00840A84"/>
    <w:rPr>
      <w:rFonts w:eastAsia="Times New Roman"/>
      <w:sz w:val="20"/>
      <w:szCs w:val="20"/>
    </w:rPr>
  </w:style>
  <w:style w:type="character" w:customStyle="1" w:styleId="Table10CenterBoldChar">
    <w:name w:val="Table 10 Center Bold Char"/>
    <w:basedOn w:val="Table10CenterChar"/>
    <w:link w:val="Table10CenterBold"/>
    <w:qFormat/>
    <w:rsid w:val="00840A84"/>
    <w:rPr>
      <w:rFonts w:eastAsia="Times New Roman"/>
      <w:b/>
      <w:bCs/>
      <w:sz w:val="20"/>
      <w:szCs w:val="20"/>
    </w:rPr>
  </w:style>
  <w:style w:type="character" w:customStyle="1" w:styleId="Table11Char">
    <w:name w:val="Table 11 Char"/>
    <w:basedOn w:val="DefaultParagraphFont"/>
    <w:link w:val="Table11"/>
    <w:qFormat/>
    <w:rsid w:val="00316716"/>
    <w:rPr>
      <w:rFonts w:eastAsia="MS Mincho"/>
      <w:sz w:val="22"/>
      <w:szCs w:val="20"/>
      <w:lang w:bidi="en-US"/>
    </w:rPr>
  </w:style>
  <w:style w:type="character" w:customStyle="1" w:styleId="BodyTextBefore6ptChar">
    <w:name w:val="Body Text Before: 6 pt Char"/>
    <w:basedOn w:val="DefaultParagraphFont"/>
    <w:link w:val="BodyTextBefore6pt"/>
    <w:qFormat/>
    <w:rsid w:val="00AF12CA"/>
    <w:rPr>
      <w:rFonts w:eastAsia="Times New Roman"/>
      <w:szCs w:val="20"/>
      <w:lang w:val="x-none" w:eastAsia="x-none" w:bidi="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rsid w:val="003A3F38"/>
    <w:pPr>
      <w:spacing w:after="120"/>
      <w:jc w:val="both"/>
    </w:pPr>
  </w:style>
  <w:style w:type="paragraph" w:styleId="List">
    <w:name w:val="List"/>
    <w:basedOn w:val="Normal"/>
    <w:rsid w:val="002520AE"/>
    <w:pPr>
      <w:ind w:left="360" w:hanging="360"/>
    </w:pPr>
  </w:style>
  <w:style w:type="paragraph" w:styleId="Caption">
    <w:name w:val="caption"/>
    <w:basedOn w:val="Normal"/>
    <w:next w:val="Normal"/>
    <w:qFormat/>
    <w:rsid w:val="002520AE"/>
    <w:rPr>
      <w:b/>
      <w:bCs/>
      <w:szCs w:val="20"/>
    </w:rPr>
  </w:style>
  <w:style w:type="paragraph" w:customStyle="1" w:styleId="Index">
    <w:name w:val="Index"/>
    <w:basedOn w:val="Normal"/>
    <w:qFormat/>
    <w:pPr>
      <w:suppressLineNumbers/>
    </w:pPr>
    <w:rPr>
      <w:rFonts w:cs="Lohit Devanagari"/>
    </w:rPr>
  </w:style>
  <w:style w:type="paragraph" w:styleId="BodyText2">
    <w:name w:val="Body Text 2"/>
    <w:basedOn w:val="BodyText"/>
    <w:link w:val="BodyText2Char"/>
    <w:qFormat/>
    <w:rsid w:val="002520AE"/>
    <w:pPr>
      <w:ind w:left="547"/>
    </w:pPr>
  </w:style>
  <w:style w:type="paragraph" w:styleId="BodyText3">
    <w:name w:val="Body Text 3"/>
    <w:basedOn w:val="BodyText"/>
    <w:link w:val="BodyText3Char"/>
    <w:qFormat/>
    <w:rsid w:val="00DD66FC"/>
    <w:pPr>
      <w:ind w:left="900"/>
    </w:pPr>
    <w:rPr>
      <w:szCs w:val="16"/>
    </w:rPr>
  </w:style>
  <w:style w:type="paragraph" w:customStyle="1" w:styleId="CoverPageStyle">
    <w:name w:val="CoverPageStyle"/>
    <w:basedOn w:val="Normal"/>
    <w:semiHidden/>
    <w:qFormat/>
    <w:rsid w:val="002520AE"/>
    <w:pPr>
      <w:pageBreakBefore/>
      <w:spacing w:before="1800" w:after="320" w:line="960" w:lineRule="exact"/>
      <w:jc w:val="center"/>
      <w:outlineLvl w:val="1"/>
    </w:pPr>
    <w:rPr>
      <w:b/>
      <w:sz w:val="32"/>
    </w:rPr>
  </w:style>
  <w:style w:type="paragraph" w:customStyle="1" w:styleId="LandscapeHeader">
    <w:name w:val="Landscape Header"/>
    <w:basedOn w:val="Header"/>
    <w:qFormat/>
    <w:rsid w:val="002520AE"/>
    <w:pPr>
      <w:tabs>
        <w:tab w:val="clear" w:pos="9360"/>
        <w:tab w:val="center" w:pos="6120"/>
        <w:tab w:val="right" w:pos="12960"/>
      </w:tabs>
    </w:pPr>
  </w:style>
  <w:style w:type="paragraph" w:customStyle="1" w:styleId="HeaderandFooter">
    <w:name w:val="Header and Footer"/>
    <w:basedOn w:val="Normal"/>
    <w:qFormat/>
  </w:style>
  <w:style w:type="paragraph" w:styleId="Header">
    <w:name w:val="header"/>
    <w:basedOn w:val="Normal"/>
    <w:link w:val="HeaderChar"/>
    <w:autoRedefine/>
    <w:uiPriority w:val="99"/>
    <w:rsid w:val="00820A79"/>
    <w:pPr>
      <w:tabs>
        <w:tab w:val="right" w:pos="9360"/>
      </w:tabs>
      <w:jc w:val="center"/>
    </w:pPr>
  </w:style>
  <w:style w:type="paragraph" w:styleId="MacroText">
    <w:name w:val="macro"/>
    <w:link w:val="MacroTextChar"/>
    <w:semiHidden/>
    <w:qFormat/>
    <w:rsid w:val="002520AE"/>
    <w:pPr>
      <w:tabs>
        <w:tab w:val="left" w:pos="480"/>
        <w:tab w:val="left" w:pos="960"/>
        <w:tab w:val="left" w:pos="1440"/>
        <w:tab w:val="left" w:pos="1920"/>
        <w:tab w:val="left" w:pos="2400"/>
        <w:tab w:val="left" w:pos="2880"/>
        <w:tab w:val="left" w:pos="3360"/>
        <w:tab w:val="left" w:pos="3840"/>
        <w:tab w:val="left" w:pos="4320"/>
      </w:tabs>
      <w:spacing w:before="120"/>
    </w:pPr>
    <w:rPr>
      <w:rFonts w:eastAsia="Times New Roman" w:cs="Courier New"/>
    </w:rPr>
  </w:style>
  <w:style w:type="paragraph" w:styleId="TableofFigures">
    <w:name w:val="table of figures"/>
    <w:basedOn w:val="Normal"/>
    <w:next w:val="Normal"/>
    <w:qFormat/>
    <w:rsid w:val="002520AE"/>
    <w:pPr>
      <w:tabs>
        <w:tab w:val="right" w:leader="dot" w:pos="9000"/>
      </w:tabs>
      <w:ind w:left="1224" w:right="720" w:hanging="1224"/>
    </w:pPr>
    <w:rPr>
      <w:color w:val="0000FF"/>
    </w:rPr>
  </w:style>
  <w:style w:type="paragraph" w:styleId="BalloonText">
    <w:name w:val="Balloon Text"/>
    <w:basedOn w:val="Normal"/>
    <w:link w:val="BalloonTextChar"/>
    <w:semiHidden/>
    <w:qFormat/>
    <w:rsid w:val="002520AE"/>
    <w:rPr>
      <w:rFonts w:ascii="Tahoma" w:hAnsi="Tahoma" w:cs="Tahoma"/>
      <w:sz w:val="16"/>
      <w:szCs w:val="16"/>
    </w:rPr>
  </w:style>
  <w:style w:type="paragraph" w:styleId="BlockText">
    <w:name w:val="Block Text"/>
    <w:basedOn w:val="Normal"/>
    <w:qFormat/>
    <w:rsid w:val="002520AE"/>
    <w:pPr>
      <w:spacing w:after="120"/>
      <w:ind w:left="1440" w:right="1440"/>
    </w:pPr>
  </w:style>
  <w:style w:type="paragraph" w:styleId="BodyTextIndent">
    <w:name w:val="Body Text Indent"/>
    <w:basedOn w:val="Normal"/>
    <w:link w:val="BodyTextIndentChar"/>
    <w:semiHidden/>
    <w:rsid w:val="002520AE"/>
    <w:pPr>
      <w:spacing w:after="120"/>
      <w:ind w:left="360"/>
    </w:pPr>
  </w:style>
  <w:style w:type="paragraph" w:styleId="BodyTextFirstIndent2">
    <w:name w:val="Body Text First Indent 2"/>
    <w:basedOn w:val="BodyTextIndent"/>
    <w:link w:val="BodyTextFirstIndent2Char"/>
    <w:semiHidden/>
    <w:qFormat/>
    <w:rsid w:val="002520AE"/>
    <w:pPr>
      <w:ind w:firstLine="210"/>
    </w:pPr>
  </w:style>
  <w:style w:type="paragraph" w:styleId="BodyTextIndent2">
    <w:name w:val="Body Text Indent 2"/>
    <w:basedOn w:val="Normal"/>
    <w:link w:val="BodyTextIndent2Char"/>
    <w:semiHidden/>
    <w:qFormat/>
    <w:rsid w:val="002520AE"/>
    <w:pPr>
      <w:spacing w:after="120" w:line="480" w:lineRule="auto"/>
      <w:ind w:left="360"/>
    </w:pPr>
  </w:style>
  <w:style w:type="paragraph" w:styleId="BodyTextIndent3">
    <w:name w:val="Body Text Indent 3"/>
    <w:basedOn w:val="Normal"/>
    <w:link w:val="BodyTextIndent3Char"/>
    <w:semiHidden/>
    <w:qFormat/>
    <w:rsid w:val="002520AE"/>
    <w:pPr>
      <w:spacing w:after="120"/>
      <w:ind w:left="360"/>
    </w:pPr>
    <w:rPr>
      <w:sz w:val="16"/>
      <w:szCs w:val="16"/>
    </w:rPr>
  </w:style>
  <w:style w:type="paragraph" w:styleId="Closing">
    <w:name w:val="Closing"/>
    <w:basedOn w:val="Normal"/>
    <w:link w:val="ClosingChar"/>
    <w:semiHidden/>
    <w:qFormat/>
    <w:rsid w:val="002520AE"/>
    <w:pPr>
      <w:ind w:left="4320"/>
    </w:pPr>
  </w:style>
  <w:style w:type="paragraph" w:styleId="CommentText">
    <w:name w:val="annotation text"/>
    <w:basedOn w:val="Normal"/>
    <w:link w:val="CommentTextChar"/>
    <w:qFormat/>
    <w:rsid w:val="002520AE"/>
    <w:rPr>
      <w:szCs w:val="20"/>
    </w:rPr>
  </w:style>
  <w:style w:type="paragraph" w:styleId="CommentSubject">
    <w:name w:val="annotation subject"/>
    <w:basedOn w:val="CommentText"/>
    <w:next w:val="CommentText"/>
    <w:link w:val="CommentSubjectChar"/>
    <w:semiHidden/>
    <w:qFormat/>
    <w:rsid w:val="002520AE"/>
    <w:rPr>
      <w:b/>
      <w:bCs/>
    </w:rPr>
  </w:style>
  <w:style w:type="paragraph" w:styleId="Date">
    <w:name w:val="Date"/>
    <w:basedOn w:val="BodyText"/>
    <w:next w:val="Normal"/>
    <w:link w:val="DateChar"/>
    <w:qFormat/>
    <w:rsid w:val="002520AE"/>
    <w:pPr>
      <w:jc w:val="right"/>
    </w:pPr>
  </w:style>
  <w:style w:type="paragraph" w:styleId="DocumentMap">
    <w:name w:val="Document Map"/>
    <w:basedOn w:val="Normal"/>
    <w:link w:val="DocumentMapChar"/>
    <w:semiHidden/>
    <w:qFormat/>
    <w:rsid w:val="002520AE"/>
    <w:pPr>
      <w:shd w:val="clear" w:color="auto" w:fill="000080"/>
    </w:pPr>
    <w:rPr>
      <w:rFonts w:ascii="Tahoma" w:hAnsi="Tahoma" w:cs="Tahoma"/>
      <w:szCs w:val="20"/>
    </w:rPr>
  </w:style>
  <w:style w:type="paragraph" w:styleId="E-mailSignature">
    <w:name w:val="E-mail Signature"/>
    <w:basedOn w:val="Normal"/>
    <w:link w:val="E-mailSignatureChar"/>
    <w:semiHidden/>
    <w:qFormat/>
    <w:rsid w:val="002520AE"/>
  </w:style>
  <w:style w:type="paragraph" w:styleId="EndnoteText">
    <w:name w:val="endnote text"/>
    <w:basedOn w:val="Normal"/>
    <w:link w:val="EndnoteTextChar"/>
    <w:semiHidden/>
    <w:rsid w:val="002520AE"/>
    <w:rPr>
      <w:szCs w:val="20"/>
    </w:rPr>
  </w:style>
  <w:style w:type="paragraph" w:styleId="EnvelopeAddress">
    <w:name w:val="envelope address"/>
    <w:basedOn w:val="Normal"/>
    <w:semiHidden/>
    <w:qFormat/>
    <w:rsid w:val="002520AE"/>
    <w:pPr>
      <w:ind w:left="2880"/>
    </w:pPr>
    <w:rPr>
      <w:rFonts w:cs="Arial"/>
    </w:rPr>
  </w:style>
  <w:style w:type="paragraph" w:styleId="EnvelopeReturn">
    <w:name w:val="envelope return"/>
    <w:basedOn w:val="Normal"/>
    <w:semiHidden/>
    <w:qFormat/>
    <w:rsid w:val="002520AE"/>
    <w:rPr>
      <w:rFonts w:cs="Arial"/>
      <w:szCs w:val="20"/>
    </w:rPr>
  </w:style>
  <w:style w:type="paragraph" w:styleId="Footer">
    <w:name w:val="footer"/>
    <w:basedOn w:val="Normal"/>
    <w:link w:val="FooterChar"/>
    <w:rsid w:val="002520AE"/>
    <w:pPr>
      <w:tabs>
        <w:tab w:val="center" w:pos="4320"/>
        <w:tab w:val="right" w:pos="8640"/>
      </w:tabs>
    </w:pPr>
    <w:rPr>
      <w:sz w:val="20"/>
    </w:rPr>
  </w:style>
  <w:style w:type="paragraph" w:styleId="FootnoteText">
    <w:name w:val="footnote text"/>
    <w:basedOn w:val="Normal"/>
    <w:link w:val="FootnoteTextChar"/>
    <w:semiHidden/>
    <w:rsid w:val="002520AE"/>
    <w:rPr>
      <w:sz w:val="20"/>
      <w:szCs w:val="20"/>
    </w:rPr>
  </w:style>
  <w:style w:type="paragraph" w:styleId="HTMLAddress">
    <w:name w:val="HTML Address"/>
    <w:basedOn w:val="Normal"/>
    <w:link w:val="HTMLAddressChar"/>
    <w:qFormat/>
    <w:rsid w:val="002520AE"/>
    <w:rPr>
      <w:i/>
      <w:iCs/>
    </w:rPr>
  </w:style>
  <w:style w:type="paragraph" w:styleId="HTMLPreformatted">
    <w:name w:val="HTML Preformatted"/>
    <w:basedOn w:val="Normal"/>
    <w:link w:val="HTMLPreformattedChar"/>
    <w:qFormat/>
    <w:rsid w:val="002520AE"/>
    <w:rPr>
      <w:rFonts w:ascii="Courier New" w:hAnsi="Courier New" w:cs="Courier New"/>
      <w:szCs w:val="20"/>
    </w:rPr>
  </w:style>
  <w:style w:type="paragraph" w:styleId="Index1">
    <w:name w:val="index 1"/>
    <w:basedOn w:val="Normal"/>
    <w:next w:val="Normal"/>
    <w:autoRedefine/>
    <w:semiHidden/>
    <w:qFormat/>
    <w:rsid w:val="002520AE"/>
    <w:pPr>
      <w:ind w:left="200" w:hanging="200"/>
    </w:pPr>
  </w:style>
  <w:style w:type="paragraph" w:styleId="Index2">
    <w:name w:val="index 2"/>
    <w:basedOn w:val="Normal"/>
    <w:next w:val="Normal"/>
    <w:autoRedefine/>
    <w:semiHidden/>
    <w:qFormat/>
    <w:rsid w:val="002520AE"/>
    <w:pPr>
      <w:ind w:left="400" w:hanging="200"/>
    </w:pPr>
  </w:style>
  <w:style w:type="paragraph" w:styleId="Index3">
    <w:name w:val="index 3"/>
    <w:basedOn w:val="Normal"/>
    <w:next w:val="Normal"/>
    <w:autoRedefine/>
    <w:semiHidden/>
    <w:qFormat/>
    <w:rsid w:val="002520AE"/>
    <w:pPr>
      <w:ind w:left="600" w:hanging="200"/>
    </w:pPr>
  </w:style>
  <w:style w:type="paragraph" w:styleId="Index4">
    <w:name w:val="index 4"/>
    <w:basedOn w:val="Normal"/>
    <w:next w:val="Normal"/>
    <w:autoRedefine/>
    <w:semiHidden/>
    <w:qFormat/>
    <w:rsid w:val="002520AE"/>
    <w:pPr>
      <w:ind w:left="800" w:hanging="200"/>
    </w:pPr>
  </w:style>
  <w:style w:type="paragraph" w:styleId="Index5">
    <w:name w:val="index 5"/>
    <w:basedOn w:val="Normal"/>
    <w:next w:val="Normal"/>
    <w:autoRedefine/>
    <w:semiHidden/>
    <w:qFormat/>
    <w:rsid w:val="002520AE"/>
    <w:pPr>
      <w:ind w:left="1000" w:hanging="200"/>
    </w:pPr>
  </w:style>
  <w:style w:type="paragraph" w:styleId="Index6">
    <w:name w:val="index 6"/>
    <w:basedOn w:val="Normal"/>
    <w:next w:val="Normal"/>
    <w:autoRedefine/>
    <w:semiHidden/>
    <w:qFormat/>
    <w:rsid w:val="002520AE"/>
    <w:pPr>
      <w:ind w:left="1200" w:hanging="200"/>
    </w:pPr>
  </w:style>
  <w:style w:type="paragraph" w:styleId="Index7">
    <w:name w:val="index 7"/>
    <w:basedOn w:val="Normal"/>
    <w:next w:val="Normal"/>
    <w:autoRedefine/>
    <w:semiHidden/>
    <w:qFormat/>
    <w:rsid w:val="002520AE"/>
    <w:pPr>
      <w:ind w:left="1400" w:hanging="200"/>
    </w:pPr>
  </w:style>
  <w:style w:type="paragraph" w:styleId="Index8">
    <w:name w:val="index 8"/>
    <w:basedOn w:val="Normal"/>
    <w:next w:val="Normal"/>
    <w:autoRedefine/>
    <w:semiHidden/>
    <w:qFormat/>
    <w:rsid w:val="002520AE"/>
    <w:pPr>
      <w:ind w:left="1600" w:hanging="200"/>
    </w:pPr>
  </w:style>
  <w:style w:type="paragraph" w:styleId="Index9">
    <w:name w:val="index 9"/>
    <w:basedOn w:val="Normal"/>
    <w:next w:val="Normal"/>
    <w:autoRedefine/>
    <w:semiHidden/>
    <w:qFormat/>
    <w:rsid w:val="002520AE"/>
    <w:pPr>
      <w:ind w:left="1800" w:hanging="200"/>
    </w:pPr>
  </w:style>
  <w:style w:type="paragraph" w:styleId="IndexHeading">
    <w:name w:val="index heading"/>
    <w:basedOn w:val="Normal"/>
    <w:next w:val="Index1"/>
    <w:semiHidden/>
    <w:qFormat/>
    <w:rsid w:val="002520AE"/>
    <w:rPr>
      <w:rFonts w:cs="Arial"/>
      <w:b/>
      <w:bCs/>
    </w:rPr>
  </w:style>
  <w:style w:type="paragraph" w:styleId="ListBullet3">
    <w:name w:val="List Bullet 3"/>
    <w:basedOn w:val="Normal"/>
    <w:qFormat/>
    <w:rsid w:val="002520AE"/>
    <w:pPr>
      <w:numPr>
        <w:numId w:val="5"/>
      </w:numPr>
    </w:pPr>
  </w:style>
  <w:style w:type="paragraph" w:styleId="ListBullet4">
    <w:name w:val="List Bullet 4"/>
    <w:basedOn w:val="Normal"/>
    <w:qFormat/>
    <w:rsid w:val="002520AE"/>
    <w:pPr>
      <w:numPr>
        <w:numId w:val="6"/>
      </w:numPr>
    </w:pPr>
  </w:style>
  <w:style w:type="paragraph" w:styleId="ListBullet5">
    <w:name w:val="List Bullet 5"/>
    <w:basedOn w:val="Normal"/>
    <w:qFormat/>
    <w:rsid w:val="002520AE"/>
    <w:pPr>
      <w:numPr>
        <w:numId w:val="7"/>
      </w:numPr>
    </w:pPr>
  </w:style>
  <w:style w:type="paragraph" w:styleId="ListNumber">
    <w:name w:val="List Number"/>
    <w:basedOn w:val="Normal"/>
    <w:qFormat/>
    <w:rsid w:val="002520AE"/>
    <w:pPr>
      <w:numPr>
        <w:numId w:val="8"/>
      </w:numPr>
    </w:pPr>
  </w:style>
  <w:style w:type="paragraph" w:styleId="ListBullet">
    <w:name w:val="List Bullet"/>
    <w:basedOn w:val="Normal"/>
    <w:qFormat/>
    <w:rsid w:val="002520AE"/>
    <w:pPr>
      <w:numPr>
        <w:numId w:val="3"/>
      </w:numPr>
    </w:pPr>
  </w:style>
  <w:style w:type="paragraph" w:styleId="ListBullet2">
    <w:name w:val="List Bullet 2"/>
    <w:basedOn w:val="Normal"/>
    <w:uiPriority w:val="99"/>
    <w:qFormat/>
    <w:rsid w:val="002520AE"/>
    <w:pPr>
      <w:numPr>
        <w:numId w:val="4"/>
      </w:numPr>
    </w:pPr>
  </w:style>
  <w:style w:type="paragraph" w:styleId="ListContinue">
    <w:name w:val="List Continue"/>
    <w:basedOn w:val="Normal"/>
    <w:qFormat/>
    <w:rsid w:val="002520AE"/>
    <w:pPr>
      <w:spacing w:after="120"/>
      <w:ind w:left="360"/>
    </w:pPr>
  </w:style>
  <w:style w:type="paragraph" w:styleId="ListContinue2">
    <w:name w:val="List Continue 2"/>
    <w:basedOn w:val="Normal"/>
    <w:qFormat/>
    <w:rsid w:val="002520AE"/>
    <w:pPr>
      <w:spacing w:after="120"/>
      <w:ind w:left="720"/>
    </w:pPr>
  </w:style>
  <w:style w:type="paragraph" w:styleId="ListContinue3">
    <w:name w:val="List Continue 3"/>
    <w:basedOn w:val="Normal"/>
    <w:qFormat/>
    <w:rsid w:val="002520AE"/>
    <w:pPr>
      <w:spacing w:after="120"/>
      <w:ind w:left="1080"/>
    </w:pPr>
  </w:style>
  <w:style w:type="paragraph" w:styleId="ListContinue4">
    <w:name w:val="List Continue 4"/>
    <w:basedOn w:val="Normal"/>
    <w:qFormat/>
    <w:rsid w:val="002520AE"/>
    <w:pPr>
      <w:spacing w:after="120"/>
      <w:ind w:left="1440"/>
    </w:pPr>
  </w:style>
  <w:style w:type="paragraph" w:styleId="ListContinue5">
    <w:name w:val="List Continue 5"/>
    <w:basedOn w:val="Normal"/>
    <w:qFormat/>
    <w:rsid w:val="002520AE"/>
    <w:pPr>
      <w:spacing w:after="120"/>
      <w:ind w:left="1800"/>
    </w:pPr>
  </w:style>
  <w:style w:type="paragraph" w:styleId="ListNumber2">
    <w:name w:val="List Number 2"/>
    <w:basedOn w:val="Normal"/>
    <w:qFormat/>
    <w:rsid w:val="002520AE"/>
    <w:pPr>
      <w:numPr>
        <w:numId w:val="9"/>
      </w:numPr>
    </w:pPr>
  </w:style>
  <w:style w:type="paragraph" w:styleId="ListNumber3">
    <w:name w:val="List Number 3"/>
    <w:basedOn w:val="Normal"/>
    <w:qFormat/>
    <w:rsid w:val="002520AE"/>
    <w:pPr>
      <w:numPr>
        <w:numId w:val="10"/>
      </w:numPr>
    </w:pPr>
  </w:style>
  <w:style w:type="paragraph" w:styleId="ListNumber4">
    <w:name w:val="List Number 4"/>
    <w:basedOn w:val="Normal"/>
    <w:qFormat/>
    <w:rsid w:val="002520AE"/>
    <w:pPr>
      <w:numPr>
        <w:numId w:val="11"/>
      </w:numPr>
    </w:pPr>
  </w:style>
  <w:style w:type="paragraph" w:styleId="ListNumber5">
    <w:name w:val="List Number 5"/>
    <w:basedOn w:val="Normal"/>
    <w:qFormat/>
    <w:rsid w:val="002520AE"/>
    <w:pPr>
      <w:numPr>
        <w:numId w:val="12"/>
      </w:numPr>
    </w:pPr>
  </w:style>
  <w:style w:type="paragraph" w:styleId="MessageHeader">
    <w:name w:val="Message Header"/>
    <w:basedOn w:val="Normal"/>
    <w:link w:val="MessageHeaderChar"/>
    <w:qFormat/>
    <w:rsid w:val="002520AE"/>
    <w:pPr>
      <w:pBdr>
        <w:top w:val="single" w:sz="6" w:space="1" w:color="000000"/>
        <w:left w:val="single" w:sz="6" w:space="1" w:color="000000"/>
        <w:bottom w:val="single" w:sz="6" w:space="1" w:color="000000"/>
        <w:right w:val="single" w:sz="6" w:space="1" w:color="000000"/>
      </w:pBdr>
      <w:shd w:val="pct20" w:color="auto" w:fill="auto"/>
      <w:ind w:left="1080" w:hanging="1080"/>
    </w:pPr>
    <w:rPr>
      <w:rFonts w:cs="Arial"/>
    </w:rPr>
  </w:style>
  <w:style w:type="paragraph" w:styleId="NormalWeb">
    <w:name w:val="Normal (Web)"/>
    <w:basedOn w:val="Normal"/>
    <w:uiPriority w:val="99"/>
    <w:qFormat/>
    <w:rsid w:val="002520AE"/>
    <w:rPr>
      <w:rFonts w:ascii="Times New Roman" w:hAnsi="Times New Roman"/>
    </w:rPr>
  </w:style>
  <w:style w:type="paragraph" w:styleId="NormalIndent">
    <w:name w:val="Normal Indent"/>
    <w:basedOn w:val="Normal"/>
    <w:semiHidden/>
    <w:qFormat/>
    <w:rsid w:val="002520AE"/>
    <w:pPr>
      <w:ind w:left="720"/>
    </w:pPr>
  </w:style>
  <w:style w:type="paragraph" w:styleId="NoteHeading">
    <w:name w:val="Note Heading"/>
    <w:basedOn w:val="Normal"/>
    <w:next w:val="Normal"/>
    <w:link w:val="NoteHeadingChar"/>
    <w:qFormat/>
    <w:rsid w:val="002520AE"/>
  </w:style>
  <w:style w:type="paragraph" w:styleId="PlainText">
    <w:name w:val="Plain Text"/>
    <w:basedOn w:val="Normal"/>
    <w:link w:val="PlainTextChar"/>
    <w:semiHidden/>
    <w:qFormat/>
    <w:rsid w:val="002520AE"/>
    <w:rPr>
      <w:rFonts w:ascii="Courier New" w:hAnsi="Courier New" w:cs="Courier New"/>
      <w:szCs w:val="20"/>
    </w:rPr>
  </w:style>
  <w:style w:type="paragraph" w:styleId="Salutation">
    <w:name w:val="Salutation"/>
    <w:basedOn w:val="Normal"/>
    <w:next w:val="Normal"/>
    <w:link w:val="SalutationChar"/>
    <w:semiHidden/>
    <w:rsid w:val="002520AE"/>
  </w:style>
  <w:style w:type="paragraph" w:styleId="Signature">
    <w:name w:val="Signature"/>
    <w:basedOn w:val="Normal"/>
    <w:link w:val="SignatureChar"/>
    <w:rsid w:val="002520AE"/>
    <w:pPr>
      <w:ind w:left="4320"/>
    </w:pPr>
  </w:style>
  <w:style w:type="paragraph" w:styleId="Subtitle">
    <w:name w:val="Subtitle"/>
    <w:basedOn w:val="Normal"/>
    <w:link w:val="SubtitleChar"/>
    <w:qFormat/>
    <w:rsid w:val="002520AE"/>
    <w:pPr>
      <w:spacing w:after="60"/>
      <w:jc w:val="center"/>
      <w:outlineLvl w:val="1"/>
    </w:pPr>
    <w:rPr>
      <w:rFonts w:cs="Arial"/>
    </w:rPr>
  </w:style>
  <w:style w:type="paragraph" w:styleId="TableofAuthorities">
    <w:name w:val="table of authorities"/>
    <w:basedOn w:val="Normal"/>
    <w:next w:val="Normal"/>
    <w:semiHidden/>
    <w:qFormat/>
    <w:rsid w:val="002520AE"/>
    <w:pPr>
      <w:ind w:left="200" w:hanging="200"/>
    </w:pPr>
  </w:style>
  <w:style w:type="paragraph" w:styleId="Title">
    <w:name w:val="Title"/>
    <w:basedOn w:val="Normal"/>
    <w:next w:val="BodyText"/>
    <w:link w:val="TitleChar"/>
    <w:qFormat/>
    <w:rsid w:val="00BD7CCB"/>
    <w:pPr>
      <w:spacing w:before="960" w:after="960"/>
      <w:jc w:val="center"/>
    </w:pPr>
    <w:rPr>
      <w:rFonts w:cs="Arial"/>
      <w:b/>
      <w:bCs/>
      <w:kern w:val="2"/>
      <w:sz w:val="32"/>
      <w:szCs w:val="32"/>
    </w:rPr>
  </w:style>
  <w:style w:type="paragraph" w:styleId="TOAHeading">
    <w:name w:val="toa heading"/>
    <w:basedOn w:val="Normal"/>
    <w:next w:val="BodyText"/>
    <w:qFormat/>
    <w:rsid w:val="002520AE"/>
    <w:pPr>
      <w:keepNext/>
      <w:keepLines/>
      <w:pageBreakBefore/>
      <w:spacing w:after="60"/>
      <w:jc w:val="center"/>
    </w:pPr>
    <w:rPr>
      <w:rFonts w:cs="Arial"/>
      <w:b/>
      <w:bCs/>
      <w:sz w:val="28"/>
    </w:rPr>
  </w:style>
  <w:style w:type="paragraph" w:styleId="TOC1">
    <w:name w:val="toc 1"/>
    <w:basedOn w:val="Normal"/>
    <w:next w:val="Normal"/>
    <w:autoRedefine/>
    <w:uiPriority w:val="39"/>
    <w:rsid w:val="002520AE"/>
    <w:pPr>
      <w:tabs>
        <w:tab w:val="right" w:leader="dot" w:pos="9000"/>
      </w:tabs>
      <w:ind w:left="576" w:right="720" w:hanging="576"/>
      <w:jc w:val="both"/>
    </w:pPr>
    <w:rPr>
      <w:color w:val="0000FF"/>
    </w:rPr>
  </w:style>
  <w:style w:type="paragraph" w:styleId="TOC2">
    <w:name w:val="toc 2"/>
    <w:basedOn w:val="Normal"/>
    <w:next w:val="Normal"/>
    <w:autoRedefine/>
    <w:uiPriority w:val="39"/>
    <w:rsid w:val="002520AE"/>
    <w:pPr>
      <w:tabs>
        <w:tab w:val="right" w:leader="dot" w:pos="9000"/>
      </w:tabs>
      <w:spacing w:before="60"/>
      <w:ind w:left="893" w:right="720" w:hanging="648"/>
      <w:jc w:val="both"/>
    </w:pPr>
    <w:rPr>
      <w:color w:val="0000FF"/>
    </w:rPr>
  </w:style>
  <w:style w:type="paragraph" w:styleId="TOC3">
    <w:name w:val="toc 3"/>
    <w:basedOn w:val="Normal"/>
    <w:next w:val="Normal"/>
    <w:autoRedefine/>
    <w:uiPriority w:val="39"/>
    <w:rsid w:val="002520AE"/>
    <w:pPr>
      <w:tabs>
        <w:tab w:val="right" w:leader="dot" w:pos="8986"/>
      </w:tabs>
      <w:spacing w:before="60"/>
      <w:ind w:left="1267" w:right="720" w:hanging="907"/>
      <w:jc w:val="both"/>
    </w:pPr>
    <w:rPr>
      <w:color w:val="0000FF"/>
    </w:rPr>
  </w:style>
  <w:style w:type="paragraph" w:styleId="TOC4">
    <w:name w:val="toc 4"/>
    <w:basedOn w:val="TOC1"/>
    <w:next w:val="BodyText"/>
    <w:autoRedefine/>
    <w:semiHidden/>
    <w:rsid w:val="002520AE"/>
    <w:pPr>
      <w:keepLines/>
      <w:tabs>
        <w:tab w:val="left" w:pos="360"/>
      </w:tabs>
      <w:spacing w:before="0"/>
      <w:ind w:left="1656" w:hanging="1123"/>
    </w:pPr>
    <w:rPr>
      <w:szCs w:val="20"/>
    </w:rPr>
  </w:style>
  <w:style w:type="paragraph" w:styleId="TOC5">
    <w:name w:val="toc 5"/>
    <w:basedOn w:val="Normal"/>
    <w:next w:val="Normal"/>
    <w:autoRedefine/>
    <w:semiHidden/>
    <w:rsid w:val="002520AE"/>
    <w:pPr>
      <w:ind w:left="800"/>
    </w:pPr>
  </w:style>
  <w:style w:type="paragraph" w:styleId="TOC6">
    <w:name w:val="toc 6"/>
    <w:basedOn w:val="Normal"/>
    <w:next w:val="Normal"/>
    <w:autoRedefine/>
    <w:semiHidden/>
    <w:rsid w:val="002520AE"/>
    <w:pPr>
      <w:ind w:left="1000"/>
    </w:pPr>
  </w:style>
  <w:style w:type="paragraph" w:styleId="TOC7">
    <w:name w:val="toc 7"/>
    <w:basedOn w:val="Normal"/>
    <w:next w:val="Normal"/>
    <w:autoRedefine/>
    <w:semiHidden/>
    <w:rsid w:val="002520AE"/>
    <w:pPr>
      <w:ind w:left="1200"/>
    </w:pPr>
  </w:style>
  <w:style w:type="paragraph" w:styleId="TOC8">
    <w:name w:val="toc 8"/>
    <w:basedOn w:val="Normal"/>
    <w:next w:val="Normal"/>
    <w:autoRedefine/>
    <w:semiHidden/>
    <w:rsid w:val="002520AE"/>
    <w:pPr>
      <w:ind w:left="1400"/>
    </w:pPr>
  </w:style>
  <w:style w:type="paragraph" w:styleId="TOC9">
    <w:name w:val="toc 9"/>
    <w:basedOn w:val="Normal"/>
    <w:next w:val="Normal"/>
    <w:autoRedefine/>
    <w:semiHidden/>
    <w:rsid w:val="002520AE"/>
    <w:pPr>
      <w:ind w:left="1600"/>
    </w:pPr>
  </w:style>
  <w:style w:type="paragraph" w:customStyle="1" w:styleId="Heading2cont">
    <w:name w:val="Heading 2 (cont)"/>
    <w:basedOn w:val="Heading2"/>
    <w:next w:val="BodyText2"/>
    <w:qFormat/>
    <w:rsid w:val="002520AE"/>
    <w:pPr>
      <w:numPr>
        <w:ilvl w:val="0"/>
        <w:numId w:val="0"/>
      </w:numPr>
    </w:pPr>
  </w:style>
  <w:style w:type="paragraph" w:customStyle="1" w:styleId="TableText10pt">
    <w:name w:val="Table Text 10pt"/>
    <w:basedOn w:val="Normal"/>
    <w:qFormat/>
    <w:rsid w:val="00556ACD"/>
    <w:pPr>
      <w:spacing w:before="60" w:after="60"/>
    </w:pPr>
    <w:rPr>
      <w:sz w:val="20"/>
    </w:rPr>
  </w:style>
  <w:style w:type="paragraph" w:customStyle="1" w:styleId="TableText12pt">
    <w:name w:val="Table Text 12pt"/>
    <w:basedOn w:val="Normal"/>
    <w:qFormat/>
    <w:rsid w:val="002520AE"/>
  </w:style>
  <w:style w:type="paragraph" w:customStyle="1" w:styleId="TableTextCentered">
    <w:name w:val="Table Text Centered"/>
    <w:basedOn w:val="TableText10pt"/>
    <w:qFormat/>
    <w:rsid w:val="002520AE"/>
    <w:pPr>
      <w:jc w:val="center"/>
    </w:pPr>
  </w:style>
  <w:style w:type="paragraph" w:customStyle="1" w:styleId="TableTitleIn-text">
    <w:name w:val="Table Title: In-text"/>
    <w:basedOn w:val="Normal"/>
    <w:qFormat/>
    <w:rsid w:val="002520AE"/>
    <w:pPr>
      <w:keepNext/>
      <w:ind w:left="835"/>
    </w:pPr>
    <w:rPr>
      <w:b/>
      <w:sz w:val="22"/>
    </w:rPr>
  </w:style>
  <w:style w:type="paragraph" w:customStyle="1" w:styleId="TableTitleParameter">
    <w:name w:val="Table Title: Parameter"/>
    <w:basedOn w:val="TableTitleIn-text"/>
    <w:qFormat/>
    <w:rsid w:val="002520AE"/>
    <w:pPr>
      <w:pageBreakBefore/>
      <w:ind w:left="0"/>
    </w:pPr>
  </w:style>
  <w:style w:type="paragraph" w:customStyle="1" w:styleId="TableFooterIn-text">
    <w:name w:val="Table Footer: In-text"/>
    <w:basedOn w:val="Normal"/>
    <w:qFormat/>
    <w:rsid w:val="002520AE"/>
    <w:pPr>
      <w:keepLines/>
      <w:spacing w:before="60"/>
      <w:ind w:left="835"/>
    </w:pPr>
    <w:rPr>
      <w:sz w:val="20"/>
    </w:rPr>
  </w:style>
  <w:style w:type="paragraph" w:customStyle="1" w:styleId="TableFooterParameter">
    <w:name w:val="Table Footer: Parameter"/>
    <w:basedOn w:val="TableFooterIn-text"/>
    <w:qFormat/>
    <w:rsid w:val="002520AE"/>
    <w:pPr>
      <w:ind w:left="0"/>
    </w:pPr>
  </w:style>
  <w:style w:type="paragraph" w:customStyle="1" w:styleId="BodyTextTable">
    <w:name w:val="Body Text: Table"/>
    <w:basedOn w:val="Normal"/>
    <w:qFormat/>
    <w:rsid w:val="002520AE"/>
  </w:style>
  <w:style w:type="paragraph" w:customStyle="1" w:styleId="refReportTitle">
    <w:name w:val="refReportTitle"/>
    <w:basedOn w:val="Normal"/>
    <w:next w:val="Title"/>
    <w:qFormat/>
    <w:rsid w:val="00EA4D9C"/>
    <w:pPr>
      <w:spacing w:before="960" w:after="960"/>
      <w:jc w:val="center"/>
    </w:pPr>
    <w:rPr>
      <w:rFonts w:ascii="Arial Bold" w:hAnsi="Arial Bold"/>
      <w:b/>
      <w:kern w:val="2"/>
      <w:sz w:val="32"/>
    </w:rPr>
  </w:style>
  <w:style w:type="paragraph" w:customStyle="1" w:styleId="refSponsorNumber">
    <w:name w:val="refSponsorNumber"/>
    <w:basedOn w:val="refStudyNumber"/>
    <w:qFormat/>
    <w:rsid w:val="002520AE"/>
  </w:style>
  <w:style w:type="paragraph" w:customStyle="1" w:styleId="refStudyNumber">
    <w:name w:val="refStudyNumber"/>
    <w:basedOn w:val="Normal"/>
    <w:qFormat/>
    <w:rsid w:val="002520AE"/>
    <w:pPr>
      <w:spacing w:before="480"/>
      <w:jc w:val="center"/>
    </w:pPr>
    <w:rPr>
      <w:sz w:val="28"/>
      <w:szCs w:val="28"/>
    </w:rPr>
  </w:style>
  <w:style w:type="paragraph" w:customStyle="1" w:styleId="TitlePageTableText">
    <w:name w:val="TitlePageTableText"/>
    <w:basedOn w:val="Normal"/>
    <w:qFormat/>
    <w:rsid w:val="002520AE"/>
    <w:pPr>
      <w:spacing w:before="360"/>
    </w:pPr>
  </w:style>
  <w:style w:type="paragraph" w:customStyle="1" w:styleId="ItemListing">
    <w:name w:val="Item Listing"/>
    <w:basedOn w:val="Normal"/>
    <w:next w:val="BodyText"/>
    <w:qFormat/>
    <w:rsid w:val="002520AE"/>
    <w:pPr>
      <w:keepNext/>
      <w:spacing w:before="600"/>
    </w:pPr>
    <w:rPr>
      <w:b/>
    </w:rPr>
  </w:style>
  <w:style w:type="paragraph" w:customStyle="1" w:styleId="Reference">
    <w:name w:val="Reference"/>
    <w:basedOn w:val="Normal"/>
    <w:qFormat/>
    <w:rsid w:val="002520AE"/>
    <w:pPr>
      <w:ind w:left="216" w:hanging="216"/>
    </w:pPr>
  </w:style>
  <w:style w:type="paragraph" w:customStyle="1" w:styleId="DeviationsSummary">
    <w:name w:val="Deviations Summary"/>
    <w:basedOn w:val="Normal"/>
    <w:qFormat/>
    <w:rsid w:val="002520AE"/>
    <w:pPr>
      <w:tabs>
        <w:tab w:val="left" w:pos="2160"/>
      </w:tabs>
      <w:ind w:left="1800" w:hanging="1800"/>
      <w:jc w:val="both"/>
    </w:pPr>
  </w:style>
  <w:style w:type="paragraph" w:customStyle="1" w:styleId="AddressListing">
    <w:name w:val="Address Listing"/>
    <w:basedOn w:val="Normal"/>
    <w:next w:val="BodyText"/>
    <w:qFormat/>
    <w:rsid w:val="002520AE"/>
    <w:pPr>
      <w:keepLines/>
      <w:ind w:left="1440"/>
    </w:pPr>
  </w:style>
  <w:style w:type="paragraph" w:customStyle="1" w:styleId="TableTitleIn-textcont">
    <w:name w:val="Table Title: In-text (cont)"/>
    <w:basedOn w:val="TableTitleIn-text"/>
    <w:qFormat/>
    <w:rsid w:val="002520AE"/>
  </w:style>
  <w:style w:type="paragraph" w:customStyle="1" w:styleId="TableTitleParametercont">
    <w:name w:val="Table Title: Parameter (cont)"/>
    <w:basedOn w:val="TableTitleParameter"/>
    <w:qFormat/>
    <w:rsid w:val="002520AE"/>
  </w:style>
  <w:style w:type="paragraph" w:customStyle="1" w:styleId="TOAHeadingcont">
    <w:name w:val="TOA Heading (cont)"/>
    <w:basedOn w:val="TOAHeading"/>
    <w:next w:val="BodyText"/>
    <w:qFormat/>
    <w:rsid w:val="002520AE"/>
  </w:style>
  <w:style w:type="paragraph" w:customStyle="1" w:styleId="SubHeading">
    <w:name w:val="Sub Heading"/>
    <w:basedOn w:val="Normal"/>
    <w:qFormat/>
    <w:rsid w:val="002520AE"/>
    <w:pPr>
      <w:keepNext/>
      <w:spacing w:before="240"/>
      <w:jc w:val="both"/>
    </w:pPr>
    <w:rPr>
      <w:b/>
      <w:i/>
    </w:rPr>
  </w:style>
  <w:style w:type="paragraph" w:customStyle="1" w:styleId="TOAText">
    <w:name w:val="TOA Text"/>
    <w:basedOn w:val="Normal"/>
    <w:qFormat/>
    <w:rsid w:val="002520AE"/>
    <w:rPr>
      <w:sz w:val="20"/>
    </w:rPr>
  </w:style>
  <w:style w:type="paragraph" w:styleId="ListParagraph">
    <w:name w:val="List Paragraph"/>
    <w:basedOn w:val="Normal"/>
    <w:uiPriority w:val="34"/>
    <w:qFormat/>
    <w:rsid w:val="002520AE"/>
    <w:pPr>
      <w:ind w:left="720"/>
      <w:contextualSpacing/>
    </w:pPr>
  </w:style>
  <w:style w:type="paragraph" w:customStyle="1" w:styleId="BTBullet1">
    <w:name w:val="BT Bullet 1"/>
    <w:basedOn w:val="BodyText"/>
    <w:qFormat/>
    <w:rsid w:val="002520AE"/>
    <w:pPr>
      <w:numPr>
        <w:numId w:val="2"/>
      </w:numPr>
    </w:pPr>
  </w:style>
  <w:style w:type="paragraph" w:customStyle="1" w:styleId="BTBullet2">
    <w:name w:val="BT Bullet 2"/>
    <w:basedOn w:val="BodyText2"/>
    <w:qFormat/>
    <w:rsid w:val="002520AE"/>
    <w:pPr>
      <w:numPr>
        <w:ilvl w:val="1"/>
        <w:numId w:val="2"/>
      </w:numPr>
    </w:pPr>
  </w:style>
  <w:style w:type="paragraph" w:customStyle="1" w:styleId="BTBullet3">
    <w:name w:val="BT Bullet 3"/>
    <w:basedOn w:val="BodyText3"/>
    <w:qFormat/>
    <w:rsid w:val="002520AE"/>
    <w:pPr>
      <w:numPr>
        <w:ilvl w:val="2"/>
        <w:numId w:val="2"/>
      </w:numPr>
    </w:pPr>
  </w:style>
  <w:style w:type="paragraph" w:customStyle="1" w:styleId="BTNumber1">
    <w:name w:val="BT Number 1"/>
    <w:basedOn w:val="BodyText"/>
    <w:qFormat/>
    <w:rsid w:val="002520AE"/>
    <w:pPr>
      <w:numPr>
        <w:numId w:val="13"/>
      </w:numPr>
    </w:pPr>
  </w:style>
  <w:style w:type="paragraph" w:customStyle="1" w:styleId="BTNumber2">
    <w:name w:val="BT Number 2"/>
    <w:basedOn w:val="BodyText2"/>
    <w:qFormat/>
    <w:rsid w:val="002520AE"/>
    <w:pPr>
      <w:numPr>
        <w:ilvl w:val="1"/>
        <w:numId w:val="13"/>
      </w:numPr>
    </w:pPr>
  </w:style>
  <w:style w:type="paragraph" w:customStyle="1" w:styleId="BTNumber3">
    <w:name w:val="BT Number 3"/>
    <w:basedOn w:val="BodyText3"/>
    <w:qFormat/>
    <w:rsid w:val="002520AE"/>
    <w:pPr>
      <w:numPr>
        <w:ilvl w:val="2"/>
        <w:numId w:val="13"/>
      </w:numPr>
    </w:pPr>
  </w:style>
  <w:style w:type="paragraph" w:customStyle="1" w:styleId="TestingFacility">
    <w:name w:val="Testing Facility"/>
    <w:basedOn w:val="Normal"/>
    <w:qFormat/>
    <w:rsid w:val="002520AE"/>
    <w:pPr>
      <w:keepLines/>
      <w:spacing w:before="720"/>
      <w:jc w:val="center"/>
    </w:pPr>
    <w:rPr>
      <w:rFonts w:eastAsia="Arial Unicode MS"/>
      <w:bCs/>
      <w:sz w:val="28"/>
      <w:szCs w:val="20"/>
    </w:rPr>
  </w:style>
  <w:style w:type="paragraph" w:customStyle="1" w:styleId="Author">
    <w:name w:val="Author"/>
    <w:basedOn w:val="BodyText"/>
    <w:qFormat/>
    <w:rsid w:val="002520AE"/>
    <w:pPr>
      <w:keepLines/>
      <w:spacing w:before="920"/>
      <w:jc w:val="center"/>
    </w:pPr>
    <w:rPr>
      <w:rFonts w:eastAsia="Arial Unicode MS"/>
      <w:bCs/>
      <w:sz w:val="32"/>
      <w:szCs w:val="20"/>
    </w:rPr>
  </w:style>
  <w:style w:type="paragraph" w:customStyle="1" w:styleId="TitlePageInfo">
    <w:name w:val="Title Page Info"/>
    <w:basedOn w:val="BodyText"/>
    <w:qFormat/>
    <w:rsid w:val="002520AE"/>
    <w:pPr>
      <w:spacing w:before="600"/>
      <w:jc w:val="center"/>
    </w:pPr>
    <w:rPr>
      <w:rFonts w:eastAsia="Arial Unicode MS"/>
      <w:sz w:val="28"/>
      <w:szCs w:val="20"/>
    </w:rPr>
  </w:style>
  <w:style w:type="paragraph" w:customStyle="1" w:styleId="TableTextCentered10pt">
    <w:name w:val="Table Text Centered 10pt"/>
    <w:basedOn w:val="TableText10pt"/>
    <w:qFormat/>
    <w:rsid w:val="002520AE"/>
    <w:pPr>
      <w:jc w:val="center"/>
    </w:pPr>
  </w:style>
  <w:style w:type="paragraph" w:customStyle="1" w:styleId="TableText09pt">
    <w:name w:val="Table Text 09pt"/>
    <w:basedOn w:val="Normal"/>
    <w:qFormat/>
    <w:rsid w:val="002520AE"/>
    <w:rPr>
      <w:sz w:val="18"/>
    </w:rPr>
  </w:style>
  <w:style w:type="paragraph" w:customStyle="1" w:styleId="TableTextCentered09pt">
    <w:name w:val="Table Text Centered 09pt"/>
    <w:basedOn w:val="Normal"/>
    <w:qFormat/>
    <w:rsid w:val="002520AE"/>
    <w:pPr>
      <w:jc w:val="center"/>
    </w:pPr>
    <w:rPr>
      <w:sz w:val="18"/>
    </w:rPr>
  </w:style>
  <w:style w:type="paragraph" w:customStyle="1" w:styleId="FigureTitle">
    <w:name w:val="Figure Title"/>
    <w:basedOn w:val="Normal"/>
    <w:next w:val="BodyText"/>
    <w:qFormat/>
    <w:rsid w:val="002520AE"/>
    <w:pPr>
      <w:pageBreakBefore/>
      <w:tabs>
        <w:tab w:val="left" w:pos="2160"/>
      </w:tabs>
      <w:ind w:left="2160" w:hanging="1253"/>
      <w:jc w:val="both"/>
    </w:pPr>
    <w:rPr>
      <w:rFonts w:ascii="Arial Bold" w:eastAsia="Arial Unicode MS" w:hAnsi="Arial Bold"/>
      <w:b/>
      <w:sz w:val="22"/>
      <w:szCs w:val="22"/>
    </w:rPr>
  </w:style>
  <w:style w:type="paragraph" w:customStyle="1" w:styleId="FigureTitlecont">
    <w:name w:val="Figure Title (cont)"/>
    <w:basedOn w:val="FigureTitle"/>
    <w:next w:val="BodyText"/>
    <w:qFormat/>
    <w:rsid w:val="002520AE"/>
    <w:pPr>
      <w:pageBreakBefore w:val="0"/>
      <w:ind w:left="1980"/>
    </w:pPr>
  </w:style>
  <w:style w:type="paragraph" w:customStyle="1" w:styleId="temp">
    <w:name w:val="temp"/>
    <w:basedOn w:val="Normal"/>
    <w:qFormat/>
    <w:rsid w:val="002520AE"/>
  </w:style>
  <w:style w:type="paragraph" w:styleId="Revision">
    <w:name w:val="Revision"/>
    <w:uiPriority w:val="99"/>
    <w:semiHidden/>
    <w:qFormat/>
    <w:rsid w:val="002520AE"/>
    <w:pPr>
      <w:spacing w:before="120"/>
    </w:pPr>
    <w:rPr>
      <w:rFonts w:eastAsia="Times New Roman"/>
    </w:rPr>
  </w:style>
  <w:style w:type="paragraph" w:customStyle="1" w:styleId="Default">
    <w:name w:val="Default"/>
    <w:qFormat/>
    <w:rsid w:val="002520AE"/>
    <w:pPr>
      <w:spacing w:before="120"/>
    </w:pPr>
    <w:rPr>
      <w:rFonts w:eastAsia="Times New Roman" w:cs="Arial"/>
      <w:color w:val="000000"/>
    </w:rPr>
  </w:style>
  <w:style w:type="paragraph" w:customStyle="1" w:styleId="Style1">
    <w:name w:val="Style1"/>
    <w:basedOn w:val="Heading1"/>
    <w:link w:val="Style1Char"/>
    <w:autoRedefine/>
    <w:qFormat/>
    <w:rsid w:val="007A076C"/>
    <w:pPr>
      <w:pageBreakBefore/>
      <w:numPr>
        <w:numId w:val="0"/>
      </w:numPr>
      <w:ind w:left="720"/>
    </w:pPr>
    <w:rPr>
      <w:rFonts w:ascii="Arial Bold" w:hAnsi="Arial Bold"/>
      <w:smallCaps/>
    </w:rPr>
  </w:style>
  <w:style w:type="paragraph" w:customStyle="1" w:styleId="Style3">
    <w:name w:val="Style 3"/>
    <w:basedOn w:val="Heading3"/>
    <w:next w:val="BodyText"/>
    <w:link w:val="Style3Char"/>
    <w:autoRedefine/>
    <w:qFormat/>
    <w:rsid w:val="000C6D7C"/>
    <w:pPr>
      <w:numPr>
        <w:ilvl w:val="0"/>
        <w:numId w:val="0"/>
      </w:numPr>
      <w:tabs>
        <w:tab w:val="left" w:pos="1440"/>
      </w:tabs>
      <w:spacing w:after="120"/>
      <w:ind w:left="1440" w:hanging="1440"/>
    </w:pPr>
    <w:rPr>
      <w:b/>
      <w:u w:val="none"/>
    </w:rPr>
  </w:style>
  <w:style w:type="paragraph" w:customStyle="1" w:styleId="Style2">
    <w:name w:val="Style 2"/>
    <w:basedOn w:val="Heading2"/>
    <w:next w:val="BodyText"/>
    <w:link w:val="Style2Char"/>
    <w:autoRedefine/>
    <w:qFormat/>
    <w:rsid w:val="00D90EDD"/>
    <w:pPr>
      <w:numPr>
        <w:ilvl w:val="0"/>
        <w:numId w:val="0"/>
      </w:numPr>
      <w:tabs>
        <w:tab w:val="left" w:pos="630"/>
      </w:tabs>
      <w:ind w:left="605" w:hanging="605"/>
    </w:pPr>
  </w:style>
  <w:style w:type="paragraph" w:customStyle="1" w:styleId="Logo">
    <w:name w:val="Logo"/>
    <w:basedOn w:val="Title"/>
    <w:qFormat/>
    <w:rsid w:val="00A615CC"/>
    <w:pPr>
      <w:spacing w:before="0"/>
    </w:pPr>
  </w:style>
  <w:style w:type="paragraph" w:customStyle="1" w:styleId="Appendices">
    <w:name w:val="Appendices"/>
    <w:basedOn w:val="BodyText"/>
    <w:qFormat/>
    <w:rsid w:val="008B56F8"/>
    <w:pPr>
      <w:pageBreakBefore/>
    </w:pPr>
    <w:rPr>
      <w:rFonts w:ascii="Arial Bold" w:hAnsi="Arial Bold"/>
      <w:b/>
    </w:rPr>
  </w:style>
  <w:style w:type="paragraph" w:customStyle="1" w:styleId="Table10">
    <w:name w:val="Table 10"/>
    <w:basedOn w:val="Normal"/>
    <w:link w:val="Table10Char"/>
    <w:qFormat/>
    <w:rsid w:val="00FB292A"/>
    <w:pPr>
      <w:spacing w:before="40" w:after="40"/>
    </w:pPr>
    <w:rPr>
      <w:rFonts w:eastAsia="MS Mincho"/>
      <w:sz w:val="20"/>
      <w:szCs w:val="20"/>
    </w:rPr>
  </w:style>
  <w:style w:type="paragraph" w:customStyle="1" w:styleId="Table10Bold">
    <w:name w:val="Table 10 Bold"/>
    <w:basedOn w:val="Table10"/>
    <w:link w:val="Table10BoldChar"/>
    <w:qFormat/>
    <w:rsid w:val="00FB292A"/>
    <w:rPr>
      <w:b/>
      <w:bCs/>
    </w:rPr>
  </w:style>
  <w:style w:type="paragraph" w:customStyle="1" w:styleId="Table10Center">
    <w:name w:val="Table 10 Center"/>
    <w:basedOn w:val="Table10"/>
    <w:link w:val="Table10CenterChar"/>
    <w:qFormat/>
    <w:rsid w:val="00840A84"/>
    <w:pPr>
      <w:spacing w:before="0" w:after="0"/>
      <w:jc w:val="center"/>
    </w:pPr>
    <w:rPr>
      <w:rFonts w:eastAsia="Times New Roman"/>
    </w:rPr>
  </w:style>
  <w:style w:type="paragraph" w:customStyle="1" w:styleId="Table10CenterBold">
    <w:name w:val="Table 10 Center Bold"/>
    <w:basedOn w:val="Table10Center"/>
    <w:link w:val="Table10CenterBoldChar"/>
    <w:qFormat/>
    <w:rsid w:val="00840A84"/>
    <w:rPr>
      <w:b/>
      <w:bCs/>
    </w:rPr>
  </w:style>
  <w:style w:type="paragraph" w:customStyle="1" w:styleId="ReportSections">
    <w:name w:val="Report Sections"/>
    <w:basedOn w:val="Normal"/>
    <w:autoRedefine/>
    <w:qFormat/>
    <w:rsid w:val="00E0377E"/>
    <w:pPr>
      <w:keepNext/>
      <w:keepLines/>
      <w:numPr>
        <w:numId w:val="15"/>
      </w:numPr>
      <w:spacing w:before="960" w:after="960"/>
      <w:jc w:val="center"/>
      <w:outlineLvl w:val="0"/>
    </w:pPr>
    <w:rPr>
      <w:rFonts w:ascii="Arial Bold" w:eastAsiaTheme="majorEastAsia" w:hAnsi="Arial Bold" w:cstheme="majorBidi"/>
      <w:b/>
      <w:bCs/>
      <w:caps/>
      <w:kern w:val="2"/>
      <w:sz w:val="32"/>
      <w:szCs w:val="28"/>
    </w:rPr>
  </w:style>
  <w:style w:type="paragraph" w:customStyle="1" w:styleId="Attachments">
    <w:name w:val="Attachments"/>
    <w:basedOn w:val="Heading2"/>
    <w:qFormat/>
    <w:rsid w:val="00E0377E"/>
    <w:pPr>
      <w:pageBreakBefore/>
      <w:numPr>
        <w:ilvl w:val="6"/>
        <w:numId w:val="15"/>
      </w:numPr>
      <w:tabs>
        <w:tab w:val="left" w:pos="720"/>
      </w:tabs>
      <w:spacing w:after="240" w:line="960" w:lineRule="exact"/>
      <w:jc w:val="center"/>
    </w:pPr>
    <w:rPr>
      <w:rFonts w:eastAsiaTheme="majorEastAsia" w:cstheme="majorBidi"/>
      <w:bCs w:val="0"/>
      <w:kern w:val="2"/>
      <w:sz w:val="32"/>
      <w:szCs w:val="26"/>
    </w:rPr>
  </w:style>
  <w:style w:type="paragraph" w:customStyle="1" w:styleId="ReportSections-Title">
    <w:name w:val="Report Sections-Title"/>
    <w:basedOn w:val="ReportSections"/>
    <w:qFormat/>
    <w:rsid w:val="00E0377E"/>
    <w:pPr>
      <w:jc w:val="left"/>
    </w:pPr>
  </w:style>
  <w:style w:type="paragraph" w:customStyle="1" w:styleId="BodyTextTableBold">
    <w:name w:val="Body Text Table Bold"/>
    <w:basedOn w:val="Normal"/>
    <w:qFormat/>
    <w:rsid w:val="00E0377E"/>
    <w:pPr>
      <w:spacing w:after="600"/>
      <w:jc w:val="both"/>
    </w:pPr>
    <w:rPr>
      <w:rFonts w:eastAsia="Times New Roman" w:cs="Arial"/>
      <w:b/>
      <w:bCs/>
    </w:rPr>
  </w:style>
  <w:style w:type="paragraph" w:customStyle="1" w:styleId="refReportTitle-Just">
    <w:name w:val="refReportTitle-Just"/>
    <w:basedOn w:val="refReportTitle"/>
    <w:qFormat/>
    <w:rsid w:val="00E0377E"/>
    <w:pPr>
      <w:spacing w:before="300" w:after="300"/>
      <w:jc w:val="both"/>
    </w:pPr>
    <w:rPr>
      <w:rFonts w:ascii="Arial" w:eastAsia="Times New Roman" w:hAnsi="Arial"/>
      <w:sz w:val="28"/>
      <w:szCs w:val="28"/>
    </w:rPr>
  </w:style>
  <w:style w:type="paragraph" w:customStyle="1" w:styleId="Table11">
    <w:name w:val="Table 11"/>
    <w:basedOn w:val="Normal"/>
    <w:link w:val="Table11Char"/>
    <w:qFormat/>
    <w:rsid w:val="00316716"/>
    <w:pPr>
      <w:spacing w:before="40" w:after="40"/>
    </w:pPr>
    <w:rPr>
      <w:rFonts w:eastAsia="MS Mincho"/>
      <w:sz w:val="22"/>
      <w:szCs w:val="20"/>
      <w:lang w:bidi="en-US"/>
    </w:rPr>
  </w:style>
  <w:style w:type="paragraph" w:customStyle="1" w:styleId="BodyTextBefore6pt">
    <w:name w:val="Body Text Before: 6 pt"/>
    <w:basedOn w:val="BodyText"/>
    <w:link w:val="BodyTextBefore6ptChar"/>
    <w:qFormat/>
    <w:rsid w:val="00AF12CA"/>
    <w:pPr>
      <w:spacing w:line="259" w:lineRule="auto"/>
      <w:jc w:val="left"/>
    </w:pPr>
    <w:rPr>
      <w:rFonts w:eastAsia="Times New Roman"/>
      <w:szCs w:val="20"/>
      <w:lang w:val="x-none" w:eastAsia="x-none" w:bidi="en-US"/>
    </w:rPr>
  </w:style>
  <w:style w:type="paragraph" w:customStyle="1" w:styleId="LO-normal3">
    <w:name w:val="LO-normal3"/>
    <w:qFormat/>
    <w:rsid w:val="00582EE1"/>
    <w:pPr>
      <w:spacing w:before="120"/>
    </w:pPr>
    <w:rPr>
      <w:rFonts w:eastAsia="Arial" w:cs="Arial"/>
      <w:lang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BodyTextNumbered">
    <w:name w:val="Body Text Numbered"/>
    <w:qFormat/>
    <w:rsid w:val="002520AE"/>
  </w:style>
  <w:style w:type="numbering" w:customStyle="1" w:styleId="BodyTextBulleted">
    <w:name w:val="Body Text Bulleted"/>
    <w:qFormat/>
    <w:rsid w:val="002520AE"/>
  </w:style>
  <w:style w:type="numbering" w:customStyle="1" w:styleId="SRCHeadings">
    <w:name w:val="SRC Headings"/>
    <w:uiPriority w:val="99"/>
    <w:qFormat/>
    <w:rsid w:val="00840A84"/>
  </w:style>
  <w:style w:type="table" w:customStyle="1" w:styleId="TableIn-text">
    <w:name w:val="Table: In-text"/>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Nolines">
    <w:name w:val="Table: No lines"/>
    <w:basedOn w:val="TableNormal"/>
    <w:rsid w:val="002520AE"/>
    <w:tblPr/>
  </w:style>
  <w:style w:type="table" w:customStyle="1" w:styleId="TableStandalone">
    <w:name w:val="Table: Standalone"/>
    <w:basedOn w:val="TableIn-text"/>
    <w:rsid w:val="002520AE"/>
    <w:tblPr/>
    <w:tblStylePr w:type="firstRow">
      <w:pPr>
        <w:jc w:val="left"/>
      </w:pPr>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bottom"/>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In-textnoheader">
    <w:name w:val="Table: In-text (no header)"/>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tcPr>
      <w:vAlign w:val="center"/>
    </w:tcPr>
    <w:tblStylePr w:type="firstRow">
      <w:pPr>
        <w:jc w:val="left"/>
      </w:pPr>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table" w:customStyle="1" w:styleId="TableAbbreviations">
    <w:name w:val="Table: Abbreviations"/>
    <w:basedOn w:val="TableNormal"/>
    <w:rsid w:val="002520AE"/>
    <w:tblPr>
      <w:tblCellMar>
        <w:left w:w="72" w:type="dxa"/>
        <w:right w:w="72"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table" w:styleId="TableGrid">
    <w:name w:val="Table Grid"/>
    <w:basedOn w:val="TableNormal"/>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Grid1"/>
    <w:uiPriority w:val="99"/>
    <w:rsid w:val="00252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Pr>
    <w:tblStylePr w:type="firstRow">
      <w:rPr>
        <w:b w:val="0"/>
        <w:bCs/>
      </w:rPr>
      <w:tblPr/>
      <w:tcPr>
        <w:tcBorders>
          <w:tl2br w:val="none" w:sz="0" w:space="0" w:color="auto"/>
          <w:tr2bl w:val="none" w:sz="0" w:space="0" w:color="auto"/>
        </w:tcBorders>
      </w:tcPr>
    </w:tblStylePr>
    <w:tblStylePr w:type="lastRow">
      <w:rPr>
        <w:b w:val="0"/>
        <w:bCs/>
        <w:i w:val="0"/>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styleId="TableGrid1">
    <w:name w:val="Table Grid 1"/>
    <w:basedOn w:val="TableNormal"/>
    <w:uiPriority w:val="99"/>
    <w:rsid w:val="002520A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3">
    <w:name w:val="Table Grid 3"/>
    <w:basedOn w:val="TableGrid2"/>
    <w:uiPriority w:val="99"/>
    <w:rsid w:val="002520AE"/>
    <w:tblPr>
      <w:tblStyleRowBandSize w:val="1"/>
      <w:tblStyleColBandSize w:val="1"/>
      <w:tblCellMar>
        <w:top w:w="14" w:type="dxa"/>
        <w:left w:w="115" w:type="dxa"/>
        <w:bottom w:w="14" w:type="dxa"/>
        <w:right w:w="115" w:type="dxa"/>
      </w:tblCellMar>
    </w:tblPr>
    <w:tblStylePr w:type="firstRow">
      <w:pPr>
        <w:jc w:val="left"/>
      </w:pPr>
      <w:rPr>
        <w:b w:val="0"/>
        <w:bCs/>
      </w:rPr>
      <w:tblPr/>
      <w:tcPr>
        <w:tcBorders>
          <w:top w:val="nil"/>
          <w:left w:val="nil"/>
          <w:bottom w:val="nil"/>
          <w:right w:val="nil"/>
          <w:insideH w:val="nil"/>
          <w:insideV w:val="nil"/>
          <w:tl2br w:val="nil"/>
          <w:tr2bl w:val="nil"/>
        </w:tcBorders>
      </w:tcPr>
    </w:tblStylePr>
    <w:tblStylePr w:type="lastRow">
      <w:rPr>
        <w:b w:val="0"/>
        <w:bCs/>
        <w:i w:val="0"/>
      </w:rPr>
      <w:tblPr/>
      <w:tcPr>
        <w:tcBorders>
          <w:top w:val="nil"/>
          <w:left w:val="nil"/>
          <w:bottom w:val="nil"/>
          <w:right w:val="nil"/>
          <w:insideH w:val="nil"/>
          <w:insideV w:val="nil"/>
          <w:tl2br w:val="nil"/>
          <w:tr2bl w:val="nil"/>
        </w:tcBorders>
        <w:shd w:val="clear" w:color="auto" w:fill="auto"/>
      </w:tcPr>
    </w:tblStylePr>
    <w:tblStylePr w:type="firstCol">
      <w:rPr>
        <w:b w:val="0"/>
        <w:bCs/>
      </w:rPr>
      <w:tblPr/>
      <w:tcPr>
        <w:tcBorders>
          <w:tl2br w:val="none" w:sz="0" w:space="0" w:color="auto"/>
          <w:tr2bl w:val="none" w:sz="0" w:space="0" w:color="auto"/>
        </w:tcBorders>
      </w:tcPr>
    </w:tblStylePr>
    <w:tblStylePr w:type="lastCol">
      <w:rPr>
        <w:b w:val="0"/>
        <w:bCs/>
        <w:i w:val="0"/>
      </w:rPr>
      <w:tblPr/>
      <w:tcPr>
        <w:tcBorders>
          <w:tl2br w:val="none" w:sz="0" w:space="0" w:color="auto"/>
          <w:tr2bl w:val="none" w:sz="0" w:space="0" w:color="auto"/>
        </w:tcBorders>
      </w:tcPr>
    </w:tblStylePr>
  </w:style>
  <w:style w:type="table" w:customStyle="1" w:styleId="TableGrid10">
    <w:name w:val="Table Grid1"/>
    <w:basedOn w:val="TableNormal"/>
    <w:uiPriority w:val="39"/>
    <w:rsid w:val="00840A84"/>
    <w:pPr>
      <w:spacing w:after="120" w:line="259" w:lineRule="auto"/>
      <w:jc w:val="center"/>
    </w:pPr>
    <w:rPr>
      <w:rFonts w:eastAsiaTheme="minorHAnsi" w:cstheme="minorBid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AF12CA"/>
    <w:pPr>
      <w:spacing w:after="120" w:line="259" w:lineRule="auto"/>
      <w:jc w:val="center"/>
    </w:pPr>
    <w:rPr>
      <w:rFonts w:eastAsiaTheme="minorHAnsi" w:cstheme="minorBid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mailto:itourigny@altasciences.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94699A3EB181848BD6BF78CC8B07339" ma:contentTypeVersion="10" ma:contentTypeDescription="Create a new document." ma:contentTypeScope="" ma:versionID="51a454d514f8b7519b52eb174aa4f0f5">
  <xsd:schema xmlns:xsd="http://www.w3.org/2001/XMLSchema" xmlns:xs="http://www.w3.org/2001/XMLSchema" xmlns:p="http://schemas.microsoft.com/office/2006/metadata/properties" xmlns:ns2="b0e8acc4-2e4c-483c-a3a9-04dde074fe38" xmlns:ns3="9310d54a-6df2-4983-9f20-d6c9e696674f" targetNamespace="http://schemas.microsoft.com/office/2006/metadata/properties" ma:root="true" ma:fieldsID="ebfb64d5e89c3eb5c1d0aff67b6cfd57" ns2:_="" ns3:_="">
    <xsd:import namespace="b0e8acc4-2e4c-483c-a3a9-04dde074fe38"/>
    <xsd:import namespace="9310d54a-6df2-4983-9f20-d6c9e69667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8acc4-2e4c-483c-a3a9-04dde074f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10d54a-6df2-4983-9f20-d6c9e69667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edf7bb-0052-4748-8999-186c90eff0a2}" ma:internalName="TaxCatchAll" ma:showField="CatchAllData" ma:web="9310d54a-6df2-4983-9f20-d6c9e69667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e8acc4-2e4c-483c-a3a9-04dde074fe38" xsi:nil="true"/>
    <TaxCatchAll xmlns="9310d54a-6df2-4983-9f20-d6c9e696674f" xsi:nil="true"/>
  </documentManagement>
</p:properties>
</file>

<file path=customXml/itemProps1.xml><?xml version="1.0" encoding="utf-8"?>
<ds:datastoreItem xmlns:ds="http://schemas.openxmlformats.org/officeDocument/2006/customXml" ds:itemID="{6A174FB0-8E3F-4292-8156-81F0B00627C3}">
  <ds:schemaRefs>
    <ds:schemaRef ds:uri="http://schemas.openxmlformats.org/officeDocument/2006/bibliography"/>
  </ds:schemaRefs>
</ds:datastoreItem>
</file>

<file path=customXml/itemProps2.xml><?xml version="1.0" encoding="utf-8"?>
<ds:datastoreItem xmlns:ds="http://schemas.openxmlformats.org/officeDocument/2006/customXml" ds:itemID="{1B6C9F87-B8B5-4B1B-ADDD-79A64C33C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8acc4-2e4c-483c-a3a9-04dde074fe38"/>
    <ds:schemaRef ds:uri="9310d54a-6df2-4983-9f20-d6c9e69667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00CACC-F360-4E5B-A11D-D19E65F1BEE4}">
  <ds:schemaRefs>
    <ds:schemaRef ds:uri="http://schemas.microsoft.com/sharepoint/v3/contenttype/forms"/>
  </ds:schemaRefs>
</ds:datastoreItem>
</file>

<file path=customXml/itemProps4.xml><?xml version="1.0" encoding="utf-8"?>
<ds:datastoreItem xmlns:ds="http://schemas.openxmlformats.org/officeDocument/2006/customXml" ds:itemID="{A655A491-9946-4C9A-BAD4-85BCA90D9D13}">
  <ds:schemaRefs>
    <ds:schemaRef ds:uri="http://schemas.microsoft.com/office/2006/metadata/properties"/>
    <ds:schemaRef ds:uri="http://schemas.microsoft.com/office/infopath/2007/PartnerControls"/>
    <ds:schemaRef ds:uri="b0e8acc4-2e4c-483c-a3a9-04dde074fe38"/>
    <ds:schemaRef ds:uri="9310d54a-6df2-4983-9f20-d6c9e696674f"/>
  </ds:schemaRefs>
</ds:datastoreItem>
</file>

<file path=docProps/app.xml><?xml version="1.0" encoding="utf-8"?>
<Properties xmlns="http://schemas.openxmlformats.org/officeDocument/2006/extended-properties" xmlns:vt="http://schemas.openxmlformats.org/officeDocument/2006/docPropsVTypes">
  <Template>Normal</Template>
  <TotalTime>2143</TotalTime>
  <Pages>37</Pages>
  <Words>9237</Words>
  <Characters>52654</Characters>
  <Application>Microsoft Office Word</Application>
  <DocSecurity>0</DocSecurity>
  <Lines>438</Lines>
  <Paragraphs>123</Paragraphs>
  <ScaleCrop>false</ScaleCrop>
  <Company/>
  <LinksUpToDate>false</LinksUpToDate>
  <CharactersWithSpaces>61768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Wilson</dc:creator>
  <dc:description/>
  <cp:lastModifiedBy>Karan G</cp:lastModifiedBy>
  <cp:revision>357</cp:revision>
  <cp:lastPrinted>2020-11-10T22:50:00Z</cp:lastPrinted>
  <dcterms:created xsi:type="dcterms:W3CDTF">2025-10-01T16:16:00Z</dcterms:created>
  <dcterms:modified xsi:type="dcterms:W3CDTF">2026-01-22T05:56:00Z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0x010100794699A3EB181848BD6BF78CC8B07339</vt:lpwstr>
  </property>
</Properties>
</file>