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4353F3"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4353F3"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2D09E266" w14:textId="77777777" w:rsidR="0085653A" w:rsidRDefault="0085653A" w:rsidP="0085653A">
      <w:pPr>
        <w:pStyle w:val="AckPara"/>
        <w:spacing w:after="240"/>
        <w:jc w:val="center"/>
      </w:pPr>
      <w:r>
        <w:rPr>
          <w:noProof/>
          <w:lang w:val="en-US"/>
        </w:rPr>
        <w:drawing>
          <wp:inline distT="0" distB="0" distL="0" distR="0" wp14:anchorId="669A3FAC" wp14:editId="4689A7E3">
            <wp:extent cx="3048000" cy="2360930"/>
            <wp:effectExtent l="0" t="0" r="0" b="1270"/>
            <wp:docPr id="14" name="Chart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3F3327" w14:textId="77777777" w:rsidR="0085653A" w:rsidRDefault="0085653A" w:rsidP="0085653A">
      <w:pPr>
        <w:pStyle w:val="AckPara"/>
        <w:spacing w:after="240"/>
        <w:jc w:val="left"/>
      </w:pPr>
      <w:r>
        <w:t>Figure 9a: Accuracy for kNN of GooglePlayAppStore dataset</w:t>
      </w:r>
    </w:p>
    <w:p w14:paraId="0BAF4CD0" w14:textId="77777777" w:rsidR="004A29F2" w:rsidRDefault="004A29F2" w:rsidP="004A29F2">
      <w:pPr>
        <w:pStyle w:val="AckPara"/>
        <w:spacing w:after="240"/>
        <w:jc w:val="center"/>
      </w:pPr>
      <w:r>
        <w:rPr>
          <w:b/>
          <w:bCs/>
          <w:szCs w:val="18"/>
        </w:rPr>
        <w:lastRenderedPageBreak/>
        <w:t>Table 3b: Mean and Standard Deviations of kNN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4A29F2" w:rsidRPr="006C6339" w14:paraId="078FC8DA" w14:textId="77777777" w:rsidTr="006C6179">
        <w:trPr>
          <w:trHeight w:val="300"/>
          <w:jc w:val="center"/>
        </w:trPr>
        <w:tc>
          <w:tcPr>
            <w:tcW w:w="960" w:type="dxa"/>
            <w:noWrap/>
            <w:hideMark/>
          </w:tcPr>
          <w:p w14:paraId="5F228DEB" w14:textId="77777777" w:rsidR="004A29F2" w:rsidRPr="006C6339" w:rsidRDefault="004A29F2" w:rsidP="006C6179">
            <w:pPr>
              <w:spacing w:line="240" w:lineRule="auto"/>
              <w:jc w:val="left"/>
              <w:rPr>
                <w:b/>
                <w:szCs w:val="18"/>
                <w:lang w:val="en-GB"/>
              </w:rPr>
            </w:pPr>
          </w:p>
        </w:tc>
        <w:tc>
          <w:tcPr>
            <w:tcW w:w="960" w:type="dxa"/>
            <w:noWrap/>
            <w:hideMark/>
          </w:tcPr>
          <w:p w14:paraId="4BAB5FB7" w14:textId="77777777" w:rsidR="004A29F2" w:rsidRPr="006C6339" w:rsidRDefault="004A29F2" w:rsidP="006C6179">
            <w:pPr>
              <w:spacing w:line="240" w:lineRule="auto"/>
              <w:jc w:val="left"/>
              <w:rPr>
                <w:b/>
                <w:szCs w:val="18"/>
                <w:lang w:val="en-GB"/>
              </w:rPr>
            </w:pPr>
            <w:r w:rsidRPr="006C6339">
              <w:rPr>
                <w:b/>
                <w:szCs w:val="18"/>
                <w:lang w:val="en-GB"/>
              </w:rPr>
              <w:t>Sklearn</w:t>
            </w:r>
          </w:p>
        </w:tc>
        <w:tc>
          <w:tcPr>
            <w:tcW w:w="960" w:type="dxa"/>
            <w:noWrap/>
            <w:hideMark/>
          </w:tcPr>
          <w:p w14:paraId="0883C62D" w14:textId="77777777" w:rsidR="004A29F2" w:rsidRPr="006C6339" w:rsidRDefault="004A29F2" w:rsidP="006C6179">
            <w:pPr>
              <w:spacing w:line="240" w:lineRule="auto"/>
              <w:jc w:val="left"/>
              <w:rPr>
                <w:b/>
                <w:szCs w:val="18"/>
                <w:lang w:val="en-GB"/>
              </w:rPr>
            </w:pPr>
            <w:r w:rsidRPr="006C6339">
              <w:rPr>
                <w:b/>
                <w:szCs w:val="18"/>
                <w:lang w:val="en-GB"/>
              </w:rPr>
              <w:t>TF</w:t>
            </w:r>
          </w:p>
        </w:tc>
        <w:tc>
          <w:tcPr>
            <w:tcW w:w="960" w:type="dxa"/>
            <w:noWrap/>
            <w:hideMark/>
          </w:tcPr>
          <w:p w14:paraId="425665E5" w14:textId="77777777" w:rsidR="004A29F2" w:rsidRPr="006C6339" w:rsidRDefault="004A29F2" w:rsidP="006C6179">
            <w:pPr>
              <w:spacing w:line="240" w:lineRule="auto"/>
              <w:jc w:val="left"/>
              <w:rPr>
                <w:b/>
                <w:szCs w:val="18"/>
                <w:lang w:val="en-GB"/>
              </w:rPr>
            </w:pPr>
            <w:r w:rsidRPr="006C6339">
              <w:rPr>
                <w:b/>
                <w:szCs w:val="18"/>
                <w:lang w:val="en-GB"/>
              </w:rPr>
              <w:t>Weka</w:t>
            </w:r>
          </w:p>
        </w:tc>
      </w:tr>
      <w:tr w:rsidR="004A29F2" w:rsidRPr="001F582B" w14:paraId="324DA05D" w14:textId="77777777" w:rsidTr="006C6179">
        <w:trPr>
          <w:trHeight w:val="300"/>
          <w:jc w:val="center"/>
        </w:trPr>
        <w:tc>
          <w:tcPr>
            <w:tcW w:w="960" w:type="dxa"/>
            <w:noWrap/>
            <w:hideMark/>
          </w:tcPr>
          <w:p w14:paraId="321911B0" w14:textId="77777777" w:rsidR="004A29F2" w:rsidRPr="006C6339" w:rsidRDefault="004A29F2" w:rsidP="006C6179">
            <w:pPr>
              <w:spacing w:line="240" w:lineRule="auto"/>
              <w:jc w:val="left"/>
              <w:rPr>
                <w:b/>
                <w:szCs w:val="18"/>
                <w:lang w:val="en-GB"/>
              </w:rPr>
            </w:pPr>
            <w:r w:rsidRPr="006C6339">
              <w:rPr>
                <w:b/>
                <w:szCs w:val="18"/>
                <w:lang w:val="en-GB"/>
              </w:rPr>
              <w:t>Mean</w:t>
            </w:r>
          </w:p>
        </w:tc>
        <w:tc>
          <w:tcPr>
            <w:tcW w:w="960" w:type="dxa"/>
            <w:noWrap/>
            <w:hideMark/>
          </w:tcPr>
          <w:p w14:paraId="06C85326" w14:textId="77777777" w:rsidR="004A29F2" w:rsidRPr="001F582B" w:rsidRDefault="004A29F2" w:rsidP="006C6179">
            <w:pPr>
              <w:spacing w:line="240" w:lineRule="auto"/>
              <w:jc w:val="right"/>
              <w:rPr>
                <w:szCs w:val="18"/>
                <w:lang w:val="en-GB"/>
              </w:rPr>
            </w:pPr>
            <w:r w:rsidRPr="001F582B">
              <w:rPr>
                <w:szCs w:val="18"/>
                <w:lang w:val="en-GB"/>
              </w:rPr>
              <w:t>0.5704</w:t>
            </w:r>
          </w:p>
        </w:tc>
        <w:tc>
          <w:tcPr>
            <w:tcW w:w="960" w:type="dxa"/>
            <w:noWrap/>
            <w:hideMark/>
          </w:tcPr>
          <w:p w14:paraId="4E2A93D9" w14:textId="77777777" w:rsidR="004A29F2" w:rsidRPr="001F582B" w:rsidRDefault="004A29F2" w:rsidP="006C6179">
            <w:pPr>
              <w:spacing w:line="240" w:lineRule="auto"/>
              <w:jc w:val="right"/>
              <w:rPr>
                <w:szCs w:val="18"/>
                <w:lang w:val="en-GB"/>
              </w:rPr>
            </w:pPr>
            <w:r w:rsidRPr="001F582B">
              <w:rPr>
                <w:szCs w:val="18"/>
                <w:lang w:val="en-GB"/>
              </w:rPr>
              <w:t>0.611447</w:t>
            </w:r>
          </w:p>
        </w:tc>
        <w:tc>
          <w:tcPr>
            <w:tcW w:w="960" w:type="dxa"/>
            <w:noWrap/>
            <w:hideMark/>
          </w:tcPr>
          <w:p w14:paraId="5276CAC4" w14:textId="77777777" w:rsidR="004A29F2" w:rsidRPr="001F582B" w:rsidRDefault="004A29F2" w:rsidP="006C6179">
            <w:pPr>
              <w:spacing w:line="240" w:lineRule="auto"/>
              <w:jc w:val="right"/>
              <w:rPr>
                <w:szCs w:val="18"/>
                <w:lang w:val="en-GB"/>
              </w:rPr>
            </w:pPr>
            <w:r w:rsidRPr="001F582B">
              <w:rPr>
                <w:szCs w:val="18"/>
                <w:lang w:val="en-GB"/>
              </w:rPr>
              <w:t>0.605781</w:t>
            </w:r>
          </w:p>
        </w:tc>
      </w:tr>
      <w:tr w:rsidR="004A29F2" w:rsidRPr="001F582B" w14:paraId="2DE7208C" w14:textId="77777777" w:rsidTr="006C6179">
        <w:trPr>
          <w:trHeight w:val="300"/>
          <w:jc w:val="center"/>
        </w:trPr>
        <w:tc>
          <w:tcPr>
            <w:tcW w:w="960" w:type="dxa"/>
            <w:noWrap/>
            <w:hideMark/>
          </w:tcPr>
          <w:p w14:paraId="670DDD7C" w14:textId="77777777" w:rsidR="004A29F2" w:rsidRPr="006C6339" w:rsidRDefault="004A29F2" w:rsidP="006C6179">
            <w:pPr>
              <w:spacing w:line="240" w:lineRule="auto"/>
              <w:jc w:val="left"/>
              <w:rPr>
                <w:b/>
                <w:szCs w:val="18"/>
                <w:lang w:val="en-GB"/>
              </w:rPr>
            </w:pPr>
            <w:r w:rsidRPr="006C6339">
              <w:rPr>
                <w:b/>
                <w:lang w:val="en-GB"/>
              </w:rPr>
              <w:t>Standard Deviation</w:t>
            </w:r>
          </w:p>
        </w:tc>
        <w:tc>
          <w:tcPr>
            <w:tcW w:w="960" w:type="dxa"/>
            <w:noWrap/>
            <w:hideMark/>
          </w:tcPr>
          <w:p w14:paraId="19F6C5C0" w14:textId="77777777" w:rsidR="004A29F2" w:rsidRPr="001F582B" w:rsidRDefault="004A29F2" w:rsidP="006C6179">
            <w:pPr>
              <w:spacing w:line="240" w:lineRule="auto"/>
              <w:jc w:val="right"/>
              <w:rPr>
                <w:szCs w:val="18"/>
                <w:lang w:val="en-GB"/>
              </w:rPr>
            </w:pPr>
            <w:r w:rsidRPr="001F582B">
              <w:rPr>
                <w:szCs w:val="18"/>
                <w:lang w:val="en-GB"/>
              </w:rPr>
              <w:t>0.007672</w:t>
            </w:r>
          </w:p>
        </w:tc>
        <w:tc>
          <w:tcPr>
            <w:tcW w:w="960" w:type="dxa"/>
            <w:noWrap/>
            <w:hideMark/>
          </w:tcPr>
          <w:p w14:paraId="2B0D1937" w14:textId="77777777" w:rsidR="004A29F2" w:rsidRPr="001F582B" w:rsidRDefault="004A29F2" w:rsidP="006C6179">
            <w:pPr>
              <w:spacing w:line="240" w:lineRule="auto"/>
              <w:jc w:val="right"/>
              <w:rPr>
                <w:szCs w:val="18"/>
                <w:lang w:val="en-GB"/>
              </w:rPr>
            </w:pPr>
            <w:r w:rsidRPr="001F582B">
              <w:rPr>
                <w:szCs w:val="18"/>
                <w:lang w:val="en-GB"/>
              </w:rPr>
              <w:t>0.010199</w:t>
            </w:r>
          </w:p>
        </w:tc>
        <w:tc>
          <w:tcPr>
            <w:tcW w:w="960" w:type="dxa"/>
            <w:noWrap/>
            <w:hideMark/>
          </w:tcPr>
          <w:p w14:paraId="308D0AE1" w14:textId="77777777" w:rsidR="004A29F2" w:rsidRPr="001F582B" w:rsidRDefault="004A29F2" w:rsidP="006C6179">
            <w:pPr>
              <w:spacing w:line="240" w:lineRule="auto"/>
              <w:jc w:val="right"/>
              <w:rPr>
                <w:szCs w:val="18"/>
                <w:lang w:val="en-GB"/>
              </w:rPr>
            </w:pPr>
            <w:r w:rsidRPr="001F582B">
              <w:rPr>
                <w:szCs w:val="18"/>
                <w:lang w:val="en-GB"/>
              </w:rPr>
              <w:t>0.002663</w:t>
            </w:r>
          </w:p>
        </w:tc>
      </w:tr>
    </w:tbl>
    <w:p w14:paraId="16D8674A" w14:textId="77777777" w:rsidR="004A29F2" w:rsidRDefault="004A29F2" w:rsidP="004A29F2">
      <w:pPr>
        <w:pStyle w:val="AckPara"/>
        <w:spacing w:before="240"/>
      </w:pPr>
      <w:r>
        <w:rPr>
          <w:szCs w:val="18"/>
        </w:rPr>
        <w:t>Result for each iteration is shown in: Figure 9b and Appendix Table 12b.</w:t>
      </w:r>
    </w:p>
    <w:p w14:paraId="1E61C4E2" w14:textId="77777777" w:rsidR="0085653A" w:rsidRDefault="0085653A" w:rsidP="00284DF0">
      <w:pPr>
        <w:pStyle w:val="AckPara"/>
      </w:pPr>
    </w:p>
    <w:p w14:paraId="5A91E8C6" w14:textId="77777777" w:rsidR="00011D80" w:rsidRDefault="00011D80" w:rsidP="00011D80">
      <w:pPr>
        <w:pStyle w:val="AckPara"/>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9BDA49" w14:textId="77777777" w:rsidR="00011D80" w:rsidRDefault="00011D80" w:rsidP="00011D80">
      <w:pPr>
        <w:pStyle w:val="AckPara"/>
      </w:pPr>
      <w:r>
        <w:t>Figure 9b: Accuracy for kNN of CarInsurance dataset</w:t>
      </w:r>
    </w:p>
    <w:p w14:paraId="27CAE041" w14:textId="77777777" w:rsidR="0085653A" w:rsidRDefault="0085653A" w:rsidP="00284DF0">
      <w:pPr>
        <w:pStyle w:val="AckPara"/>
      </w:pPr>
      <w:bookmarkStart w:id="1" w:name="_GoBack"/>
      <w:bookmarkEnd w:id="1"/>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0686B" w14:textId="77777777" w:rsidR="004353F3" w:rsidRDefault="004353F3">
      <w:r>
        <w:separator/>
      </w:r>
    </w:p>
  </w:endnote>
  <w:endnote w:type="continuationSeparator" w:id="0">
    <w:p w14:paraId="433B0C8B" w14:textId="77777777" w:rsidR="004353F3" w:rsidRDefault="004353F3">
      <w:r>
        <w:continuationSeparator/>
      </w:r>
    </w:p>
  </w:endnote>
  <w:endnote w:type="continuationNotice" w:id="1">
    <w:p w14:paraId="48E153C1" w14:textId="77777777" w:rsidR="004353F3" w:rsidRDefault="00435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2EEC9" w14:textId="77777777" w:rsidR="004353F3" w:rsidRDefault="004353F3">
      <w:r>
        <w:separator/>
      </w:r>
    </w:p>
  </w:footnote>
  <w:footnote w:type="continuationSeparator" w:id="0">
    <w:p w14:paraId="5D60668F" w14:textId="77777777" w:rsidR="004353F3" w:rsidRDefault="004353F3">
      <w:r>
        <w:continuationSeparator/>
      </w:r>
    </w:p>
  </w:footnote>
  <w:footnote w:type="continuationNotice" w:id="1">
    <w:p w14:paraId="26B06F52" w14:textId="77777777" w:rsidR="004353F3" w:rsidRDefault="004353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11D80"/>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353F3"/>
    <w:rsid w:val="0046042C"/>
    <w:rsid w:val="0048106F"/>
    <w:rsid w:val="0048126B"/>
    <w:rsid w:val="004825CE"/>
    <w:rsid w:val="00482C91"/>
    <w:rsid w:val="004836A6"/>
    <w:rsid w:val="00492EF4"/>
    <w:rsid w:val="004947C9"/>
    <w:rsid w:val="00495781"/>
    <w:rsid w:val="00497365"/>
    <w:rsid w:val="004A29F2"/>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56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chart" Target="charts/chart5.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595744240"/>
        <c:axId val="595743064"/>
      </c:barChart>
      <c:catAx>
        <c:axId val="59574424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743064"/>
        <c:crosses val="autoZero"/>
        <c:auto val="1"/>
        <c:lblAlgn val="ctr"/>
        <c:lblOffset val="100"/>
        <c:noMultiLvlLbl val="0"/>
      </c:catAx>
      <c:valAx>
        <c:axId val="59574306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744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595743456"/>
        <c:axId val="595745024"/>
      </c:barChart>
      <c:catAx>
        <c:axId val="59574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745024"/>
        <c:crosses val="autoZero"/>
        <c:auto val="1"/>
        <c:lblAlgn val="ctr"/>
        <c:lblOffset val="100"/>
        <c:noMultiLvlLbl val="0"/>
      </c:catAx>
      <c:valAx>
        <c:axId val="59574502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74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95745416"/>
        <c:axId val="595744632"/>
      </c:barChart>
      <c:catAx>
        <c:axId val="595745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744632"/>
        <c:crosses val="autoZero"/>
        <c:auto val="1"/>
        <c:lblAlgn val="ctr"/>
        <c:lblOffset val="100"/>
        <c:noMultiLvlLbl val="0"/>
      </c:catAx>
      <c:valAx>
        <c:axId val="59574463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745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365248848"/>
        <c:axId val="615278176"/>
      </c:barChart>
      <c:catAx>
        <c:axId val="36524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278176"/>
        <c:crosses val="autoZero"/>
        <c:auto val="1"/>
        <c:lblAlgn val="ctr"/>
        <c:lblOffset val="100"/>
        <c:noMultiLvlLbl val="0"/>
      </c:catAx>
      <c:valAx>
        <c:axId val="615278176"/>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48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xmlns:c16r2="http://schemas.microsoft.com/office/drawing/2015/06/char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475467824"/>
        <c:axId val="475468216"/>
      </c:barChart>
      <c:catAx>
        <c:axId val="47546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468216"/>
        <c:crosses val="autoZero"/>
        <c:auto val="1"/>
        <c:lblAlgn val="ctr"/>
        <c:lblOffset val="100"/>
        <c:noMultiLvlLbl val="0"/>
      </c:catAx>
      <c:valAx>
        <c:axId val="475468216"/>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467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xmlns:c16r2="http://schemas.microsoft.com/office/drawing/2015/06/char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475468608"/>
        <c:axId val="475465864"/>
      </c:barChart>
      <c:catAx>
        <c:axId val="47546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465864"/>
        <c:crosses val="autoZero"/>
        <c:auto val="1"/>
        <c:lblAlgn val="ctr"/>
        <c:lblOffset val="100"/>
        <c:noMultiLvlLbl val="0"/>
      </c:catAx>
      <c:valAx>
        <c:axId val="47546586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468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E2FB09F-057F-4B49-A8EF-0A033DF00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762</TotalTime>
  <Pages>6</Pages>
  <Words>2141</Words>
  <Characters>12205</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14318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116</cp:revision>
  <cp:lastPrinted>2018-11-24T06:47:00Z</cp:lastPrinted>
  <dcterms:created xsi:type="dcterms:W3CDTF">2018-05-22T09:05:00Z</dcterms:created>
  <dcterms:modified xsi:type="dcterms:W3CDTF">2018-12-17T13:47:00Z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