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242"/>
        <w:tblW w:w="9587" w:type="dxa"/>
        <w:tblLook w:val="04A0" w:firstRow="1" w:lastRow="0" w:firstColumn="1" w:lastColumn="0" w:noHBand="0" w:noVBand="1"/>
      </w:tblPr>
      <w:tblGrid>
        <w:gridCol w:w="3593"/>
        <w:gridCol w:w="365"/>
        <w:gridCol w:w="1581"/>
        <w:gridCol w:w="1662"/>
        <w:gridCol w:w="2386"/>
      </w:tblGrid>
      <w:tr w:rsidR="0066648C" w:rsidRPr="00A15797" w:rsidTr="0066648C">
        <w:trPr>
          <w:trHeight w:val="569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of Project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No. of Units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MW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Gross Installed Capacity (MW)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GNDTP, Bathinda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GGSSTP, Ropar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84</w:t>
            </w: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0.00</w:t>
            </w:r>
          </w:p>
        </w:tc>
      </w:tr>
      <w:tr w:rsidR="0066648C" w:rsidRPr="00A15797" w:rsidTr="0066648C">
        <w:trPr>
          <w:trHeight w:val="509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GHTP, Lehra Mohabbat (Unit # 1 &amp; 2) (Stage-I)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420.00</w:t>
            </w:r>
          </w:p>
        </w:tc>
      </w:tr>
      <w:tr w:rsidR="0066648C" w:rsidRPr="00A15797" w:rsidTr="0066648C">
        <w:trPr>
          <w:trHeight w:val="494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GHTP, Lehra Mohabbat (Unit # 3 &amp; 4) (Stage-II)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920.00</w:t>
            </w:r>
          </w:p>
        </w:tc>
      </w:tr>
      <w:tr w:rsidR="0066648C" w:rsidRPr="00A15797" w:rsidTr="0066648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THERMAL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176</w:t>
            </w:r>
            <w:r w:rsidRPr="00A15797">
              <w:rPr>
                <w:rFonts w:ascii="Arial" w:eastAsia="Times New Roman" w:hAnsi="Arial" w:cs="Arial"/>
                <w:b/>
                <w:bCs/>
                <w:lang w:eastAsia="en-IN"/>
              </w:rPr>
              <w:t>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Shanan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110.00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UBDC-I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UBDC-II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15.45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46.35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91.35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**RSPP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600.00</w:t>
            </w:r>
          </w:p>
        </w:tc>
      </w:tr>
      <w:tr w:rsidR="0066648C" w:rsidRPr="00A15797" w:rsidTr="0066648C">
        <w:trPr>
          <w:trHeight w:val="255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Less 20% J&amp;K and 4.6% HP share from RSD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-147.60</w:t>
            </w:r>
          </w:p>
        </w:tc>
      </w:tr>
      <w:tr w:rsidR="0066648C" w:rsidRPr="00A15797" w:rsidTr="0066648C">
        <w:trPr>
          <w:trHeight w:val="255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Net RSD share of Punjab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452.40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ASHP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134.00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MHP-1&amp;2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MHP-3&amp;4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117.00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MHP-5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25</w:t>
            </w: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.00</w:t>
            </w:r>
          </w:p>
        </w:tc>
      </w:tr>
      <w:tr w:rsidR="0066648C" w:rsidRPr="00A15797" w:rsidTr="0066648C">
        <w:trPr>
          <w:trHeight w:val="255"/>
        </w:trPr>
        <w:tc>
          <w:tcPr>
            <w:tcW w:w="3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Mini/Micro Hydel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1C4937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3.30</w:t>
            </w:r>
          </w:p>
        </w:tc>
      </w:tr>
      <w:tr w:rsidR="0066648C" w:rsidRPr="00A15797" w:rsidTr="0066648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HYDRO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1C4937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1016.0</w:t>
            </w:r>
            <w:r w:rsidR="0066648C" w:rsidRPr="00A15797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</w:tr>
      <w:tr w:rsidR="0066648C" w:rsidRPr="00A15797" w:rsidTr="0066648C">
        <w:trPr>
          <w:trHeight w:val="315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TOTAL(HYDRO+THERMAL)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1C4937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2776.0</w:t>
            </w:r>
            <w:r w:rsidR="0066648C" w:rsidRPr="00A1579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5</w:t>
            </w:r>
          </w:p>
        </w:tc>
      </w:tr>
      <w:tr w:rsidR="0066648C" w:rsidRPr="00A15797" w:rsidTr="0066648C">
        <w:trPr>
          <w:trHeight w:val="959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PEDA &amp; NRSE Private Projects within Punjab</w:t>
            </w: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(excluding PSPCL's Own NRSE Projects i.e. UBDC &amp; Mini/Micro Hydel Projects)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6648C" w:rsidRPr="00A15797" w:rsidRDefault="00DF2703" w:rsidP="000740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1245.09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Rajpura TPP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1400.00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Talwandi Sabo TPP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1980.00</w:t>
            </w:r>
          </w:p>
        </w:tc>
      </w:tr>
      <w:tr w:rsidR="0066648C" w:rsidRPr="00A15797" w:rsidTr="0066648C">
        <w:trPr>
          <w:trHeight w:val="255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GVK TPP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540.00</w:t>
            </w:r>
          </w:p>
        </w:tc>
      </w:tr>
      <w:tr w:rsidR="0066648C" w:rsidRPr="00A15797" w:rsidTr="0066648C">
        <w:trPr>
          <w:trHeight w:val="315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Installed Capacity within the State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E33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79</w:t>
            </w:r>
            <w:r w:rsidR="00DF270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41.1</w:t>
            </w:r>
            <w:r w:rsidR="001C493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</w:t>
            </w:r>
          </w:p>
        </w:tc>
      </w:tr>
      <w:tr w:rsidR="0066648C" w:rsidRPr="00A15797" w:rsidTr="0066648C">
        <w:trPr>
          <w:trHeight w:val="300"/>
        </w:trPr>
        <w:tc>
          <w:tcPr>
            <w:tcW w:w="95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66648C" w:rsidRPr="00A15797" w:rsidTr="0066648C">
        <w:trPr>
          <w:trHeight w:val="255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NRSE Private Projects outside Punjab</w:t>
            </w:r>
            <w:r w:rsidRPr="00A1579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6648C" w:rsidRPr="00A15797" w:rsidRDefault="00040F85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136</w:t>
            </w:r>
            <w:r w:rsidR="004152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.80</w:t>
            </w:r>
          </w:p>
        </w:tc>
      </w:tr>
      <w:tr w:rsidR="0066648C" w:rsidRPr="00A15797" w:rsidTr="0066648C">
        <w:trPr>
          <w:trHeight w:val="300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Central Sector (FIRM Share only)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41525A" w:rsidP="004152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4385.22</w:t>
            </w:r>
          </w:p>
        </w:tc>
      </w:tr>
      <w:tr w:rsidR="0066648C" w:rsidRPr="00A15797" w:rsidTr="0066648C">
        <w:trPr>
          <w:trHeight w:val="300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Share from BBMB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1C4937" w:rsidP="00666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lang w:eastAsia="en-IN"/>
              </w:rPr>
              <w:t>1133.20</w:t>
            </w:r>
          </w:p>
        </w:tc>
      </w:tr>
      <w:tr w:rsidR="0066648C" w:rsidRPr="00A15797" w:rsidTr="0066648C">
        <w:trPr>
          <w:trHeight w:val="360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A15797" w:rsidRDefault="0066648C" w:rsidP="00666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15797">
              <w:rPr>
                <w:rFonts w:ascii="Arial" w:eastAsia="Times New Roman" w:hAnsi="Arial" w:cs="Arial"/>
                <w:b/>
                <w:bCs/>
                <w:lang w:eastAsia="en-IN"/>
              </w:rPr>
              <w:t>Total Gross Installed Capacity (from all sources)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48C" w:rsidRPr="0066648C" w:rsidRDefault="00FC2D55" w:rsidP="005C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13</w:t>
            </w:r>
            <w:r w:rsidR="000740CF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5</w:t>
            </w:r>
            <w:r w:rsidR="00040F85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9</w:t>
            </w:r>
            <w:r w:rsidR="00DF2703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6.3</w:t>
            </w:r>
            <w:r w:rsidR="0041525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n-IN"/>
              </w:rPr>
              <w:t>5</w:t>
            </w:r>
          </w:p>
        </w:tc>
      </w:tr>
    </w:tbl>
    <w:p w:rsidR="00F32EAF" w:rsidRDefault="000E6211" w:rsidP="00A15797">
      <w:pPr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Installed Capacity</w:t>
      </w:r>
      <w:r w:rsidR="00A1579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="00127941">
        <w:rPr>
          <w:rFonts w:ascii="Arial" w:hAnsi="Arial" w:cs="Arial"/>
          <w:b/>
          <w:bCs/>
          <w:color w:val="000000"/>
          <w:sz w:val="40"/>
          <w:szCs w:val="40"/>
        </w:rPr>
        <w:t xml:space="preserve">of </w:t>
      </w:r>
      <w:r w:rsidR="001C4937">
        <w:rPr>
          <w:rFonts w:ascii="Arial" w:hAnsi="Arial" w:cs="Arial"/>
          <w:b/>
          <w:bCs/>
          <w:color w:val="000000"/>
          <w:sz w:val="40"/>
          <w:szCs w:val="40"/>
        </w:rPr>
        <w:t xml:space="preserve">PSPCL </w:t>
      </w:r>
      <w:r w:rsidR="00DF2703">
        <w:rPr>
          <w:rFonts w:ascii="Arial" w:hAnsi="Arial" w:cs="Arial"/>
          <w:b/>
          <w:bCs/>
          <w:color w:val="000000"/>
          <w:sz w:val="40"/>
          <w:szCs w:val="40"/>
        </w:rPr>
        <w:t>as on 31.08</w:t>
      </w:r>
      <w:r w:rsidR="00260E2C">
        <w:rPr>
          <w:rFonts w:ascii="Arial" w:hAnsi="Arial" w:cs="Arial"/>
          <w:b/>
          <w:bCs/>
          <w:color w:val="000000"/>
          <w:sz w:val="40"/>
          <w:szCs w:val="40"/>
        </w:rPr>
        <w:t>.</w:t>
      </w:r>
      <w:r>
        <w:rPr>
          <w:rFonts w:ascii="Arial" w:hAnsi="Arial" w:cs="Arial"/>
          <w:b/>
          <w:bCs/>
          <w:color w:val="000000"/>
          <w:sz w:val="40"/>
          <w:szCs w:val="40"/>
        </w:rPr>
        <w:t>20</w:t>
      </w:r>
      <w:r w:rsidR="0041525A">
        <w:rPr>
          <w:rFonts w:ascii="Arial" w:hAnsi="Arial" w:cs="Arial"/>
          <w:b/>
          <w:bCs/>
          <w:color w:val="000000"/>
          <w:sz w:val="40"/>
          <w:szCs w:val="40"/>
        </w:rPr>
        <w:t>19</w:t>
      </w:r>
      <w:bookmarkStart w:id="0" w:name="_GoBack"/>
      <w:bookmarkEnd w:id="0"/>
    </w:p>
    <w:sectPr w:rsidR="00F32EAF" w:rsidSect="00260E2C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797" w:rsidRDefault="00A15797" w:rsidP="00A15797">
      <w:pPr>
        <w:spacing w:after="0" w:line="240" w:lineRule="auto"/>
      </w:pPr>
      <w:r>
        <w:separator/>
      </w:r>
    </w:p>
  </w:endnote>
  <w:endnote w:type="continuationSeparator" w:id="0">
    <w:p w:rsidR="00A15797" w:rsidRDefault="00A15797" w:rsidP="00A1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797" w:rsidRDefault="00A15797" w:rsidP="00A15797">
      <w:pPr>
        <w:spacing w:after="0" w:line="240" w:lineRule="auto"/>
      </w:pPr>
      <w:r>
        <w:separator/>
      </w:r>
    </w:p>
  </w:footnote>
  <w:footnote w:type="continuationSeparator" w:id="0">
    <w:p w:rsidR="00A15797" w:rsidRDefault="00A15797" w:rsidP="00A1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DA"/>
    <w:rsid w:val="00040F85"/>
    <w:rsid w:val="000740CF"/>
    <w:rsid w:val="000E6211"/>
    <w:rsid w:val="00127941"/>
    <w:rsid w:val="001576CA"/>
    <w:rsid w:val="001754DD"/>
    <w:rsid w:val="001C4937"/>
    <w:rsid w:val="00260E2C"/>
    <w:rsid w:val="003405F7"/>
    <w:rsid w:val="00341BCF"/>
    <w:rsid w:val="0041525A"/>
    <w:rsid w:val="005C5DEE"/>
    <w:rsid w:val="005F5219"/>
    <w:rsid w:val="0066648C"/>
    <w:rsid w:val="006E33F0"/>
    <w:rsid w:val="00747B8E"/>
    <w:rsid w:val="00894EC3"/>
    <w:rsid w:val="009842B1"/>
    <w:rsid w:val="00A1358C"/>
    <w:rsid w:val="00A15797"/>
    <w:rsid w:val="00A92995"/>
    <w:rsid w:val="00AE343E"/>
    <w:rsid w:val="00C36F12"/>
    <w:rsid w:val="00D27EC9"/>
    <w:rsid w:val="00D34304"/>
    <w:rsid w:val="00DF2703"/>
    <w:rsid w:val="00E10978"/>
    <w:rsid w:val="00E901DA"/>
    <w:rsid w:val="00F24F3E"/>
    <w:rsid w:val="00F51845"/>
    <w:rsid w:val="00F657F2"/>
    <w:rsid w:val="00F969E9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97"/>
  </w:style>
  <w:style w:type="paragraph" w:styleId="Footer">
    <w:name w:val="footer"/>
    <w:basedOn w:val="Normal"/>
    <w:link w:val="FooterChar"/>
    <w:uiPriority w:val="99"/>
    <w:unhideWhenUsed/>
    <w:rsid w:val="00A1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97"/>
  </w:style>
  <w:style w:type="paragraph" w:styleId="Footer">
    <w:name w:val="footer"/>
    <w:basedOn w:val="Normal"/>
    <w:link w:val="FooterChar"/>
    <w:uiPriority w:val="99"/>
    <w:unhideWhenUsed/>
    <w:rsid w:val="00A15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AEE/SLDC/Operation</dc:creator>
  <cp:keywords/>
  <dc:description/>
  <cp:lastModifiedBy>AEE/SLDC/Operation</cp:lastModifiedBy>
  <cp:revision>32</cp:revision>
  <cp:lastPrinted>2019-01-28T10:49:00Z</cp:lastPrinted>
  <dcterms:created xsi:type="dcterms:W3CDTF">2017-08-11T09:08:00Z</dcterms:created>
  <dcterms:modified xsi:type="dcterms:W3CDTF">2019-09-26T05:19:00Z</dcterms:modified>
</cp:coreProperties>
</file>