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480"/>
        <w:jc w:val="center"/>
        <w:pBdr>
          <w:bottom w:val="single" w:sz="6" w:space="1" w:color="4C1D95"/>
        </w:pBdr>
      </w:pPr>
    </w:p>
    <w:p>
      <w:pPr>
        <w:spacing w:after="80"/>
        <w:jc w:val="center"/>
      </w:pPr>
      <w:r>
        <w:rPr>
          <w:rFonts w:ascii="Georgia" w:hAnsi="Georgia"/>
          <w:b/>
          <w:color w:val="BE185D"/>
          <w:sz w:val="20"/>
        </w:rPr>
        <w:t>M O N E Y R U L E S   S E R I E S</w:t>
      </w:r>
    </w:p>
    <w:p>
      <w:pPr>
        <w:spacing w:after="160"/>
        <w:jc w:val="center"/>
      </w:pPr>
      <w:r>
        <w:rPr>
          <w:rFonts w:ascii="Georgia" w:hAnsi="Georgia"/>
          <w:b/>
          <w:color w:val="4C1D95"/>
          <w:sz w:val="72"/>
        </w:rPr>
        <w:t>Side-Hustle Quick-Start</w:t>
      </w:r>
    </w:p>
    <w:p>
      <w:pPr>
        <w:spacing w:after="120"/>
        <w:jc w:val="center"/>
      </w:pPr>
      <w:r>
        <w:rPr>
          <w:rFonts w:ascii="Georgia" w:hAnsi="Georgia"/>
          <w:i/>
          <w:color w:val="DB2777"/>
          <w:sz w:val="30"/>
        </w:rPr>
        <w:t>From Zero to First Payment in 30 Days</w:t>
      </w:r>
    </w:p>
    <w:p/>
    <w:p>
      <w:pPr>
        <w:spacing w:after="80"/>
        <w:jc w:val="center"/>
      </w:pPr>
      <w:r>
        <w:rPr>
          <w:rFonts w:ascii="Georgia" w:hAnsi="Georgia"/>
          <w:i/>
          <w:color w:val="64748B"/>
          <w:sz w:val="20"/>
        </w:rPr>
        <w:t>The 7 best side-hustle categories, how to pick yours,</w:t>
        <w:br/>
        <w:t>and a day-by-day launch plan.</w:t>
      </w:r>
    </w:p>
    <w:p>
      <w:pPr>
        <w:jc w:val="center"/>
        <w:pBdr>
          <w:top w:val="single" w:sz="6" w:space="1" w:color="4C1D95"/>
        </w:pBdr>
      </w:pPr>
    </w:p>
    <w:p/>
    <w:p/>
    <w:p/>
    <w:p/>
    <w:p>
      <w:pPr>
        <w:spacing w:after="40"/>
        <w:jc w:val="center"/>
      </w:pPr>
      <w:r>
        <w:rPr>
          <w:rFonts w:ascii="Georgia" w:hAnsi="Georgia"/>
          <w:i/>
          <w:color w:val="64748B"/>
          <w:sz w:val="18"/>
        </w:rPr>
        <w:t>Brought to you by</w:t>
      </w:r>
    </w:p>
    <w:p>
      <w:pPr>
        <w:spacing w:after="40"/>
        <w:jc w:val="center"/>
      </w:pPr>
      <w:r>
        <w:rPr>
          <w:rFonts w:ascii="Georgia" w:hAnsi="Georgia"/>
          <w:b/>
          <w:color w:val="4C1D95"/>
          <w:sz w:val="28"/>
        </w:rPr>
        <w:t>Income Online</w:t>
      </w:r>
    </w:p>
    <w:p>
      <w:pPr>
        <w:jc w:val="center"/>
      </w:pPr>
      <w:r>
        <w:rPr>
          <w:rFonts w:ascii="Georgia" w:hAnsi="Georgia"/>
          <w:color w:val="BE185D"/>
          <w:sz w:val="18"/>
        </w:rPr>
        <w:t>www.incomeonline.info</w:t>
      </w:r>
    </w:p>
    <w:p>
      <w:r>
        <w:br w:type="page"/>
      </w:r>
    </w:p>
    <w:p>
      <w:pPr>
        <w:pStyle w:val="Heading1"/>
      </w:pPr>
      <w:r>
        <w:t>Table of Contents</w:t>
      </w:r>
    </w:p>
    <w:p/>
    <w:p>
      <w:pPr>
        <w:spacing w:after="200"/>
      </w:pPr>
      <w:r>
        <w:rPr>
          <w:b/>
          <w:color w:val="6B21A8"/>
          <w:sz w:val="26"/>
        </w:rPr>
        <w:t xml:space="preserve">1.  </w:t>
      </w:r>
      <w:r>
        <w:rPr>
          <w:color w:val="33333D"/>
          <w:sz w:val="26"/>
        </w:rPr>
        <w:t>Introduction — Why Every Adult Needs a Side-Hustle in 2026</w:t>
      </w:r>
    </w:p>
    <w:p>
      <w:pPr>
        <w:spacing w:after="200"/>
      </w:pPr>
      <w:r>
        <w:rPr>
          <w:b/>
          <w:color w:val="6B21A8"/>
          <w:sz w:val="26"/>
        </w:rPr>
        <w:t xml:space="preserve">2.  </w:t>
      </w:r>
      <w:r>
        <w:rPr>
          <w:color w:val="33333D"/>
          <w:sz w:val="26"/>
        </w:rPr>
        <w:t>The 7 Side-Hustle Categories (with Real Earnings)</w:t>
      </w:r>
    </w:p>
    <w:p>
      <w:pPr>
        <w:spacing w:after="200"/>
      </w:pPr>
      <w:r>
        <w:rPr>
          <w:b/>
          <w:color w:val="6B21A8"/>
          <w:sz w:val="26"/>
        </w:rPr>
        <w:t xml:space="preserve">3.  </w:t>
      </w:r>
      <w:r>
        <w:rPr>
          <w:color w:val="33333D"/>
          <w:sz w:val="26"/>
        </w:rPr>
        <w:t>How to Pick YOUR Side-Hustle in 15 Minutes</w:t>
      </w:r>
    </w:p>
    <w:p>
      <w:pPr>
        <w:spacing w:after="200"/>
      </w:pPr>
      <w:r>
        <w:rPr>
          <w:b/>
          <w:color w:val="6B21A8"/>
          <w:sz w:val="26"/>
        </w:rPr>
        <w:t xml:space="preserve">4.  </w:t>
      </w:r>
      <w:r>
        <w:rPr>
          <w:color w:val="33333D"/>
          <w:sz w:val="26"/>
        </w:rPr>
        <w:t>The 30-Day Launch Plan</w:t>
      </w:r>
    </w:p>
    <w:p>
      <w:pPr>
        <w:spacing w:after="200"/>
      </w:pPr>
      <w:r>
        <w:rPr>
          <w:b/>
          <w:color w:val="6B21A8"/>
          <w:sz w:val="26"/>
        </w:rPr>
        <w:t xml:space="preserve">5.  </w:t>
      </w:r>
      <w:r>
        <w:rPr>
          <w:color w:val="33333D"/>
          <w:sz w:val="26"/>
        </w:rPr>
        <w:t>Finding Your First 3 Customers</w:t>
      </w:r>
    </w:p>
    <w:p>
      <w:pPr>
        <w:spacing w:after="200"/>
      </w:pPr>
      <w:r>
        <w:rPr>
          <w:b/>
          <w:color w:val="6B21A8"/>
          <w:sz w:val="26"/>
        </w:rPr>
        <w:t xml:space="preserve">6.  </w:t>
      </w:r>
      <w:r>
        <w:rPr>
          <w:color w:val="33333D"/>
          <w:sz w:val="26"/>
        </w:rPr>
        <w:t>Common Traps to Avoid</w:t>
      </w:r>
    </w:p>
    <w:p>
      <w:pPr>
        <w:spacing w:after="200"/>
      </w:pPr>
      <w:r>
        <w:rPr>
          <w:b/>
          <w:color w:val="6B21A8"/>
          <w:sz w:val="26"/>
        </w:rPr>
        <w:t xml:space="preserve">7.  </w:t>
      </w:r>
      <w:r>
        <w:rPr>
          <w:color w:val="33333D"/>
          <w:sz w:val="26"/>
        </w:rPr>
        <w:t>Scaling From £200 to £2,000 a Month</w:t>
      </w:r>
    </w:p>
    <w:p>
      <w:pPr>
        <w:spacing w:after="200"/>
      </w:pPr>
      <w:r>
        <w:rPr>
          <w:b/>
          <w:color w:val="6B21A8"/>
          <w:sz w:val="26"/>
        </w:rPr>
        <w:t xml:space="preserve">8.  </w:t>
      </w:r>
      <w:r>
        <w:rPr>
          <w:color w:val="33333D"/>
          <w:sz w:val="26"/>
        </w:rPr>
        <w:t>Your Action Plan</w:t>
      </w:r>
    </w:p>
    <w:p/>
    <w:p>
      <w:pPr>
        <w:jc w:val="center"/>
      </w:pPr>
      <w:r>
        <w:rPr>
          <w:i/>
          <w:color w:val="64748B"/>
          <w:sz w:val="18"/>
        </w:rPr>
        <w:t>DISCLAIMER: Educational content only. Not financial advice. Reflects 2026 UK rules.</w:t>
      </w:r>
    </w:p>
    <w:p>
      <w:r>
        <w:br w:type="page"/>
      </w:r>
    </w:p>
    <w:p>
      <w:pPr>
        <w:pStyle w:val="Heading1"/>
      </w:pPr>
      <w:r>
        <w:t>1. Introduction — Why Every Adult Needs a Side-Hustle in 2026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A single income stream is a single point of failure. Economies shift, companies lay off, industries disappear. A modest side-hustle earning just £200-500/month adds up to £2,400-6,000/year of financial buffer, accelerated savings, and optionality you didn't have before.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66"/>
      </w:tblGrid>
      <w:tr>
        <w:tc>
          <w:tcPr>
            <w:tcW w:type="dxa" w:w="9066"/>
            <w:shd w:fill="F5F3FF" w:val="clear"/>
            <w:tcBorders>
              <w:left w:val="single" w:sz="36" w:color="4C1D95" w:space="0"/>
              <w:top w:val="single" w:sz="4" w:color="D8B4FE" w:space="0"/>
              <w:bottom w:val="single" w:sz="4" w:color="D8B4FE" w:space="0"/>
              <w:right w:val="single" w:sz="4" w:color="D8B4FE" w:space="0"/>
            </w:tcBorders>
            <w:tcMar>
              <w:top w:w="160" w:type="dxa"/>
              <w:bottom w:w="160" w:type="dxa"/>
              <w:start w:w="160" w:type="dxa"/>
              <w:end w:w="160" w:type="dxa"/>
            </w:tcMar>
          </w:tcPr>
          <w:p>
            <w:pPr>
              <w:spacing w:before="200" w:after="200"/>
              <w:jc w:val="left"/>
              <w:ind w:left="120" w:right="120"/>
            </w:pPr>
            <w:r>
              <w:rPr>
                <w:rFonts w:ascii="Georgia" w:hAnsi="Georgia"/>
                <w:b/>
                <w:i/>
                <w:color w:val="4C1D95"/>
                <w:sz w:val="21"/>
              </w:rPr>
              <w:t>One income is a risk.</w:t>
              <w:br/>
              <w:t>Two is a plan.</w:t>
              <w:br/>
              <w:t>Three is a fortress.</w:t>
            </w:r>
          </w:p>
        </w:tc>
      </w:tr>
    </w:tbl>
    <w:p/>
    <w:p>
      <w:r>
        <w:br w:type="page"/>
      </w:r>
    </w:p>
    <w:p>
      <w:pPr>
        <w:pStyle w:val="Heading1"/>
      </w:pPr>
      <w:r>
        <w:t>2. The 7 Side-Hustle Categories (with Real Earnings)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4C1D95" w:val="clear"/>
            <w:tcBorders>
              <w:top w:val="single" w:sz="4" w:color="4C1D95" w:space="0"/>
              <w:left w:val="single" w:sz="4" w:color="4C1D95" w:space="0"/>
              <w:bottom w:val="single" w:sz="4" w:color="4C1D95" w:space="0"/>
              <w:right w:val="single" w:sz="4" w:color="4C1D95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Georgia" w:hAnsi="Georgia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022"/>
            <w:shd w:fill="4C1D95" w:val="clear"/>
            <w:tcBorders>
              <w:top w:val="single" w:sz="4" w:color="4C1D95" w:space="0"/>
              <w:left w:val="single" w:sz="4" w:color="4C1D95" w:space="0"/>
              <w:bottom w:val="single" w:sz="4" w:color="4C1D95" w:space="0"/>
              <w:right w:val="single" w:sz="4" w:color="4C1D95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Georgia" w:hAnsi="Georgia"/>
                <w:b/>
                <w:color w:val="FFFFFF"/>
                <w:sz w:val="18"/>
              </w:rPr>
              <w:t>Setup Time</w:t>
            </w:r>
          </w:p>
        </w:tc>
        <w:tc>
          <w:tcPr>
            <w:tcW w:type="dxa" w:w="3022"/>
            <w:shd w:fill="4C1D95" w:val="clear"/>
            <w:tcBorders>
              <w:top w:val="single" w:sz="4" w:color="4C1D95" w:space="0"/>
              <w:left w:val="single" w:sz="4" w:color="4C1D95" w:space="0"/>
              <w:bottom w:val="single" w:sz="4" w:color="4C1D95" w:space="0"/>
              <w:right w:val="single" w:sz="4" w:color="4C1D95" w:space="0"/>
            </w:tcBorders>
          </w:tcPr>
          <w:p>
            <w:pPr>
              <w:spacing w:before="100" w:after="100"/>
              <w:jc w:val="center"/>
            </w:pPr>
            <w:r/>
            <w:r>
              <w:rPr>
                <w:rFonts w:ascii="Georgia" w:hAnsi="Georgia"/>
                <w:b/>
                <w:color w:val="FFFFFF"/>
                <w:sz w:val="18"/>
              </w:rPr>
              <w:t>Realistic Monthly £</w:t>
            </w:r>
          </w:p>
        </w:tc>
      </w:tr>
      <w:tr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1. Freelance services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1-2 weeks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£200 – £3,000</w:t>
            </w:r>
          </w:p>
        </w:tc>
      </w:tr>
      <w:tr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2. Surveys &amp; user testing</w:t>
            </w:r>
          </w:p>
        </w:tc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1 week</w:t>
            </w:r>
          </w:p>
        </w:tc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£100 – £400</w:t>
            </w:r>
          </w:p>
        </w:tc>
      </w:tr>
      <w:tr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3. E-commerce / reselling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2-4 weeks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£100 – £2,000</w:t>
            </w:r>
          </w:p>
        </w:tc>
      </w:tr>
      <w:tr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4. Tutoring / teaching</w:t>
            </w:r>
          </w:p>
        </w:tc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1-2 weeks</w:t>
            </w:r>
          </w:p>
        </w:tc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£200 – £1,500</w:t>
            </w:r>
          </w:p>
        </w:tc>
      </w:tr>
      <w:tr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5. Content creation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3-12 months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£0 – £5,000+</w:t>
            </w:r>
          </w:p>
        </w:tc>
      </w:tr>
      <w:tr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6. Gig economy</w:t>
            </w:r>
          </w:p>
        </w:tc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1 week</w:t>
            </w:r>
          </w:p>
        </w:tc>
        <w:tc>
          <w:tcPr>
            <w:tcW w:type="dxa" w:w="3022"/>
            <w:shd w:fill="FFFF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£300 – £2,000</w:t>
            </w:r>
          </w:p>
        </w:tc>
      </w:tr>
      <w:tr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7. Digital products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1-3 months</w:t>
            </w:r>
          </w:p>
        </w:tc>
        <w:tc>
          <w:tcPr>
            <w:tcW w:type="dxa" w:w="3022"/>
            <w:shd w:fill="F5F3FF" w:val="clear"/>
            <w:tcBorders>
              <w:top w:val="single" w:sz="2" w:color="E9D5FF" w:space="0"/>
              <w:left w:val="single" w:sz="2" w:color="E9D5FF" w:space="0"/>
              <w:bottom w:val="single" w:sz="2" w:color="E9D5FF" w:space="0"/>
              <w:right w:val="single" w:sz="2" w:color="E9D5FF" w:space="0"/>
            </w:tcBorders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color w:val="33333D"/>
                <w:sz w:val="18"/>
              </w:rPr>
              <w:t>£50 – £3,000</w:t>
            </w:r>
          </w:p>
        </w:tc>
      </w:tr>
    </w:tbl>
    <w:p/>
    <w:p>
      <w:r>
        <w:br w:type="page"/>
      </w:r>
    </w:p>
    <w:p>
      <w:pPr>
        <w:pStyle w:val="Heading1"/>
      </w:pPr>
      <w:r>
        <w:t>3. How to Pick YOUR Side-Hustle in 15 Minutes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Avoid analysis paralysis. Answer these three questions honestly:</w:t>
      </w:r>
    </w:p>
    <w:p>
      <w:pPr>
        <w:pStyle w:val="ListNumber"/>
      </w:pPr>
      <w:r>
        <w:rPr>
          <w:color w:val="33333D"/>
          <w:sz w:val="22"/>
        </w:rPr>
        <w:t>What can you do TODAY for someone without training? (Writing, driving, coding, tutoring, selling.)</w:t>
      </w:r>
    </w:p>
    <w:p>
      <w:pPr>
        <w:pStyle w:val="ListNumber"/>
      </w:pPr>
      <w:r>
        <w:rPr>
          <w:color w:val="33333D"/>
          <w:sz w:val="22"/>
        </w:rPr>
        <w:t>How much time can you commit per week? (Under 5 hrs → surveys/gig. 5-10 hrs → freelance/tutoring. 10+ hrs → e-commerce/content.)</w:t>
      </w:r>
    </w:p>
    <w:p>
      <w:pPr>
        <w:pStyle w:val="ListNumber"/>
      </w:pPr>
      <w:r>
        <w:rPr>
          <w:color w:val="33333D"/>
          <w:sz w:val="22"/>
        </w:rPr>
        <w:t>Do you want fast cash (£100-500 this month) or long-term income (£1,000+ in 6 months)?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Match your answers to the table above. Pick ONE. You can always add a second once the first is paying.</w:t>
      </w:r>
    </w:p>
    <w:p>
      <w:r>
        <w:br w:type="page"/>
      </w:r>
    </w:p>
    <w:p>
      <w:pPr>
        <w:pStyle w:val="Heading1"/>
      </w:pPr>
      <w:r>
        <w:t>4. The 30-Day Launch Plan</w:t>
      </w:r>
    </w:p>
    <w:p>
      <w:pPr>
        <w:pStyle w:val="Heading2"/>
      </w:pPr>
      <w:r>
        <w:t>Week 1 — Research &amp; Register</w:t>
      </w:r>
    </w:p>
    <w:p>
      <w:pPr>
        <w:pStyle w:val="ListBullet"/>
      </w:pPr>
      <w:r>
        <w:rPr>
          <w:color w:val="33333D"/>
          <w:sz w:val="22"/>
        </w:rPr>
        <w:t>Pick your hustle and ONE platform to start on (Fiverr, Upwork, Prolific, Vinted, etc.).</w:t>
      </w:r>
    </w:p>
    <w:p>
      <w:pPr>
        <w:pStyle w:val="ListBullet"/>
      </w:pPr>
      <w:r>
        <w:rPr>
          <w:color w:val="33333D"/>
          <w:sz w:val="22"/>
        </w:rPr>
        <w:t>Create a professional profile: clear photo, concise bio, specific skill focus.</w:t>
      </w:r>
    </w:p>
    <w:p>
      <w:pPr>
        <w:pStyle w:val="ListBullet"/>
      </w:pPr>
      <w:r>
        <w:rPr>
          <w:color w:val="33333D"/>
          <w:sz w:val="22"/>
        </w:rPr>
        <w:t>Set up a separate PayPal/bank account for business income.</w:t>
      </w:r>
    </w:p>
    <w:p>
      <w:pPr>
        <w:pStyle w:val="Heading2"/>
      </w:pPr>
      <w:r>
        <w:t>Week 2 — Build the Minimum Offer</w:t>
      </w:r>
    </w:p>
    <w:p>
      <w:pPr>
        <w:pStyle w:val="ListBullet"/>
      </w:pPr>
      <w:r>
        <w:rPr>
          <w:color w:val="33333D"/>
          <w:sz w:val="22"/>
        </w:rPr>
        <w:t>List 3 services or 10 products — whatever applies.</w:t>
      </w:r>
    </w:p>
    <w:p>
      <w:pPr>
        <w:pStyle w:val="ListBullet"/>
      </w:pPr>
      <w:r>
        <w:rPr>
          <w:color w:val="33333D"/>
          <w:sz w:val="22"/>
        </w:rPr>
        <w:t>Price at the BOTTOM of the market — first reviews matter more than first profits.</w:t>
      </w:r>
    </w:p>
    <w:p>
      <w:pPr>
        <w:pStyle w:val="ListBullet"/>
      </w:pPr>
      <w:r>
        <w:rPr>
          <w:color w:val="33333D"/>
          <w:sz w:val="22"/>
        </w:rPr>
        <w:t>Write one sample piece / take product photos / record intro video.</w:t>
      </w:r>
    </w:p>
    <w:p>
      <w:pPr>
        <w:pStyle w:val="Heading2"/>
      </w:pPr>
      <w:r>
        <w:t>Week 3 — Launch &amp; Apply</w:t>
      </w:r>
    </w:p>
    <w:p>
      <w:pPr>
        <w:pStyle w:val="ListBullet"/>
      </w:pPr>
      <w:r>
        <w:rPr>
          <w:color w:val="33333D"/>
          <w:sz w:val="22"/>
        </w:rPr>
        <w:t>Apply to 10 jobs/day on freelance platforms.</w:t>
      </w:r>
    </w:p>
    <w:p>
      <w:pPr>
        <w:pStyle w:val="ListBullet"/>
      </w:pPr>
      <w:r>
        <w:rPr>
          <w:color w:val="33333D"/>
          <w:sz w:val="22"/>
        </w:rPr>
        <w:t>Share your shop on Facebook, LinkedIn, Instagram.</w:t>
      </w:r>
    </w:p>
    <w:p>
      <w:pPr>
        <w:pStyle w:val="ListBullet"/>
      </w:pPr>
      <w:r>
        <w:rPr>
          <w:color w:val="33333D"/>
          <w:sz w:val="22"/>
        </w:rPr>
        <w:t>Ask 3 friends/family to leave genuine reviews or buy first.</w:t>
      </w:r>
    </w:p>
    <w:p>
      <w:pPr>
        <w:pStyle w:val="Heading2"/>
      </w:pPr>
      <w:r>
        <w:t>Week 4 — Optimise</w:t>
      </w:r>
    </w:p>
    <w:p>
      <w:pPr>
        <w:pStyle w:val="ListBullet"/>
      </w:pPr>
      <w:r>
        <w:rPr>
          <w:color w:val="33333D"/>
          <w:sz w:val="22"/>
        </w:rPr>
        <w:t>Analyse what got responses vs what didn't. Double down on what works.</w:t>
      </w:r>
    </w:p>
    <w:p>
      <w:pPr>
        <w:pStyle w:val="ListBullet"/>
      </w:pPr>
      <w:r>
        <w:rPr>
          <w:color w:val="33333D"/>
          <w:sz w:val="22"/>
        </w:rPr>
        <w:t>Raise prices slightly on any successful listing.</w:t>
      </w:r>
    </w:p>
    <w:p>
      <w:pPr>
        <w:pStyle w:val="ListBullet"/>
      </w:pPr>
      <w:r>
        <w:rPr>
          <w:color w:val="33333D"/>
          <w:sz w:val="22"/>
        </w:rPr>
        <w:t>Get your first paying customer this week — that's the only real goal.</w:t>
      </w:r>
    </w:p>
    <w:p>
      <w:r>
        <w:br w:type="page"/>
      </w:r>
    </w:p>
    <w:p>
      <w:pPr>
        <w:pStyle w:val="Heading1"/>
      </w:pPr>
      <w:r>
        <w:t>5. Finding Your First 3 Customers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First customers are the hardest. Try these in order:</w:t>
      </w:r>
    </w:p>
    <w:p>
      <w:pPr>
        <w:pStyle w:val="ListNumber"/>
      </w:pPr>
      <w:r>
        <w:rPr>
          <w:color w:val="33333D"/>
          <w:sz w:val="22"/>
        </w:rPr>
        <w:t>Your existing network — tell 20 people you know what you're launching.</w:t>
      </w:r>
    </w:p>
    <w:p>
      <w:pPr>
        <w:pStyle w:val="ListNumber"/>
      </w:pPr>
      <w:r>
        <w:rPr>
          <w:color w:val="33333D"/>
          <w:sz w:val="22"/>
        </w:rPr>
        <w:t>Facebook groups in your niche — answer questions, offer help, mention your service when relevant.</w:t>
      </w:r>
    </w:p>
    <w:p>
      <w:pPr>
        <w:pStyle w:val="ListNumber"/>
      </w:pPr>
      <w:r>
        <w:rPr>
          <w:color w:val="33333D"/>
          <w:sz w:val="22"/>
        </w:rPr>
        <w:t>LinkedIn — post 3x/week about your expertise.</w:t>
      </w:r>
    </w:p>
    <w:p>
      <w:pPr>
        <w:pStyle w:val="ListNumber"/>
      </w:pPr>
      <w:r>
        <w:rPr>
          <w:color w:val="33333D"/>
          <w:sz w:val="22"/>
        </w:rPr>
        <w:t>Freelance platforms — apply to 5 jobs/day for 2 weeks.</w:t>
      </w:r>
    </w:p>
    <w:p>
      <w:pPr>
        <w:pStyle w:val="ListNumber"/>
      </w:pPr>
      <w:r>
        <w:rPr>
          <w:color w:val="33333D"/>
          <w:sz w:val="22"/>
        </w:rPr>
        <w:t>Cold email — 20 targeted prospects per week with a specific, tailored offer.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66"/>
      </w:tblGrid>
      <w:tr>
        <w:tc>
          <w:tcPr>
            <w:tcW w:type="dxa" w:w="9066"/>
            <w:shd w:fill="F5F3FF" w:val="clear"/>
            <w:tcBorders>
              <w:left w:val="single" w:sz="36" w:color="4C1D95" w:space="0"/>
              <w:top w:val="single" w:sz="4" w:color="D8B4FE" w:space="0"/>
              <w:bottom w:val="single" w:sz="4" w:color="D8B4FE" w:space="0"/>
              <w:right w:val="single" w:sz="4" w:color="D8B4FE" w:space="0"/>
            </w:tcBorders>
            <w:tcMar>
              <w:top w:w="160" w:type="dxa"/>
              <w:bottom w:w="160" w:type="dxa"/>
              <w:start w:w="160" w:type="dxa"/>
              <w:end w:w="160" w:type="dxa"/>
            </w:tcMar>
          </w:tcPr>
          <w:p>
            <w:pPr>
              <w:spacing w:before="200" w:after="200"/>
              <w:jc w:val="left"/>
              <w:ind w:left="120" w:right="120"/>
            </w:pPr>
            <w:r>
              <w:rPr>
                <w:rFonts w:ascii="Georgia" w:hAnsi="Georgia"/>
                <w:b/>
                <w:i/>
                <w:color w:val="4C1D95"/>
                <w:sz w:val="21"/>
              </w:rPr>
              <w:t>Your first 3 customers probably come from people</w:t>
              <w:br/>
              <w:t>you already know. Start there before going cold.</w:t>
            </w:r>
          </w:p>
        </w:tc>
      </w:tr>
    </w:tbl>
    <w:p/>
    <w:p>
      <w:r>
        <w:br w:type="page"/>
      </w:r>
    </w:p>
    <w:p>
      <w:pPr>
        <w:pStyle w:val="Heading1"/>
      </w:pPr>
      <w:r>
        <w:t>6. Common Traps to Avoid</w:t>
      </w:r>
    </w:p>
    <w:p>
      <w:pPr>
        <w:pStyle w:val="ListBullet"/>
      </w:pPr>
      <w:r>
        <w:rPr>
          <w:color w:val="33333D"/>
          <w:sz w:val="22"/>
        </w:rPr>
        <w:t>Buying courses instead of starting. You'll learn 10× faster from first customers than any course.</w:t>
      </w:r>
    </w:p>
    <w:p>
      <w:pPr>
        <w:pStyle w:val="ListBullet"/>
      </w:pPr>
      <w:r>
        <w:rPr>
          <w:color w:val="33333D"/>
          <w:sz w:val="22"/>
        </w:rPr>
        <w:t>Perfecting the logo/website before anyone has paid you. These DON'T matter in month 1.</w:t>
      </w:r>
    </w:p>
    <w:p>
      <w:pPr>
        <w:pStyle w:val="ListBullet"/>
      </w:pPr>
      <w:r>
        <w:rPr>
          <w:color w:val="33333D"/>
          <w:sz w:val="22"/>
        </w:rPr>
        <w:t>Pricing too high, too early. Get reviews first, then raise prices monthly.</w:t>
      </w:r>
    </w:p>
    <w:p>
      <w:pPr>
        <w:pStyle w:val="ListBullet"/>
      </w:pPr>
      <w:r>
        <w:rPr>
          <w:color w:val="33333D"/>
          <w:sz w:val="22"/>
        </w:rPr>
        <w:t>Working for free beyond the first few samples. Free work attracts free-work clients.</w:t>
      </w:r>
    </w:p>
    <w:p>
      <w:pPr>
        <w:pStyle w:val="ListBullet"/>
      </w:pPr>
      <w:r>
        <w:rPr>
          <w:color w:val="33333D"/>
          <w:sz w:val="22"/>
        </w:rPr>
        <w:t>Switching hustles after 2 weeks. Pick one. Give it 90 days minimum.</w:t>
      </w:r>
    </w:p>
    <w:p>
      <w:pPr>
        <w:pStyle w:val="ListBullet"/>
      </w:pPr>
      <w:r>
        <w:rPr>
          <w:color w:val="33333D"/>
          <w:sz w:val="22"/>
        </w:rPr>
        <w:t>Forgetting tax — track every £ from day 1 (see our UK Tax Basics guide).</w:t>
      </w:r>
    </w:p>
    <w:p>
      <w:r>
        <w:br w:type="page"/>
      </w:r>
    </w:p>
    <w:p>
      <w:pPr>
        <w:pStyle w:val="Heading1"/>
      </w:pPr>
      <w:r>
        <w:t>7. Scaling From £200 to £2,000 a Month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Once you're earning £200/month, scaling follows a predictable path:</w:t>
      </w:r>
    </w:p>
    <w:p>
      <w:pPr>
        <w:pStyle w:val="ListNumber"/>
      </w:pPr>
      <w:r>
        <w:rPr>
          <w:color w:val="33333D"/>
          <w:sz w:val="22"/>
        </w:rPr>
        <w:t>Raise prices by 20% every 30 days until customers push back.</w:t>
      </w:r>
    </w:p>
    <w:p>
      <w:pPr>
        <w:pStyle w:val="ListNumber"/>
      </w:pPr>
      <w:r>
        <w:rPr>
          <w:color w:val="33333D"/>
          <w:sz w:val="22"/>
        </w:rPr>
        <w:t>Turn down the lowest-paying 20% of work each month — replace with higher-paying clients.</w:t>
      </w:r>
    </w:p>
    <w:p>
      <w:pPr>
        <w:pStyle w:val="ListNumber"/>
      </w:pPr>
      <w:r>
        <w:rPr>
          <w:color w:val="33333D"/>
          <w:sz w:val="22"/>
        </w:rPr>
        <w:t>Productise — turn bespoke services into fixed packages (3 tiers: basic / standard / premium).</w:t>
      </w:r>
    </w:p>
    <w:p>
      <w:pPr>
        <w:pStyle w:val="ListNumber"/>
      </w:pPr>
      <w:r>
        <w:rPr>
          <w:color w:val="33333D"/>
          <w:sz w:val="22"/>
        </w:rPr>
        <w:t>Build systems — templates, checklists, email sequences — so you spend less time per customer.</w:t>
      </w:r>
    </w:p>
    <w:p>
      <w:pPr>
        <w:pStyle w:val="ListNumber"/>
      </w:pPr>
      <w:r>
        <w:rPr>
          <w:color w:val="33333D"/>
          <w:sz w:val="22"/>
        </w:rPr>
        <w:t>When you're fully booked, add a waiting list + raise prices 30%.</w:t>
      </w:r>
    </w:p>
    <w:tbl>
      <w:tblPr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9066"/>
      </w:tblGrid>
      <w:tr>
        <w:tc>
          <w:tcPr>
            <w:tcW w:type="dxa" w:w="9066"/>
            <w:shd w:fill="F5F3FF" w:val="clear"/>
            <w:tcBorders>
              <w:left w:val="single" w:sz="36" w:color="4C1D95" w:space="0"/>
              <w:top w:val="single" w:sz="4" w:color="D8B4FE" w:space="0"/>
              <w:bottom w:val="single" w:sz="4" w:color="D8B4FE" w:space="0"/>
              <w:right w:val="single" w:sz="4" w:color="D8B4FE" w:space="0"/>
            </w:tcBorders>
            <w:tcMar>
              <w:top w:w="160" w:type="dxa"/>
              <w:bottom w:w="160" w:type="dxa"/>
              <w:start w:w="160" w:type="dxa"/>
              <w:end w:w="160" w:type="dxa"/>
            </w:tcMar>
          </w:tcPr>
          <w:p>
            <w:pPr>
              <w:spacing w:before="200" w:after="200"/>
              <w:jc w:val="left"/>
              <w:ind w:left="120" w:right="120"/>
            </w:pPr>
            <w:r>
              <w:rPr>
                <w:rFonts w:ascii="Georgia" w:hAnsi="Georgia"/>
                <w:b/>
                <w:i/>
                <w:color w:val="4C1D95"/>
                <w:sz w:val="21"/>
              </w:rPr>
              <w:t>£200/month grows to £2,000 month about 6-12 months</w:t>
              <w:br/>
              <w:t>for anyone who keeps raising prices and saying no.</w:t>
            </w:r>
          </w:p>
        </w:tc>
      </w:tr>
    </w:tbl>
    <w:p/>
    <w:p>
      <w:r>
        <w:br w:type="page"/>
      </w:r>
    </w:p>
    <w:p>
      <w:pPr>
        <w:pStyle w:val="Heading1"/>
      </w:pPr>
      <w:r>
        <w:t>8. Your Action Plan</w:t>
      </w:r>
    </w:p>
    <w:p>
      <w:pPr>
        <w:pStyle w:val="ListNumber"/>
      </w:pPr>
      <w:r>
        <w:rPr>
          <w:color w:val="33333D"/>
          <w:sz w:val="22"/>
        </w:rPr>
        <w:t>Day 1: Pick ONE side-hustle category. No second-guessing.</w:t>
      </w:r>
    </w:p>
    <w:p>
      <w:pPr>
        <w:pStyle w:val="ListNumber"/>
      </w:pPr>
      <w:r>
        <w:rPr>
          <w:color w:val="33333D"/>
          <w:sz w:val="22"/>
        </w:rPr>
        <w:t>Day 2: Open a profile on the single best platform for it.</w:t>
      </w:r>
    </w:p>
    <w:p>
      <w:pPr>
        <w:pStyle w:val="ListNumber"/>
      </w:pPr>
      <w:r>
        <w:rPr>
          <w:color w:val="33333D"/>
          <w:sz w:val="22"/>
        </w:rPr>
        <w:t>Day 3: Build your minimum offer (3 services or 10 products).</w:t>
      </w:r>
    </w:p>
    <w:p>
      <w:pPr>
        <w:pStyle w:val="ListNumber"/>
      </w:pPr>
      <w:r>
        <w:rPr>
          <w:color w:val="33333D"/>
          <w:sz w:val="22"/>
        </w:rPr>
        <w:t>Day 4-7: Apply / list / post every single day.</w:t>
      </w:r>
    </w:p>
    <w:p>
      <w:pPr>
        <w:pStyle w:val="ListNumber"/>
      </w:pPr>
      <w:r>
        <w:rPr>
          <w:color w:val="33333D"/>
          <w:sz w:val="22"/>
        </w:rPr>
        <w:t>Week 2: Land first customer, even unpaid. Get a review.</w:t>
      </w:r>
    </w:p>
    <w:p>
      <w:pPr>
        <w:pStyle w:val="ListNumber"/>
      </w:pPr>
      <w:r>
        <w:rPr>
          <w:color w:val="33333D"/>
          <w:sz w:val="22"/>
        </w:rPr>
        <w:t>Week 3: Land first PAID customer. Celebrate.</w:t>
      </w:r>
    </w:p>
    <w:p>
      <w:pPr>
        <w:pStyle w:val="ListNumber"/>
      </w:pPr>
      <w:r>
        <w:rPr>
          <w:color w:val="33333D"/>
          <w:sz w:val="22"/>
        </w:rPr>
        <w:t>Week 4: Raise prices, ask for more testimonials, re-invest earnings into better tools.</w:t>
      </w:r>
    </w:p>
    <w:p>
      <w:pPr>
        <w:spacing w:after="140" w:line="336" w:lineRule="auto"/>
      </w:pPr>
      <w:r>
        <w:rPr>
          <w:rFonts w:ascii="Georgia" w:hAnsi="Georgia"/>
          <w:b w:val="0"/>
          <w:i w:val="0"/>
          <w:color w:val="33333D"/>
          <w:sz w:val="21"/>
        </w:rPr>
        <w:t>Visit www.incomeonline.info — the directory lists 199+ verified platforms across all 7 side-hustle categories, ranked by earning potential and UK availability.</w:t>
      </w:r>
    </w:p>
    <w:p/>
    <w:p>
      <w:pPr>
        <w:jc w:val="center"/>
        <w:pBdr>
          <w:bottom w:val="single" w:sz="6" w:space="1" w:color="4C1D95"/>
        </w:pBdr>
      </w:pPr>
    </w:p>
    <w:p/>
    <w:p>
      <w:pPr>
        <w:jc w:val="center"/>
      </w:pPr>
      <w:r>
        <w:rPr>
          <w:rFonts w:ascii="Georgia" w:hAnsi="Georgia"/>
          <w:i/>
          <w:color w:val="4C1D95"/>
          <w:sz w:val="28"/>
        </w:rPr>
        <w:t>Thank you for reading.</w:t>
      </w:r>
    </w:p>
    <w:p/>
    <w:p>
      <w:pPr>
        <w:spacing w:after="40"/>
        <w:jc w:val="center"/>
      </w:pPr>
      <w:r>
        <w:rPr>
          <w:rFonts w:ascii="Georgia" w:hAnsi="Georgia"/>
          <w:b/>
          <w:color w:val="4C1D95"/>
          <w:sz w:val="24"/>
        </w:rPr>
        <w:t>Income Online</w:t>
      </w:r>
    </w:p>
    <w:p>
      <w:pPr>
        <w:spacing w:after="40"/>
        <w:jc w:val="center"/>
      </w:pPr>
      <w:r>
        <w:rPr>
          <w:rFonts w:ascii="Georgia" w:hAnsi="Georgia"/>
          <w:i/>
          <w:color w:val="BE185D"/>
          <w:sz w:val="20"/>
        </w:rPr>
        <w:t>Your Guide to Earning More</w:t>
      </w:r>
    </w:p>
    <w:p>
      <w:pPr>
        <w:spacing w:after="400"/>
        <w:jc w:val="center"/>
      </w:pPr>
      <w:r>
        <w:rPr>
          <w:rFonts w:ascii="Georgia" w:hAnsi="Georgia"/>
          <w:b/>
          <w:color w:val="BE185D"/>
          <w:sz w:val="20"/>
        </w:rPr>
        <w:t>www.incomeonline.info</w:t>
      </w:r>
    </w:p>
    <w:p>
      <w:pPr>
        <w:jc w:val="center"/>
        <w:pBdr>
          <w:top w:val="single" w:sz="6" w:space="1" w:color="4C1D95"/>
        </w:pBdr>
      </w:pPr>
    </w:p>
    <w:p/>
    <w:p>
      <w:pPr>
        <w:jc w:val="center"/>
      </w:pPr>
      <w:r>
        <w:rPr>
          <w:rFonts w:ascii="Georgia" w:hAnsi="Georgia"/>
          <w:i/>
          <w:color w:val="94A3B8"/>
          <w:sz w:val="15"/>
        </w:rPr>
        <w:t>© 2025 Income Online. All Rights Reserved.</w:t>
        <w:br/>
        <w:t>This document is for educational purposes only and does not constitute financial advice.</w:t>
      </w:r>
    </w:p>
    <w:sectPr w:rsidR="00FC693F" w:rsidRPr="0006063C" w:rsidSect="00034616">
      <w:footerReference w:type="default" r:id="rId9"/>
      <w:pgSz w:w="12240" w:h="15840"/>
      <w:pgMar w:top="1587" w:right="1587" w:bottom="1417" w:left="1587" w:header="720" w:footer="720" w:gutter="0"/>
      <w:cols w:space="720"/>
      <w:docGrid w:linePitch="360"/>
      <w:pgBorders w:offsetFrom="page">
        <w:top w:val="thinThickSmallGap" w:sz="36" w:space="20" w:color="4C1D95"/>
        <w:bottom w:val="thickThinSmallGap" w:sz="36" w:space="20" w:color="4C1D95"/>
        <w:left w:val="thinThickSmallGap" w:sz="36" w:space="20" w:color="4C1D95"/>
        <w:right w:val="thickThinSmallGap" w:sz="36" w:space="20" w:color="4C1D95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4" w:color="4C1D95"/>
      </w:pBdr>
      <w:spacing w:before="0" w:after="40"/>
      <w:tabs>
        <w:tab w:val="center" w:pos="4680"/>
        <w:tab w:val="right" w:pos="9360"/>
      </w:tabs>
    </w:pPr>
    <w:r>
      <w:rPr>
        <w:rFonts w:ascii="Georgia" w:hAnsi="Georgia"/>
        <w:color w:val="64748B"/>
        <w:sz w:val="16"/>
      </w:rPr>
      <w:t xml:space="preserve">Page </w:t>
    </w:r>
    <w:r>
      <w:rPr>
        <w:rFonts w:ascii="Georgia" w:hAnsi="Georgia"/>
        <w:color w:val="64748B"/>
        <w:sz w:val="16"/>
      </w:rPr>
      <w:fldChar w:fldCharType="begin"/>
    </w:r>
    <w:r>
      <w:rPr>
        <w:color w:val="64748B"/>
        <w:sz w:val="16"/>
      </w:rPr>
      <w:instrText xml:space="preserve"> PAGE </w:instrText>
    </w:r>
    <w:r>
      <w:fldChar w:fldCharType="end"/>
    </w:r>
    <w:r>
      <w:tab/>
    </w:r>
    <w:r>
      <w:rPr>
        <w:rFonts w:ascii="Georgia" w:hAnsi="Georgia"/>
        <w:i/>
        <w:color w:val="94A3B8"/>
        <w:sz w:val="14"/>
      </w:rPr>
      <w:t>MoneyRules Series</w:t>
    </w:r>
    <w:r>
      <w:tab/>
    </w:r>
    <w:r>
      <w:rPr>
        <w:rFonts w:ascii="Georgia" w:hAnsi="Georgia"/>
        <w:b/>
        <w:color w:val="BE185D"/>
        <w:sz w:val="16"/>
      </w:rPr>
      <w:t>www.incomeonline.info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Georgia" w:hAnsi="Georgia"/>
      <w:color w:val="3333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4C1D9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Georgia" w:hAnsi="Georgia"/>
      <w:b/>
      <w:bCs/>
      <w:color w:val="BE185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Georgia" w:hAnsi="Georgia"/>
      <w:b/>
      <w:bCs/>
      <w:color w:val="B45D0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