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EC15" w14:textId="5DC6B159" w:rsidR="00684FA6" w:rsidRDefault="00E8473F">
      <w:pPr>
        <w:rPr>
          <w:rFonts w:cstheme="minorHAnsi"/>
        </w:rPr>
      </w:pPr>
      <w:r>
        <w:rPr>
          <w:rFonts w:cstheme="minorHAnsi"/>
        </w:rPr>
        <w:t xml:space="preserve">Procedures for </w:t>
      </w:r>
      <w:r w:rsidR="00684FA6">
        <w:rPr>
          <w:rFonts w:cstheme="minorHAnsi"/>
        </w:rPr>
        <w:t xml:space="preserve">Automated Enterprise Architecture </w:t>
      </w:r>
    </w:p>
    <w:p w14:paraId="1C78E28C" w14:textId="61FA8820" w:rsidR="00684FA6" w:rsidRDefault="00684FA6">
      <w:pPr>
        <w:rPr>
          <w:rFonts w:cstheme="minorHAnsi"/>
        </w:rPr>
      </w:pPr>
      <w:r>
        <w:rPr>
          <w:rFonts w:cstheme="minorHAnsi"/>
        </w:rPr>
        <w:t>Patrick Stingley</w:t>
      </w:r>
    </w:p>
    <w:p w14:paraId="63450EA9" w14:textId="46DC1BC4" w:rsidR="00684FA6" w:rsidRDefault="00A068A8">
      <w:pPr>
        <w:rPr>
          <w:rFonts w:cstheme="minorHAnsi"/>
        </w:rPr>
      </w:pPr>
      <w:r>
        <w:fldChar w:fldCharType="begin"/>
      </w:r>
      <w:r>
        <w:instrText xml:space="preserve"> HYPERLINK "mailto:Pstingley@blm.gov" </w:instrText>
      </w:r>
      <w:r>
        <w:fldChar w:fldCharType="separate"/>
      </w:r>
      <w:r>
        <w:rPr>
          <w:rStyle w:val="Hyperlink"/>
          <w:rFonts w:cstheme="minorHAnsi"/>
        </w:rPr>
        <w:t>covertchannel@yahoo.com</w:t>
      </w:r>
      <w:r>
        <w:rPr>
          <w:rStyle w:val="Hyperlink"/>
          <w:rFonts w:cstheme="minorHAnsi"/>
        </w:rPr>
        <w:fldChar w:fldCharType="end"/>
      </w:r>
    </w:p>
    <w:p w14:paraId="7F38B751" w14:textId="7F43A864" w:rsidR="00684FA6" w:rsidRDefault="00A068A8">
      <w:pPr>
        <w:rPr>
          <w:rFonts w:cstheme="minorHAnsi"/>
        </w:rPr>
      </w:pPr>
      <w:r>
        <w:rPr>
          <w:rFonts w:cstheme="minorHAnsi"/>
        </w:rPr>
        <w:t>(240) 475-8400</w:t>
      </w:r>
    </w:p>
    <w:p w14:paraId="3A880EBA" w14:textId="5BBDFD35" w:rsidR="00AB3C30" w:rsidRDefault="00AB3C30">
      <w:pPr>
        <w:rPr>
          <w:rFonts w:cstheme="minorHAnsi"/>
        </w:rPr>
      </w:pPr>
      <w:r>
        <w:rPr>
          <w:rFonts w:cstheme="minorHAnsi"/>
        </w:rPr>
        <w:t>I just rewrote the Python programs that process the dat</w:t>
      </w:r>
      <w:r w:rsidR="005A5B9B">
        <w:rPr>
          <w:rFonts w:cstheme="minorHAnsi"/>
        </w:rPr>
        <w:t>a again this month</w:t>
      </w:r>
      <w:r w:rsidR="00E00F5B">
        <w:rPr>
          <w:rFonts w:cstheme="minorHAnsi"/>
        </w:rPr>
        <w:t xml:space="preserve"> and renamed the program ‘</w:t>
      </w:r>
      <w:proofErr w:type="gramStart"/>
      <w:r w:rsidR="00E00F5B">
        <w:rPr>
          <w:rFonts w:cstheme="minorHAnsi"/>
        </w:rPr>
        <w:t xml:space="preserve">The_Mill.py”  </w:t>
      </w:r>
      <w:r w:rsidR="00951F54">
        <w:rPr>
          <w:rFonts w:cstheme="minorHAnsi"/>
        </w:rPr>
        <w:t>.</w:t>
      </w:r>
      <w:proofErr w:type="gramEnd"/>
      <w:r>
        <w:rPr>
          <w:rFonts w:cstheme="minorHAnsi"/>
        </w:rPr>
        <w:t xml:space="preserve">  This was done for </w:t>
      </w:r>
      <w:proofErr w:type="gramStart"/>
      <w:r>
        <w:rPr>
          <w:rFonts w:cstheme="minorHAnsi"/>
        </w:rPr>
        <w:t>a number of</w:t>
      </w:r>
      <w:proofErr w:type="gramEnd"/>
      <w:r>
        <w:rPr>
          <w:rFonts w:cstheme="minorHAnsi"/>
        </w:rPr>
        <w:t xml:space="preserve"> reasons: </w:t>
      </w:r>
    </w:p>
    <w:p w14:paraId="312BA84D" w14:textId="0BCF882C" w:rsidR="00E00F5B" w:rsidRDefault="00E00F5B" w:rsidP="00AB3C30">
      <w:pPr>
        <w:pStyle w:val="ListParagraph"/>
        <w:numPr>
          <w:ilvl w:val="0"/>
          <w:numId w:val="2"/>
        </w:numPr>
        <w:rPr>
          <w:rFonts w:cstheme="minorHAnsi"/>
        </w:rPr>
      </w:pPr>
      <w:r>
        <w:rPr>
          <w:rFonts w:cstheme="minorHAnsi"/>
        </w:rPr>
        <w:t xml:space="preserve">The program was rewritten to be used by other organizations outside of BLM, so it was simplified.  </w:t>
      </w:r>
    </w:p>
    <w:p w14:paraId="33A7BCD4" w14:textId="24C903DB" w:rsidR="00E00F5B" w:rsidRDefault="00E00F5B" w:rsidP="00AB3C30">
      <w:pPr>
        <w:pStyle w:val="ListParagraph"/>
        <w:numPr>
          <w:ilvl w:val="0"/>
          <w:numId w:val="2"/>
        </w:numPr>
        <w:rPr>
          <w:rFonts w:cstheme="minorHAnsi"/>
        </w:rPr>
      </w:pPr>
      <w:r>
        <w:rPr>
          <w:rFonts w:cstheme="minorHAnsi"/>
        </w:rPr>
        <w:t>OMB M-21-30 has a requirement to be able to identify the operating systems in use by the organization.  Restructuring the python program allowed the same program to be used to process the applications for the TRM and for the data from it for M-21-30, but it also allowed the operating system data to be processed by the same program.</w:t>
      </w:r>
    </w:p>
    <w:p w14:paraId="43EA25FE" w14:textId="06A2DE02" w:rsidR="00AB3C30" w:rsidRDefault="00E00F5B" w:rsidP="00AB3C30">
      <w:pPr>
        <w:pStyle w:val="ListParagraph"/>
        <w:numPr>
          <w:ilvl w:val="0"/>
          <w:numId w:val="2"/>
        </w:numPr>
        <w:rPr>
          <w:rFonts w:cstheme="minorHAnsi"/>
        </w:rPr>
      </w:pPr>
      <w:r>
        <w:rPr>
          <w:rFonts w:cstheme="minorHAnsi"/>
        </w:rPr>
        <w:t>The previous programs created interim files with the same name, so if the python program was used more than once it overwrote the previous interim files.</w:t>
      </w:r>
    </w:p>
    <w:p w14:paraId="3882424D" w14:textId="7ABBE4B9" w:rsidR="00085B2C" w:rsidRDefault="00A21138" w:rsidP="00085B2C">
      <w:pPr>
        <w:rPr>
          <w:rFonts w:cstheme="minorHAnsi"/>
        </w:rPr>
      </w:pPr>
      <w:r>
        <w:rPr>
          <w:rFonts w:cstheme="minorHAnsi"/>
        </w:rPr>
        <w:t>Since the product/version are not in the same field with this version, it was necessary to create</w:t>
      </w:r>
      <w:r w:rsidR="00085B2C">
        <w:rPr>
          <w:rFonts w:cstheme="minorHAnsi"/>
        </w:rPr>
        <w:t xml:space="preserve"> a completely new taxonomy tab </w:t>
      </w:r>
      <w:r>
        <w:rPr>
          <w:rFonts w:cstheme="minorHAnsi"/>
        </w:rPr>
        <w:t>that correlated the product name with the appropriate FEAF category.</w:t>
      </w:r>
      <w:r w:rsidR="00085B2C">
        <w:rPr>
          <w:rFonts w:cstheme="minorHAnsi"/>
        </w:rPr>
        <w:t xml:space="preserve">  The taxonomy tab</w:t>
      </w:r>
      <w:r>
        <w:rPr>
          <w:rFonts w:cstheme="minorHAnsi"/>
        </w:rPr>
        <w:t xml:space="preserve"> in the worksheet</w:t>
      </w:r>
      <w:r w:rsidR="00085B2C">
        <w:rPr>
          <w:rFonts w:cstheme="minorHAnsi"/>
        </w:rPr>
        <w:t xml:space="preserve"> has </w:t>
      </w:r>
      <w:proofErr w:type="gramStart"/>
      <w:r w:rsidR="00085B2C">
        <w:rPr>
          <w:rFonts w:cstheme="minorHAnsi"/>
        </w:rPr>
        <w:t>all of</w:t>
      </w:r>
      <w:proofErr w:type="gramEnd"/>
      <w:r w:rsidR="00085B2C">
        <w:rPr>
          <w:rFonts w:cstheme="minorHAnsi"/>
        </w:rPr>
        <w:t xml:space="preserve"> the most current edits, not the separate taxonomy spreadsheet, so remember to use the sheet in the template file.  </w:t>
      </w:r>
    </w:p>
    <w:p w14:paraId="1542932F" w14:textId="7ABB89E2" w:rsidR="00A21138" w:rsidRPr="00085B2C" w:rsidRDefault="00A21138" w:rsidP="00085B2C">
      <w:pPr>
        <w:rPr>
          <w:rFonts w:cstheme="minorHAnsi"/>
        </w:rPr>
      </w:pPr>
      <w:r>
        <w:rPr>
          <w:rFonts w:cstheme="minorHAnsi"/>
        </w:rPr>
        <w:t>Getting started</w:t>
      </w:r>
    </w:p>
    <w:p w14:paraId="276DACEF" w14:textId="368229BD" w:rsidR="004748DE" w:rsidRDefault="004748DE">
      <w:pPr>
        <w:rPr>
          <w:rFonts w:cstheme="minorHAnsi"/>
        </w:rPr>
      </w:pPr>
      <w:r>
        <w:rPr>
          <w:rFonts w:cstheme="minorHAnsi"/>
        </w:rPr>
        <w:t xml:space="preserve">The first thing I do is create a new directory, such </w:t>
      </w:r>
      <w:proofErr w:type="gramStart"/>
      <w:r>
        <w:rPr>
          <w:rFonts w:cstheme="minorHAnsi"/>
        </w:rPr>
        <w:t>as  /</w:t>
      </w:r>
      <w:proofErr w:type="gramEnd"/>
      <w:r>
        <w:rPr>
          <w:rFonts w:cstheme="minorHAnsi"/>
        </w:rPr>
        <w:t>TRM/January 2021 and put the following files in it:</w:t>
      </w:r>
    </w:p>
    <w:p w14:paraId="79708C59" w14:textId="4BD022CC" w:rsidR="004748DE" w:rsidRPr="004748DE" w:rsidRDefault="004748DE" w:rsidP="004748DE">
      <w:pPr>
        <w:spacing w:after="0" w:line="240" w:lineRule="auto"/>
        <w:rPr>
          <w:rFonts w:cstheme="minorHAnsi"/>
        </w:rPr>
      </w:pPr>
      <w:r w:rsidRPr="004748DE">
        <w:rPr>
          <w:rFonts w:cstheme="minorHAnsi"/>
        </w:rPr>
        <w:t>TRM</w:t>
      </w:r>
      <w:r w:rsidR="00951F54">
        <w:rPr>
          <w:rFonts w:cstheme="minorHAnsi"/>
        </w:rPr>
        <w:t xml:space="preserve"> Template</w:t>
      </w:r>
      <w:r w:rsidRPr="004748DE">
        <w:rPr>
          <w:rFonts w:cstheme="minorHAnsi"/>
        </w:rPr>
        <w:t xml:space="preserve"> </w:t>
      </w:r>
      <w:r w:rsidR="00A21138">
        <w:rPr>
          <w:rFonts w:cstheme="minorHAnsi"/>
        </w:rPr>
        <w:t>June</w:t>
      </w:r>
      <w:r w:rsidRPr="004748DE">
        <w:rPr>
          <w:rFonts w:cstheme="minorHAnsi"/>
        </w:rPr>
        <w:t xml:space="preserve"> 202</w:t>
      </w:r>
      <w:r w:rsidR="00A21138">
        <w:rPr>
          <w:rFonts w:cstheme="minorHAnsi"/>
        </w:rPr>
        <w:t>1</w:t>
      </w:r>
      <w:r w:rsidRPr="004748DE">
        <w:rPr>
          <w:rFonts w:cstheme="minorHAnsi"/>
        </w:rPr>
        <w:t>.xlsx</w:t>
      </w:r>
    </w:p>
    <w:p w14:paraId="3E6EDDEC" w14:textId="4D6FFBAF" w:rsidR="004748DE" w:rsidRDefault="00E00F5B" w:rsidP="004748DE">
      <w:pPr>
        <w:spacing w:after="0" w:line="240" w:lineRule="auto"/>
        <w:rPr>
          <w:rFonts w:cstheme="minorHAnsi"/>
        </w:rPr>
      </w:pPr>
      <w:r>
        <w:rPr>
          <w:rFonts w:cstheme="minorHAnsi"/>
        </w:rPr>
        <w:t>The_Mill</w:t>
      </w:r>
      <w:r w:rsidR="004948D0" w:rsidRPr="004948D0">
        <w:rPr>
          <w:rFonts w:cstheme="minorHAnsi"/>
        </w:rPr>
        <w:t>.py</w:t>
      </w:r>
    </w:p>
    <w:p w14:paraId="5CA9EB34" w14:textId="77777777" w:rsidR="004948D0" w:rsidRDefault="004948D0" w:rsidP="004748DE">
      <w:pPr>
        <w:spacing w:after="0" w:line="240" w:lineRule="auto"/>
        <w:rPr>
          <w:rFonts w:cstheme="minorHAnsi"/>
        </w:rPr>
      </w:pPr>
    </w:p>
    <w:p w14:paraId="1AD9F883" w14:textId="501E0FFA" w:rsidR="002D1818" w:rsidRDefault="004948D0" w:rsidP="002D1818">
      <w:pPr>
        <w:spacing w:after="0" w:line="240" w:lineRule="auto"/>
        <w:rPr>
          <w:rFonts w:cstheme="minorHAnsi"/>
        </w:rPr>
      </w:pPr>
      <w:r>
        <w:rPr>
          <w:rFonts w:cstheme="minorHAnsi"/>
        </w:rPr>
        <w:t>The Python</w:t>
      </w:r>
      <w:r w:rsidR="002D1818">
        <w:rPr>
          <w:rFonts w:cstheme="minorHAnsi"/>
        </w:rPr>
        <w:t xml:space="preserve"> program ha</w:t>
      </w:r>
      <w:r>
        <w:rPr>
          <w:rFonts w:cstheme="minorHAnsi"/>
        </w:rPr>
        <w:t>s</w:t>
      </w:r>
      <w:r w:rsidR="002D1818">
        <w:rPr>
          <w:rFonts w:cstheme="minorHAnsi"/>
        </w:rPr>
        <w:t xml:space="preserve"> been written with simplicity in mind.  </w:t>
      </w:r>
      <w:r>
        <w:rPr>
          <w:rFonts w:cstheme="minorHAnsi"/>
        </w:rPr>
        <w:t>It has been</w:t>
      </w:r>
      <w:r w:rsidR="002D1818">
        <w:rPr>
          <w:rFonts w:cstheme="minorHAnsi"/>
        </w:rPr>
        <w:t xml:space="preserve"> designed such that a person who is not good at Python can maintain </w:t>
      </w:r>
      <w:r>
        <w:rPr>
          <w:rFonts w:cstheme="minorHAnsi"/>
        </w:rPr>
        <w:t>it</w:t>
      </w:r>
      <w:r w:rsidR="002D1818">
        <w:rPr>
          <w:rFonts w:cstheme="minorHAnsi"/>
        </w:rPr>
        <w:t xml:space="preserve">.  There are a lot of if statements that replace various things found in the inventory.  These could be simplified, but I found that the program </w:t>
      </w:r>
      <w:proofErr w:type="gramStart"/>
      <w:r w:rsidR="002D1818">
        <w:rPr>
          <w:rFonts w:cstheme="minorHAnsi"/>
        </w:rPr>
        <w:t>actually took</w:t>
      </w:r>
      <w:proofErr w:type="gramEnd"/>
      <w:r w:rsidR="002D1818">
        <w:rPr>
          <w:rFonts w:cstheme="minorHAnsi"/>
        </w:rPr>
        <w:t xml:space="preserve"> longer to run when the</w:t>
      </w:r>
      <w:r>
        <w:rPr>
          <w:rFonts w:cstheme="minorHAnsi"/>
        </w:rPr>
        <w:t xml:space="preserve"> preceding ifs</w:t>
      </w:r>
      <w:r w:rsidR="002D1818">
        <w:rPr>
          <w:rFonts w:cstheme="minorHAnsi"/>
        </w:rPr>
        <w:t xml:space="preserve"> were removed, so I left them.</w:t>
      </w:r>
    </w:p>
    <w:p w14:paraId="371F75FC" w14:textId="77777777" w:rsidR="002D1818" w:rsidRDefault="002D1818" w:rsidP="002D1818">
      <w:pPr>
        <w:spacing w:after="0" w:line="240" w:lineRule="auto"/>
        <w:rPr>
          <w:rFonts w:cstheme="minorHAnsi"/>
        </w:rPr>
      </w:pPr>
    </w:p>
    <w:p w14:paraId="41DB1A07" w14:textId="60E2C679" w:rsidR="004748DE" w:rsidRDefault="00D008A4" w:rsidP="004948D0">
      <w:pPr>
        <w:spacing w:after="0" w:line="240" w:lineRule="auto"/>
        <w:rPr>
          <w:rFonts w:cstheme="minorHAnsi"/>
        </w:rPr>
      </w:pPr>
      <w:r>
        <w:rPr>
          <w:rFonts w:cstheme="minorHAnsi"/>
        </w:rPr>
        <w:t>Next,</w:t>
      </w:r>
      <w:r w:rsidR="004748DE">
        <w:rPr>
          <w:rFonts w:cstheme="minorHAnsi"/>
        </w:rPr>
        <w:t xml:space="preserve"> I gather the data. To do this,</w:t>
      </w:r>
      <w:r w:rsidR="00AE739D">
        <w:rPr>
          <w:rFonts w:cstheme="minorHAnsi"/>
        </w:rPr>
        <w:t xml:space="preserve"> you will need to be on the BLM network (or </w:t>
      </w:r>
      <w:proofErr w:type="spellStart"/>
      <w:r w:rsidR="00AE739D">
        <w:rPr>
          <w:rFonts w:cstheme="minorHAnsi"/>
        </w:rPr>
        <w:t>VPNed</w:t>
      </w:r>
      <w:proofErr w:type="spellEnd"/>
      <w:r w:rsidR="00AE739D">
        <w:rPr>
          <w:rFonts w:cstheme="minorHAnsi"/>
        </w:rPr>
        <w:t xml:space="preserve"> in).  Th</w:t>
      </w:r>
      <w:r w:rsidR="004748DE">
        <w:rPr>
          <w:rFonts w:cstheme="minorHAnsi"/>
        </w:rPr>
        <w:t>e</w:t>
      </w:r>
      <w:r w:rsidR="00AE739D">
        <w:rPr>
          <w:rFonts w:cstheme="minorHAnsi"/>
        </w:rPr>
        <w:t xml:space="preserve"> data is not Internet accessible.</w:t>
      </w:r>
      <w:r w:rsidR="007C3F90">
        <w:rPr>
          <w:rFonts w:cstheme="minorHAnsi"/>
        </w:rPr>
        <w:t xml:space="preserve">  </w:t>
      </w:r>
      <w:proofErr w:type="gramStart"/>
      <w:r w:rsidR="007C3F90">
        <w:rPr>
          <w:rFonts w:cstheme="minorHAnsi"/>
        </w:rPr>
        <w:t>All of</w:t>
      </w:r>
      <w:proofErr w:type="gramEnd"/>
      <w:r w:rsidR="007C3F90">
        <w:rPr>
          <w:rFonts w:cstheme="minorHAnsi"/>
        </w:rPr>
        <w:t xml:space="preserve"> these reports work better in Internet Explorer.</w:t>
      </w:r>
    </w:p>
    <w:p w14:paraId="76E4FDCD" w14:textId="77777777" w:rsidR="004948D0" w:rsidRDefault="004948D0" w:rsidP="004948D0">
      <w:pPr>
        <w:spacing w:after="0" w:line="240" w:lineRule="auto"/>
        <w:rPr>
          <w:rFonts w:cstheme="minorHAnsi"/>
        </w:rPr>
      </w:pPr>
    </w:p>
    <w:p w14:paraId="3F66864B" w14:textId="041E3B6F" w:rsidR="00B426BA" w:rsidRDefault="001911F4">
      <w:pPr>
        <w:rPr>
          <w:rFonts w:cstheme="minorHAnsi"/>
        </w:rPr>
      </w:pPr>
      <w:r>
        <w:rPr>
          <w:rFonts w:cstheme="minorHAnsi"/>
        </w:rPr>
        <w:t>Getting the BFI Data.</w:t>
      </w:r>
      <w:r w:rsidR="00AB10E8" w:rsidRPr="00AB10E8">
        <w:rPr>
          <w:sz w:val="36"/>
          <w:szCs w:val="36"/>
        </w:rPr>
        <w:t xml:space="preserve"> </w:t>
      </w:r>
      <w:r>
        <w:rPr>
          <w:rFonts w:cstheme="minorHAnsi"/>
        </w:rPr>
        <w:t xml:space="preserve">Go to </w:t>
      </w:r>
      <w:hyperlink r:id="rId8" w:history="1">
        <w:r w:rsidRPr="00C16D46">
          <w:rPr>
            <w:rStyle w:val="Hyperlink"/>
            <w:rFonts w:cstheme="minorHAnsi"/>
          </w:rPr>
          <w:t>https://bfi.doi.net</w:t>
        </w:r>
      </w:hyperlink>
      <w:r w:rsidR="00AB10E8">
        <w:rPr>
          <w:rStyle w:val="Hyperlink"/>
          <w:rFonts w:cstheme="minorHAnsi"/>
        </w:rPr>
        <w:t>:9081</w:t>
      </w:r>
      <w:proofErr w:type="gramStart"/>
      <w:r w:rsidR="00AB10E8">
        <w:rPr>
          <w:rStyle w:val="Hyperlink"/>
          <w:rFonts w:cstheme="minorHAnsi"/>
        </w:rPr>
        <w:t>/</w:t>
      </w:r>
      <w:r w:rsidR="007950F8">
        <w:rPr>
          <w:rStyle w:val="Hyperlink"/>
          <w:rFonts w:cstheme="minorHAnsi"/>
        </w:rPr>
        <w:t xml:space="preserve"> </w:t>
      </w:r>
      <w:r w:rsidR="00AB10E8">
        <w:rPr>
          <w:rFonts w:cstheme="minorHAnsi"/>
        </w:rPr>
        <w:t>.</w:t>
      </w:r>
      <w:proofErr w:type="gramEnd"/>
      <w:r w:rsidR="00AB10E8">
        <w:rPr>
          <w:rFonts w:cstheme="minorHAnsi"/>
        </w:rPr>
        <w:t xml:space="preserve">  (It was moved this month to this port address).  It uses SAML to allow you in.  Once you’re in you will see </w:t>
      </w:r>
      <w:r>
        <w:rPr>
          <w:rFonts w:cstheme="minorHAnsi"/>
        </w:rPr>
        <w:t xml:space="preserve">a dashboard. Under the Reports pull-down, select Package Data Report.  </w:t>
      </w:r>
      <w:r w:rsidR="00515F2D">
        <w:rPr>
          <w:rFonts w:cstheme="minorHAnsi"/>
        </w:rPr>
        <w:t xml:space="preserve">Click on the “(All Data)” link on the right.  </w:t>
      </w:r>
      <w:r>
        <w:rPr>
          <w:rFonts w:cstheme="minorHAnsi"/>
        </w:rPr>
        <w:t xml:space="preserve">Uncheck </w:t>
      </w:r>
      <w:proofErr w:type="gramStart"/>
      <w:r>
        <w:rPr>
          <w:rFonts w:cstheme="minorHAnsi"/>
        </w:rPr>
        <w:t>all of</w:t>
      </w:r>
      <w:proofErr w:type="gramEnd"/>
      <w:r>
        <w:rPr>
          <w:rFonts w:cstheme="minorHAnsi"/>
        </w:rPr>
        <w:t xml:space="preserve"> the boxes except (under Package Data) Name</w:t>
      </w:r>
      <w:r w:rsidR="00B426BA">
        <w:rPr>
          <w:rFonts w:cstheme="minorHAnsi"/>
        </w:rPr>
        <w:t xml:space="preserve"> and Version</w:t>
      </w:r>
      <w:r w:rsidR="00515F2D">
        <w:rPr>
          <w:rFonts w:cstheme="minorHAnsi"/>
        </w:rPr>
        <w:t xml:space="preserve">. </w:t>
      </w:r>
      <w:r w:rsidR="004948D0">
        <w:rPr>
          <w:rFonts w:cstheme="minorHAnsi"/>
        </w:rPr>
        <w:t>BigFix will save the data into the directory you want, so I put it into this working directory.  BigFix will provide a unique name to the file, such as “</w:t>
      </w:r>
      <w:r w:rsidR="004948D0" w:rsidRPr="004948D0">
        <w:rPr>
          <w:rFonts w:cstheme="minorHAnsi"/>
        </w:rPr>
        <w:t>package-data-20210623184811.csv</w:t>
      </w:r>
      <w:r w:rsidR="004948D0">
        <w:rPr>
          <w:rFonts w:cstheme="minorHAnsi"/>
        </w:rPr>
        <w:t>”</w:t>
      </w:r>
    </w:p>
    <w:p w14:paraId="105F8FA7" w14:textId="003EA740" w:rsidR="00F327EE" w:rsidRDefault="00F327EE">
      <w:pPr>
        <w:rPr>
          <w:rFonts w:cstheme="minorHAnsi"/>
        </w:rPr>
      </w:pPr>
      <w:r>
        <w:rPr>
          <w:rFonts w:cstheme="minorHAnsi"/>
        </w:rPr>
        <w:lastRenderedPageBreak/>
        <w:t xml:space="preserve">I also collect a copy of everything, including the PC </w:t>
      </w:r>
      <w:r w:rsidR="004948D0">
        <w:rPr>
          <w:rFonts w:cstheme="minorHAnsi"/>
        </w:rPr>
        <w:t>the software</w:t>
      </w:r>
      <w:r>
        <w:rPr>
          <w:rFonts w:cstheme="minorHAnsi"/>
        </w:rPr>
        <w:t xml:space="preserve"> was loaded on and the software manufacturer.  I saved the file</w:t>
      </w:r>
      <w:r w:rsidR="004948D0">
        <w:rPr>
          <w:rFonts w:cstheme="minorHAnsi"/>
        </w:rPr>
        <w:t xml:space="preserve"> in the working directory using</w:t>
      </w:r>
      <w:r>
        <w:rPr>
          <w:rFonts w:cstheme="minorHAnsi"/>
        </w:rPr>
        <w:t xml:space="preserve"> the</w:t>
      </w:r>
      <w:r w:rsidR="004948D0">
        <w:rPr>
          <w:rFonts w:cstheme="minorHAnsi"/>
        </w:rPr>
        <w:t xml:space="preserve"> default</w:t>
      </w:r>
      <w:r>
        <w:rPr>
          <w:rFonts w:cstheme="minorHAnsi"/>
        </w:rPr>
        <w:t xml:space="preserve"> name</w:t>
      </w:r>
      <w:r w:rsidR="004948D0">
        <w:rPr>
          <w:rFonts w:cstheme="minorHAnsi"/>
        </w:rPr>
        <w:t>, which is something like</w:t>
      </w:r>
      <w:r>
        <w:rPr>
          <w:rFonts w:cstheme="minorHAnsi"/>
        </w:rPr>
        <w:t xml:space="preserve">: </w:t>
      </w:r>
      <w:r w:rsidRPr="00F327EE">
        <w:rPr>
          <w:rFonts w:cstheme="minorHAnsi"/>
        </w:rPr>
        <w:t>package-data-20210114155447.csv</w:t>
      </w:r>
      <w:r>
        <w:rPr>
          <w:rFonts w:cstheme="minorHAnsi"/>
        </w:rPr>
        <w:t xml:space="preserve">   </w:t>
      </w:r>
      <w:r w:rsidR="004948D0">
        <w:rPr>
          <w:rFonts w:cstheme="minorHAnsi"/>
        </w:rPr>
        <w:t xml:space="preserve">I find that these full inventories with hostnames </w:t>
      </w:r>
      <w:r w:rsidR="00B34108">
        <w:rPr>
          <w:rFonts w:cstheme="minorHAnsi"/>
        </w:rPr>
        <w:t>and software manufacturers</w:t>
      </w:r>
      <w:r w:rsidR="004948D0">
        <w:rPr>
          <w:rFonts w:cstheme="minorHAnsi"/>
        </w:rPr>
        <w:t>, are</w:t>
      </w:r>
      <w:r>
        <w:rPr>
          <w:rFonts w:cstheme="minorHAnsi"/>
        </w:rPr>
        <w:t xml:space="preserve"> useful tool</w:t>
      </w:r>
      <w:r w:rsidR="004948D0">
        <w:rPr>
          <w:rFonts w:cstheme="minorHAnsi"/>
        </w:rPr>
        <w:t>s</w:t>
      </w:r>
      <w:r>
        <w:rPr>
          <w:rFonts w:cstheme="minorHAnsi"/>
        </w:rPr>
        <w:t xml:space="preserve"> to use in analyzing things, but it is</w:t>
      </w:r>
      <w:r w:rsidR="004948D0">
        <w:rPr>
          <w:rFonts w:cstheme="minorHAnsi"/>
        </w:rPr>
        <w:t xml:space="preserve"> always over 200</w:t>
      </w:r>
      <w:r>
        <w:rPr>
          <w:rFonts w:cstheme="minorHAnsi"/>
        </w:rPr>
        <w:t>MB and much too big for Excel.</w:t>
      </w:r>
    </w:p>
    <w:p w14:paraId="4FF741D2" w14:textId="77777777" w:rsidR="00B34108" w:rsidRDefault="00F327EE">
      <w:pPr>
        <w:rPr>
          <w:rFonts w:cstheme="minorHAnsi"/>
        </w:rPr>
      </w:pPr>
      <w:r>
        <w:rPr>
          <w:rFonts w:cstheme="minorHAnsi"/>
        </w:rPr>
        <w:t>The BFI-Inventory.csv</w:t>
      </w:r>
      <w:r w:rsidR="00D53790">
        <w:rPr>
          <w:rFonts w:cstheme="minorHAnsi"/>
        </w:rPr>
        <w:t xml:space="preserve"> file was</w:t>
      </w:r>
      <w:r w:rsidR="00D6610D">
        <w:rPr>
          <w:rFonts w:cstheme="minorHAnsi"/>
        </w:rPr>
        <w:t xml:space="preserve"> </w:t>
      </w:r>
      <w:r w:rsidR="004948D0">
        <w:rPr>
          <w:rFonts w:cstheme="minorHAnsi"/>
        </w:rPr>
        <w:t>69</w:t>
      </w:r>
      <w:r w:rsidR="00D6610D">
        <w:rPr>
          <w:rFonts w:cstheme="minorHAnsi"/>
        </w:rPr>
        <w:t>M</w:t>
      </w:r>
      <w:r w:rsidR="00D53790">
        <w:rPr>
          <w:rFonts w:cstheme="minorHAnsi"/>
        </w:rPr>
        <w:t xml:space="preserve"> </w:t>
      </w:r>
      <w:r>
        <w:rPr>
          <w:rFonts w:cstheme="minorHAnsi"/>
        </w:rPr>
        <w:t>this month</w:t>
      </w:r>
      <w:r w:rsidR="00D6610D">
        <w:rPr>
          <w:rFonts w:cstheme="minorHAnsi"/>
        </w:rPr>
        <w:t xml:space="preserve">, </w:t>
      </w:r>
      <w:r w:rsidR="00B34108">
        <w:rPr>
          <w:rFonts w:cstheme="minorHAnsi"/>
        </w:rPr>
        <w:t>which seems to be about typical</w:t>
      </w:r>
      <w:r>
        <w:rPr>
          <w:rFonts w:cstheme="minorHAnsi"/>
        </w:rPr>
        <w:t xml:space="preserve">.  </w:t>
      </w:r>
      <w:r w:rsidR="004948D0">
        <w:rPr>
          <w:rFonts w:cstheme="minorHAnsi"/>
        </w:rPr>
        <w:t>I find that the numbers of things BigFix f</w:t>
      </w:r>
      <w:r w:rsidR="00B34108">
        <w:rPr>
          <w:rFonts w:cstheme="minorHAnsi"/>
        </w:rPr>
        <w:t>inds fluctuate from</w:t>
      </w:r>
      <w:r w:rsidR="004948D0">
        <w:rPr>
          <w:rFonts w:cstheme="minorHAnsi"/>
        </w:rPr>
        <w:t xml:space="preserve"> month to month.  Sometimes it is because the buffers have been purged and haven’t completely recovered, but often there is no apparent reason for the fluctuation.</w:t>
      </w:r>
      <w:r w:rsidR="00D53790">
        <w:rPr>
          <w:rFonts w:cstheme="minorHAnsi"/>
        </w:rPr>
        <w:t xml:space="preserve">  </w:t>
      </w:r>
    </w:p>
    <w:p w14:paraId="3C28DF01" w14:textId="5BA4FAAA" w:rsidR="00515F2D" w:rsidRDefault="00D53790">
      <w:pPr>
        <w:rPr>
          <w:rFonts w:cstheme="minorHAnsi"/>
        </w:rPr>
      </w:pPr>
      <w:r>
        <w:rPr>
          <w:rFonts w:cstheme="minorHAnsi"/>
        </w:rPr>
        <w:t>It takes quite a while to download</w:t>
      </w:r>
      <w:r w:rsidR="00F760F7">
        <w:rPr>
          <w:rFonts w:cstheme="minorHAnsi"/>
        </w:rPr>
        <w:t xml:space="preserve"> these files</w:t>
      </w:r>
      <w:r>
        <w:rPr>
          <w:rFonts w:cstheme="minorHAnsi"/>
        </w:rPr>
        <w:t xml:space="preserve"> completely</w:t>
      </w:r>
      <w:r w:rsidR="00F760F7">
        <w:rPr>
          <w:rFonts w:cstheme="minorHAnsi"/>
        </w:rPr>
        <w:t>.</w:t>
      </w:r>
    </w:p>
    <w:p w14:paraId="5FC90065" w14:textId="77777777" w:rsidR="00F760F7" w:rsidRDefault="005B0B7E">
      <w:pPr>
        <w:rPr>
          <w:rFonts w:cstheme="minorHAnsi"/>
        </w:rPr>
      </w:pPr>
      <w:r>
        <w:rPr>
          <w:rFonts w:cstheme="minorHAnsi"/>
        </w:rPr>
        <w:t>T</w:t>
      </w:r>
      <w:r w:rsidR="00EC21CB">
        <w:rPr>
          <w:rFonts w:cstheme="minorHAnsi"/>
        </w:rPr>
        <w:t>ypically, the inventory dump is 1.</w:t>
      </w:r>
      <w:r w:rsidR="00F760F7">
        <w:rPr>
          <w:rFonts w:cstheme="minorHAnsi"/>
        </w:rPr>
        <w:t>4 – 1.6</w:t>
      </w:r>
      <w:r w:rsidR="00EC21CB">
        <w:rPr>
          <w:rFonts w:cstheme="minorHAnsi"/>
        </w:rPr>
        <w:t xml:space="preserve"> million</w:t>
      </w:r>
      <w:r>
        <w:rPr>
          <w:rFonts w:cstheme="minorHAnsi"/>
        </w:rPr>
        <w:t xml:space="preserve"> lines deep</w:t>
      </w:r>
      <w:r w:rsidR="00F760F7">
        <w:rPr>
          <w:rFonts w:cstheme="minorHAnsi"/>
        </w:rPr>
        <w:t xml:space="preserve"> (today it was </w:t>
      </w:r>
      <w:r w:rsidR="00F760F7" w:rsidRPr="00F760F7">
        <w:rPr>
          <w:rFonts w:cstheme="minorHAnsi"/>
        </w:rPr>
        <w:t>1</w:t>
      </w:r>
      <w:r w:rsidR="00F760F7">
        <w:rPr>
          <w:rFonts w:cstheme="minorHAnsi"/>
        </w:rPr>
        <w:t>,</w:t>
      </w:r>
      <w:r w:rsidR="00F760F7" w:rsidRPr="00F760F7">
        <w:rPr>
          <w:rFonts w:cstheme="minorHAnsi"/>
        </w:rPr>
        <w:t>540</w:t>
      </w:r>
      <w:r w:rsidR="00F760F7">
        <w:rPr>
          <w:rFonts w:cstheme="minorHAnsi"/>
        </w:rPr>
        <w:t>,</w:t>
      </w:r>
      <w:r w:rsidR="00F760F7" w:rsidRPr="00F760F7">
        <w:rPr>
          <w:rFonts w:cstheme="minorHAnsi"/>
        </w:rPr>
        <w:t>766</w:t>
      </w:r>
      <w:r w:rsidR="00F760F7">
        <w:rPr>
          <w:rFonts w:cstheme="minorHAnsi"/>
        </w:rPr>
        <w:t>)</w:t>
      </w:r>
      <w:r>
        <w:rPr>
          <w:rFonts w:cstheme="minorHAnsi"/>
        </w:rPr>
        <w:t>, which is too much for Excel, so you’ll have to</w:t>
      </w:r>
      <w:r w:rsidR="00F760F7">
        <w:rPr>
          <w:rFonts w:cstheme="minorHAnsi"/>
        </w:rPr>
        <w:t xml:space="preserve"> pre-process it with the Python program that</w:t>
      </w:r>
      <w:r>
        <w:rPr>
          <w:rFonts w:cstheme="minorHAnsi"/>
        </w:rPr>
        <w:t xml:space="preserve"> sort</w:t>
      </w:r>
      <w:r w:rsidR="00F760F7">
        <w:rPr>
          <w:rFonts w:cstheme="minorHAnsi"/>
        </w:rPr>
        <w:t>s</w:t>
      </w:r>
      <w:r>
        <w:rPr>
          <w:rFonts w:cstheme="minorHAnsi"/>
        </w:rPr>
        <w:t xml:space="preserve"> it and count</w:t>
      </w:r>
      <w:r w:rsidR="00F760F7">
        <w:rPr>
          <w:rFonts w:cstheme="minorHAnsi"/>
        </w:rPr>
        <w:t>s</w:t>
      </w:r>
      <w:r>
        <w:rPr>
          <w:rFonts w:cstheme="minorHAnsi"/>
        </w:rPr>
        <w:t xml:space="preserve"> it.</w:t>
      </w:r>
      <w:r w:rsidR="00BF7456">
        <w:rPr>
          <w:rFonts w:cstheme="minorHAnsi"/>
        </w:rPr>
        <w:t xml:space="preserve"> </w:t>
      </w:r>
    </w:p>
    <w:p w14:paraId="449020E4" w14:textId="5BDD6869" w:rsidR="00F760F7" w:rsidRDefault="00F760F7">
      <w:pPr>
        <w:rPr>
          <w:rFonts w:cstheme="minorHAnsi"/>
        </w:rPr>
      </w:pPr>
      <w:r>
        <w:rPr>
          <w:rFonts w:cstheme="minorHAnsi"/>
        </w:rPr>
        <w:t>Process the data</w:t>
      </w:r>
    </w:p>
    <w:p w14:paraId="056AF2CF" w14:textId="3598DE2C" w:rsidR="00EC21CB" w:rsidRDefault="00F327EE">
      <w:pPr>
        <w:rPr>
          <w:rFonts w:cstheme="minorHAnsi"/>
        </w:rPr>
      </w:pPr>
      <w:r>
        <w:rPr>
          <w:rFonts w:cstheme="minorHAnsi"/>
        </w:rPr>
        <w:t>Open a command window and go to the current month’s directory</w:t>
      </w:r>
      <w:r w:rsidR="00D6610D">
        <w:rPr>
          <w:rFonts w:cstheme="minorHAnsi"/>
        </w:rPr>
        <w:t xml:space="preserve">.  </w:t>
      </w:r>
    </w:p>
    <w:p w14:paraId="57FB5E0F" w14:textId="78C77E32" w:rsidR="00F760F7" w:rsidRDefault="00F760F7" w:rsidP="00F760F7">
      <w:pPr>
        <w:spacing w:after="0" w:line="240" w:lineRule="auto"/>
        <w:rPr>
          <w:rFonts w:cstheme="minorHAnsi"/>
        </w:rPr>
      </w:pPr>
      <w:r>
        <w:rPr>
          <w:rFonts w:cstheme="minorHAnsi"/>
        </w:rPr>
        <w:t xml:space="preserve">Issue the command: </w:t>
      </w:r>
      <w:r w:rsidR="00B34108">
        <w:rPr>
          <w:rFonts w:cstheme="minorHAnsi"/>
        </w:rPr>
        <w:t>The_Mill.py</w:t>
      </w:r>
      <w:r>
        <w:rPr>
          <w:rFonts w:cstheme="minorHAnsi"/>
        </w:rPr>
        <w:t xml:space="preserve"> </w:t>
      </w:r>
      <w:r w:rsidRPr="004948D0">
        <w:rPr>
          <w:rFonts w:cstheme="minorHAnsi"/>
        </w:rPr>
        <w:t>package-data-20210623184811.csv</w:t>
      </w:r>
    </w:p>
    <w:p w14:paraId="1EBBDD03" w14:textId="281A8EAA" w:rsidR="00F760F7" w:rsidRDefault="00F760F7" w:rsidP="00F760F7">
      <w:pPr>
        <w:spacing w:after="0" w:line="240" w:lineRule="auto"/>
        <w:rPr>
          <w:rFonts w:cstheme="minorHAnsi"/>
        </w:rPr>
      </w:pPr>
    </w:p>
    <w:p w14:paraId="71598D8A" w14:textId="40C9EDAC" w:rsidR="00373A76" w:rsidRDefault="00B34108" w:rsidP="00373A76">
      <w:pPr>
        <w:spacing w:after="0" w:line="240" w:lineRule="auto"/>
        <w:rPr>
          <w:rFonts w:cstheme="minorHAnsi"/>
        </w:rPr>
      </w:pPr>
      <w:r>
        <w:rPr>
          <w:rFonts w:cstheme="minorHAnsi"/>
        </w:rPr>
        <w:t xml:space="preserve">You’re literally running the data through The Mill.  </w:t>
      </w:r>
      <w:proofErr w:type="spellStart"/>
      <w:r>
        <w:rPr>
          <w:rFonts w:cstheme="minorHAnsi"/>
        </w:rPr>
        <w:t>The_MIll</w:t>
      </w:r>
      <w:proofErr w:type="spellEnd"/>
      <w:r w:rsidR="00F760F7">
        <w:rPr>
          <w:rFonts w:cstheme="minorHAnsi"/>
        </w:rPr>
        <w:t xml:space="preserve"> will process the data file and create </w:t>
      </w:r>
      <w:proofErr w:type="gramStart"/>
      <w:r w:rsidR="00F760F7">
        <w:rPr>
          <w:rFonts w:cstheme="minorHAnsi"/>
        </w:rPr>
        <w:t>a number of</w:t>
      </w:r>
      <w:proofErr w:type="gramEnd"/>
      <w:r w:rsidR="00F760F7">
        <w:rPr>
          <w:rFonts w:cstheme="minorHAnsi"/>
        </w:rPr>
        <w:t xml:space="preserve"> interim files.  It will create one once the data has been cleaned up.  It will create one with the data sorted, and it will create a final one once the data has been counted.  Each interim file is available for your use.  I find them helpful in diagnosing problems.  </w:t>
      </w:r>
    </w:p>
    <w:p w14:paraId="434B1A2B" w14:textId="334DC143" w:rsidR="00373A76" w:rsidRDefault="00373A76" w:rsidP="00373A76">
      <w:pPr>
        <w:spacing w:after="0" w:line="240" w:lineRule="auto"/>
        <w:rPr>
          <w:rFonts w:cstheme="minorHAnsi"/>
        </w:rPr>
      </w:pPr>
    </w:p>
    <w:p w14:paraId="48FBEBE6" w14:textId="2556377E" w:rsidR="00FC69FD" w:rsidRDefault="00FC69FD" w:rsidP="00373A76">
      <w:pPr>
        <w:spacing w:after="0" w:line="240" w:lineRule="auto"/>
        <w:rPr>
          <w:rFonts w:cstheme="minorHAnsi"/>
        </w:rPr>
      </w:pPr>
      <w:r>
        <w:rPr>
          <w:rFonts w:cstheme="minorHAnsi"/>
        </w:rPr>
        <w:t xml:space="preserve">This month it took </w:t>
      </w:r>
      <w:r w:rsidR="000675C7">
        <w:rPr>
          <w:rFonts w:cstheme="minorHAnsi"/>
        </w:rPr>
        <w:t>2</w:t>
      </w:r>
      <w:r>
        <w:rPr>
          <w:rFonts w:cstheme="minorHAnsi"/>
        </w:rPr>
        <w:t xml:space="preserve"> minute and </w:t>
      </w:r>
      <w:r w:rsidR="000675C7">
        <w:rPr>
          <w:rFonts w:cstheme="minorHAnsi"/>
        </w:rPr>
        <w:t>51</w:t>
      </w:r>
      <w:r>
        <w:rPr>
          <w:rFonts w:cstheme="minorHAnsi"/>
        </w:rPr>
        <w:t xml:space="preserve"> seconds to process the data.</w:t>
      </w:r>
    </w:p>
    <w:p w14:paraId="7AFC120F" w14:textId="77777777" w:rsidR="00FC69FD" w:rsidRDefault="00FC69FD" w:rsidP="00373A76">
      <w:pPr>
        <w:spacing w:after="0" w:line="240" w:lineRule="auto"/>
        <w:rPr>
          <w:rFonts w:cstheme="minorHAnsi"/>
        </w:rPr>
      </w:pPr>
    </w:p>
    <w:p w14:paraId="32C1058E" w14:textId="6F53FD93" w:rsidR="000675C7" w:rsidRDefault="009329ED" w:rsidP="000675C7">
      <w:pPr>
        <w:spacing w:after="0" w:line="240" w:lineRule="auto"/>
        <w:rPr>
          <w:rFonts w:cstheme="minorHAnsi"/>
        </w:rPr>
      </w:pPr>
      <w:r>
        <w:rPr>
          <w:rFonts w:cstheme="minorHAnsi"/>
        </w:rPr>
        <w:t>Open the resulting</w:t>
      </w:r>
      <w:r w:rsidR="00F760F7">
        <w:rPr>
          <w:rFonts w:cstheme="minorHAnsi"/>
        </w:rPr>
        <w:t xml:space="preserve"> </w:t>
      </w:r>
      <w:r w:rsidR="00B34108">
        <w:rPr>
          <w:rFonts w:cstheme="minorHAnsi"/>
        </w:rPr>
        <w:t>counted-sorted-</w:t>
      </w:r>
      <w:r w:rsidR="00F760F7">
        <w:rPr>
          <w:rFonts w:cstheme="minorHAnsi"/>
        </w:rPr>
        <w:t>scrubb</w:t>
      </w:r>
      <w:r w:rsidR="00B34108">
        <w:rPr>
          <w:rFonts w:cstheme="minorHAnsi"/>
        </w:rPr>
        <w:t>ed-&lt;XXXX.csv&gt;.txt</w:t>
      </w:r>
      <w:r>
        <w:rPr>
          <w:rFonts w:cstheme="minorHAnsi"/>
        </w:rPr>
        <w:t xml:space="preserve"> file in notepad.  Today,</w:t>
      </w:r>
      <w:r w:rsidR="00EC21CB">
        <w:rPr>
          <w:rFonts w:cstheme="minorHAnsi"/>
        </w:rPr>
        <w:t xml:space="preserve"> </w:t>
      </w:r>
      <w:r w:rsidR="000675C7">
        <w:rPr>
          <w:rFonts w:cstheme="minorHAnsi"/>
        </w:rPr>
        <w:t xml:space="preserve">BigFix found </w:t>
      </w:r>
      <w:r w:rsidR="000675C7" w:rsidRPr="000675C7">
        <w:rPr>
          <w:rFonts w:cstheme="minorHAnsi"/>
        </w:rPr>
        <w:t>1</w:t>
      </w:r>
      <w:r w:rsidR="000675C7">
        <w:rPr>
          <w:rFonts w:cstheme="minorHAnsi"/>
        </w:rPr>
        <w:t>,</w:t>
      </w:r>
      <w:r w:rsidR="000675C7" w:rsidRPr="000675C7">
        <w:rPr>
          <w:rFonts w:cstheme="minorHAnsi"/>
        </w:rPr>
        <w:t>489</w:t>
      </w:r>
      <w:r w:rsidR="000675C7">
        <w:rPr>
          <w:rFonts w:cstheme="minorHAnsi"/>
        </w:rPr>
        <w:t>,</w:t>
      </w:r>
      <w:r w:rsidR="000675C7" w:rsidRPr="000675C7">
        <w:rPr>
          <w:rFonts w:cstheme="minorHAnsi"/>
        </w:rPr>
        <w:t>768</w:t>
      </w:r>
      <w:r w:rsidR="00085B2C">
        <w:rPr>
          <w:rFonts w:cstheme="minorHAnsi"/>
        </w:rPr>
        <w:t xml:space="preserve"> unique</w:t>
      </w:r>
      <w:r w:rsidR="00F760F7">
        <w:rPr>
          <w:rFonts w:cstheme="minorHAnsi"/>
        </w:rPr>
        <w:t xml:space="preserve"> </w:t>
      </w:r>
      <w:r w:rsidR="00D6610D">
        <w:rPr>
          <w:rFonts w:cstheme="minorHAnsi"/>
        </w:rPr>
        <w:t>products</w:t>
      </w:r>
      <w:r w:rsidR="00085B2C">
        <w:rPr>
          <w:rFonts w:cstheme="minorHAnsi"/>
        </w:rPr>
        <w:t xml:space="preserve"> on the network </w:t>
      </w:r>
      <w:r w:rsidR="002D1818">
        <w:rPr>
          <w:rFonts w:cstheme="minorHAnsi"/>
        </w:rPr>
        <w:t>represent</w:t>
      </w:r>
      <w:r w:rsidR="000675C7">
        <w:rPr>
          <w:rFonts w:cstheme="minorHAnsi"/>
        </w:rPr>
        <w:t>ing</w:t>
      </w:r>
      <w:r w:rsidR="002D1818">
        <w:rPr>
          <w:rFonts w:cstheme="minorHAnsi"/>
        </w:rPr>
        <w:t xml:space="preserve"> </w:t>
      </w:r>
      <w:r w:rsidR="00235002">
        <w:rPr>
          <w:rFonts w:cstheme="minorHAnsi"/>
        </w:rPr>
        <w:t>37,515</w:t>
      </w:r>
      <w:r w:rsidR="002D1818">
        <w:rPr>
          <w:rFonts w:cstheme="minorHAnsi"/>
        </w:rPr>
        <w:t xml:space="preserve"> unique types of products.  </w:t>
      </w:r>
    </w:p>
    <w:p w14:paraId="1B5C8025" w14:textId="77777777" w:rsidR="000675C7" w:rsidRDefault="000675C7" w:rsidP="000675C7">
      <w:pPr>
        <w:spacing w:after="0" w:line="240" w:lineRule="auto"/>
        <w:rPr>
          <w:rFonts w:cstheme="minorHAnsi"/>
        </w:rPr>
      </w:pPr>
    </w:p>
    <w:p w14:paraId="7A067BF0" w14:textId="06977190" w:rsidR="003859E0" w:rsidRDefault="003859E0" w:rsidP="000675C7">
      <w:pPr>
        <w:spacing w:after="0" w:line="240" w:lineRule="auto"/>
        <w:rPr>
          <w:rFonts w:cstheme="minorHAnsi"/>
        </w:rPr>
      </w:pPr>
      <w:r>
        <w:rPr>
          <w:rFonts w:cstheme="minorHAnsi"/>
        </w:rPr>
        <w:t xml:space="preserve">Open </w:t>
      </w:r>
      <w:r w:rsidR="00EC1AD0">
        <w:rPr>
          <w:rFonts w:cstheme="minorHAnsi"/>
        </w:rPr>
        <w:t>the file named TRM Template 40-20-2020.xlsx and save it with the current date.</w:t>
      </w:r>
    </w:p>
    <w:p w14:paraId="7AEC48DF" w14:textId="77777777" w:rsidR="000675C7" w:rsidRDefault="000675C7" w:rsidP="000675C7">
      <w:pPr>
        <w:spacing w:after="0" w:line="240" w:lineRule="auto"/>
        <w:rPr>
          <w:rFonts w:cstheme="minorHAnsi"/>
        </w:rPr>
      </w:pPr>
    </w:p>
    <w:p w14:paraId="3DC3CD79" w14:textId="4D9E443A" w:rsidR="00812393" w:rsidRDefault="00812393" w:rsidP="004B02D9">
      <w:pPr>
        <w:rPr>
          <w:rFonts w:cstheme="minorHAnsi"/>
        </w:rPr>
      </w:pPr>
      <w:r>
        <w:rPr>
          <w:rFonts w:cstheme="minorHAnsi"/>
        </w:rPr>
        <w:t xml:space="preserve">Go to the </w:t>
      </w:r>
      <w:r w:rsidR="001C3337">
        <w:rPr>
          <w:rFonts w:cstheme="minorHAnsi"/>
        </w:rPr>
        <w:t>Products</w:t>
      </w:r>
      <w:r>
        <w:rPr>
          <w:rFonts w:cstheme="minorHAnsi"/>
        </w:rPr>
        <w:t xml:space="preserve"> tab, select all and clear contents.  This will clean out the old </w:t>
      </w:r>
      <w:proofErr w:type="gramStart"/>
      <w:r>
        <w:rPr>
          <w:rFonts w:cstheme="minorHAnsi"/>
        </w:rPr>
        <w:t>data</w:t>
      </w:r>
      <w:proofErr w:type="gramEnd"/>
      <w:r>
        <w:rPr>
          <w:rFonts w:cstheme="minorHAnsi"/>
        </w:rPr>
        <w:t xml:space="preserve"> so it is ready for new data.  Open the </w:t>
      </w:r>
      <w:r w:rsidR="001C3337">
        <w:rPr>
          <w:rFonts w:cstheme="minorHAnsi"/>
        </w:rPr>
        <w:t xml:space="preserve">Counted-Sorted-Scrubbed </w:t>
      </w:r>
      <w:r>
        <w:rPr>
          <w:rFonts w:cstheme="minorHAnsi"/>
        </w:rPr>
        <w:t xml:space="preserve">file in Notepad.  Select All.  Copy, then go to cell A1 and paste the contents into the </w:t>
      </w:r>
      <w:r w:rsidR="001C3337">
        <w:rPr>
          <w:rFonts w:cstheme="minorHAnsi"/>
        </w:rPr>
        <w:t>Products</w:t>
      </w:r>
      <w:r>
        <w:rPr>
          <w:rFonts w:cstheme="minorHAnsi"/>
        </w:rPr>
        <w:t xml:space="preserve"> sheet in the Template file.  This is the quickest and generally best way to insert the data into the TRM </w:t>
      </w:r>
      <w:r w:rsidR="001C3337">
        <w:rPr>
          <w:rFonts w:cstheme="minorHAnsi"/>
        </w:rPr>
        <w:t>work</w:t>
      </w:r>
      <w:r>
        <w:rPr>
          <w:rFonts w:cstheme="minorHAnsi"/>
        </w:rPr>
        <w:t>sheet.</w:t>
      </w:r>
    </w:p>
    <w:p w14:paraId="2461DCAF" w14:textId="182F1543" w:rsidR="00651117" w:rsidRDefault="00651117" w:rsidP="004B02D9">
      <w:pPr>
        <w:rPr>
          <w:rFonts w:cstheme="minorHAnsi"/>
        </w:rPr>
      </w:pPr>
      <w:r>
        <w:rPr>
          <w:rFonts w:cstheme="minorHAnsi"/>
        </w:rPr>
        <w:t>The macros in the TRM-Index spreadsheet will automatically align everything in the Products tab with the FEAF.</w:t>
      </w:r>
    </w:p>
    <w:p w14:paraId="614F742B" w14:textId="185E0EB8" w:rsidR="00651117" w:rsidRDefault="00651117" w:rsidP="004B02D9">
      <w:pPr>
        <w:rPr>
          <w:rFonts w:cstheme="minorHAnsi"/>
        </w:rPr>
      </w:pPr>
      <w:r>
        <w:rPr>
          <w:rFonts w:cstheme="minorHAnsi"/>
        </w:rPr>
        <w:t xml:space="preserve">Next, clear the contents of the TRM tab then copy the entire contents of the TRM-Index sheet and paste it over the TRM tab (As LITERAL VALUES!)  </w:t>
      </w:r>
    </w:p>
    <w:p w14:paraId="6B676BAD" w14:textId="7C520B9B" w:rsidR="00651117" w:rsidRDefault="00651117" w:rsidP="004B02D9">
      <w:pPr>
        <w:rPr>
          <w:rFonts w:cstheme="minorHAnsi"/>
        </w:rPr>
      </w:pPr>
      <w:r>
        <w:rPr>
          <w:rFonts w:cstheme="minorHAnsi"/>
        </w:rPr>
        <w:t>Save!</w:t>
      </w:r>
    </w:p>
    <w:p w14:paraId="37FDE738" w14:textId="71CCF30C" w:rsidR="00651117" w:rsidRDefault="00651117" w:rsidP="004B02D9">
      <w:pPr>
        <w:rPr>
          <w:rFonts w:cstheme="minorHAnsi"/>
        </w:rPr>
      </w:pPr>
      <w:r>
        <w:rPr>
          <w:rFonts w:cstheme="minorHAnsi"/>
        </w:rPr>
        <w:t>Posting the TRM data as literal values allows the users to sort the data.</w:t>
      </w:r>
    </w:p>
    <w:p w14:paraId="5E9506C0" w14:textId="79F1BA17" w:rsidR="00F201E9" w:rsidRDefault="00F201E9" w:rsidP="004B02D9">
      <w:pPr>
        <w:rPr>
          <w:rFonts w:cstheme="minorHAnsi"/>
        </w:rPr>
      </w:pPr>
      <w:r>
        <w:rPr>
          <w:rFonts w:cstheme="minorHAnsi"/>
        </w:rPr>
        <w:lastRenderedPageBreak/>
        <w:t>Sort the data based on the FEAF Code field to find the new products that have yet to be catalogued.  This month there are 2,362 new products that will require cataloguing.</w:t>
      </w:r>
    </w:p>
    <w:p w14:paraId="5E71AE28" w14:textId="497CF5DF" w:rsidR="00651117" w:rsidRDefault="001D0621" w:rsidP="004B02D9">
      <w:pPr>
        <w:rPr>
          <w:rFonts w:cstheme="minorHAnsi"/>
        </w:rPr>
      </w:pPr>
      <w:r>
        <w:rPr>
          <w:rFonts w:cstheme="minorHAnsi"/>
        </w:rPr>
        <w:t xml:space="preserve">You will find many files under the categories of virus, policy violations, gaming </w:t>
      </w:r>
      <w:proofErr w:type="gramStart"/>
      <w:r>
        <w:rPr>
          <w:rFonts w:cstheme="minorHAnsi"/>
        </w:rPr>
        <w:t>and etc.</w:t>
      </w:r>
      <w:proofErr w:type="gramEnd"/>
      <w:r>
        <w:rPr>
          <w:rFonts w:cstheme="minorHAnsi"/>
        </w:rPr>
        <w:t xml:space="preserve">  This is because there are no categories in the FEAF for these kinds of programs, but a complete inventory of the products on our network will bring them to light.</w:t>
      </w:r>
    </w:p>
    <w:p w14:paraId="505D98B5" w14:textId="000B78CF" w:rsidR="00EC1AD0" w:rsidRDefault="00EC1AD0" w:rsidP="004B02D9">
      <w:pPr>
        <w:rPr>
          <w:rFonts w:cstheme="minorHAnsi"/>
        </w:rPr>
      </w:pPr>
      <w:r>
        <w:rPr>
          <w:rFonts w:cstheme="minorHAnsi"/>
        </w:rPr>
        <w:t xml:space="preserve">TBM </w:t>
      </w:r>
    </w:p>
    <w:p w14:paraId="6659AE43" w14:textId="3F5934F8" w:rsidR="00F06485" w:rsidRDefault="00EC1AD0" w:rsidP="004B02D9">
      <w:pPr>
        <w:rPr>
          <w:rFonts w:cstheme="minorHAnsi"/>
        </w:rPr>
      </w:pPr>
      <w:r>
        <w:rPr>
          <w:rFonts w:cstheme="minorHAnsi"/>
        </w:rPr>
        <w:t>In the</w:t>
      </w:r>
      <w:r w:rsidR="00F06485">
        <w:rPr>
          <w:rFonts w:cstheme="minorHAnsi"/>
        </w:rPr>
        <w:t xml:space="preserve"> template</w:t>
      </w:r>
      <w:r>
        <w:rPr>
          <w:rFonts w:cstheme="minorHAnsi"/>
        </w:rPr>
        <w:t xml:space="preserve"> </w:t>
      </w:r>
      <w:r w:rsidR="001C3337">
        <w:rPr>
          <w:rFonts w:cstheme="minorHAnsi"/>
        </w:rPr>
        <w:t>work</w:t>
      </w:r>
      <w:r>
        <w:rPr>
          <w:rFonts w:cstheme="minorHAnsi"/>
        </w:rPr>
        <w:t xml:space="preserve">sheet, there is a tab named TBM Taxonomy.  As might be surmised from its name, this contains the TBM taxonomy.  </w:t>
      </w:r>
    </w:p>
    <w:p w14:paraId="53263A92" w14:textId="197F2904" w:rsidR="00EC1AD0" w:rsidRDefault="00EC1AD0" w:rsidP="004B02D9">
      <w:pPr>
        <w:rPr>
          <w:rFonts w:cstheme="minorHAnsi"/>
        </w:rPr>
      </w:pPr>
      <w:r>
        <w:rPr>
          <w:rFonts w:cstheme="minorHAnsi"/>
        </w:rPr>
        <w:t xml:space="preserve">While </w:t>
      </w:r>
      <w:proofErr w:type="gramStart"/>
      <w:r>
        <w:rPr>
          <w:rFonts w:cstheme="minorHAnsi"/>
        </w:rPr>
        <w:t>all of</w:t>
      </w:r>
      <w:proofErr w:type="gramEnd"/>
      <w:r>
        <w:rPr>
          <w:rFonts w:cstheme="minorHAnsi"/>
        </w:rPr>
        <w:t xml:space="preserve"> the software falls under software in the Cost Pools and by definition is somewhere within the IT Towers, many products on our network have yet to be mapped to the IT Sub Towers</w:t>
      </w:r>
      <w:r w:rsidR="00DA2183">
        <w:rPr>
          <w:rFonts w:cstheme="minorHAnsi"/>
        </w:rPr>
        <w:t xml:space="preserve">.  We are not alone.  I have been working with the government leads at GSA and with the TBM council and the services these products perform simply have not been aligned yet.  </w:t>
      </w:r>
    </w:p>
    <w:p w14:paraId="1609847B" w14:textId="5209D036" w:rsidR="00DA2183" w:rsidRDefault="00DA2183" w:rsidP="004B02D9">
      <w:pPr>
        <w:rPr>
          <w:rFonts w:cstheme="minorHAnsi"/>
        </w:rPr>
      </w:pPr>
      <w:r>
        <w:rPr>
          <w:rFonts w:cstheme="minorHAnsi"/>
        </w:rPr>
        <w:t>There is a tab titled TRM – TBM Crosswalk that shows the correspondences between the FEAF and the TBM taxonomies.</w:t>
      </w:r>
    </w:p>
    <w:p w14:paraId="5B23DE67" w14:textId="65E9DC87" w:rsidR="00DA2183" w:rsidRDefault="00DA2183" w:rsidP="004B02D9">
      <w:pPr>
        <w:rPr>
          <w:rFonts w:cstheme="minorHAnsi"/>
        </w:rPr>
      </w:pPr>
      <w:r>
        <w:rPr>
          <w:rFonts w:cstheme="minorHAnsi"/>
        </w:rPr>
        <w:t xml:space="preserve">Macros in </w:t>
      </w:r>
      <w:r w:rsidR="009251EF">
        <w:rPr>
          <w:rFonts w:cstheme="minorHAnsi"/>
        </w:rPr>
        <w:t xml:space="preserve">the </w:t>
      </w:r>
      <w:r w:rsidR="009251EF" w:rsidRPr="009251EF">
        <w:rPr>
          <w:rFonts w:cstheme="minorHAnsi"/>
        </w:rPr>
        <w:t>TBM Enabled TRM</w:t>
      </w:r>
      <w:r w:rsidR="009251EF">
        <w:rPr>
          <w:rFonts w:cstheme="minorHAnsi"/>
        </w:rPr>
        <w:t xml:space="preserve"> tab</w:t>
      </w:r>
      <w:r>
        <w:rPr>
          <w:rFonts w:cstheme="minorHAnsi"/>
        </w:rPr>
        <w:t xml:space="preserve"> will take the products posted in the </w:t>
      </w:r>
      <w:r w:rsidR="001C3337">
        <w:rPr>
          <w:rFonts w:cstheme="minorHAnsi"/>
        </w:rPr>
        <w:t xml:space="preserve">TRM-Index </w:t>
      </w:r>
      <w:r w:rsidR="009251EF">
        <w:rPr>
          <w:rFonts w:cstheme="minorHAnsi"/>
        </w:rPr>
        <w:t>tab</w:t>
      </w:r>
      <w:r>
        <w:rPr>
          <w:rFonts w:cstheme="minorHAnsi"/>
        </w:rPr>
        <w:t xml:space="preserve"> and</w:t>
      </w:r>
      <w:r w:rsidR="001C3337">
        <w:rPr>
          <w:rFonts w:cstheme="minorHAnsi"/>
        </w:rPr>
        <w:t xml:space="preserve"> align them with </w:t>
      </w:r>
      <w:r w:rsidR="009251EF">
        <w:rPr>
          <w:rFonts w:cstheme="minorHAnsi"/>
        </w:rPr>
        <w:t>the</w:t>
      </w:r>
      <w:r>
        <w:rPr>
          <w:rFonts w:cstheme="minorHAnsi"/>
        </w:rPr>
        <w:t xml:space="preserve"> TBM</w:t>
      </w:r>
      <w:r w:rsidR="00757FAB">
        <w:rPr>
          <w:rFonts w:cstheme="minorHAnsi"/>
        </w:rPr>
        <w:t xml:space="preserve"> based on the correspondences found in the TRM – TBM Crosswalk table.</w:t>
      </w:r>
    </w:p>
    <w:p w14:paraId="6FE07482" w14:textId="1555DD99" w:rsidR="008E4B72" w:rsidRDefault="00DA2183" w:rsidP="004B02D9">
      <w:pPr>
        <w:rPr>
          <w:rFonts w:cstheme="minorHAnsi"/>
        </w:rPr>
      </w:pPr>
      <w:r>
        <w:rPr>
          <w:rFonts w:cstheme="minorHAnsi"/>
        </w:rPr>
        <w:t>That’s it!  That’s as far as it is possible to go.</w:t>
      </w:r>
      <w:r w:rsidR="009251EF">
        <w:rPr>
          <w:rFonts w:cstheme="minorHAnsi"/>
        </w:rPr>
        <w:t xml:space="preserve">  Not everything that exists in the FEAF framework has mappings to the TBM framework.</w:t>
      </w:r>
    </w:p>
    <w:p w14:paraId="36115FBF" w14:textId="77777777" w:rsidR="008E4B72" w:rsidRDefault="008E4B72" w:rsidP="008E4B72">
      <w:pPr>
        <w:rPr>
          <w:rFonts w:cstheme="minorHAnsi"/>
        </w:rPr>
      </w:pPr>
      <w:r>
        <w:rPr>
          <w:rFonts w:cstheme="minorHAnsi"/>
        </w:rPr>
        <w:t>SCCM Data</w:t>
      </w:r>
    </w:p>
    <w:p w14:paraId="72AEA587" w14:textId="3A96698E" w:rsidR="008E4B72" w:rsidRPr="008E4B72" w:rsidRDefault="008E4B72" w:rsidP="008E4B72">
      <w:pPr>
        <w:rPr>
          <w:rFonts w:cstheme="minorHAnsi"/>
        </w:rPr>
      </w:pPr>
      <w:r>
        <w:rPr>
          <w:rFonts w:cstheme="minorHAnsi"/>
        </w:rPr>
        <w:t>To get a report of all software on each computer, g</w:t>
      </w:r>
      <w:r>
        <w:rPr>
          <w:rFonts w:ascii="Calibri" w:hAnsi="Calibri" w:cs="Calibri"/>
          <w:color w:val="000000"/>
        </w:rPr>
        <w:t>o to the following link:</w:t>
      </w:r>
    </w:p>
    <w:p w14:paraId="311123A1" w14:textId="77777777" w:rsidR="008E4B72" w:rsidRDefault="00A068A8" w:rsidP="008E4B72">
      <w:pPr>
        <w:shd w:val="clear" w:color="auto" w:fill="FFFFFF"/>
        <w:textAlignment w:val="baseline"/>
        <w:rPr>
          <w:rFonts w:ascii="Calibri" w:hAnsi="Calibri" w:cs="Calibri"/>
          <w:color w:val="000000"/>
        </w:rPr>
      </w:pPr>
      <w:hyperlink r:id="rId9" w:tgtFrame="_blank" w:history="1">
        <w:r w:rsidR="008E4B72">
          <w:rPr>
            <w:rStyle w:val="Hyperlink"/>
            <w:rFonts w:ascii="Calibri" w:hAnsi="Calibri" w:cs="Calibri"/>
            <w:bdr w:val="none" w:sz="0" w:space="0" w:color="auto" w:frame="1"/>
          </w:rPr>
          <w:t>http://ilmocop3sm1/Reports/report/ConfigMgr_OC1/Software%20-%20Companies%20and%20Products/Count%20of%20all%20instances%20of%20software%20registered%20with%20Add%20or%20Remove%20Programs</w:t>
        </w:r>
      </w:hyperlink>
    </w:p>
    <w:p w14:paraId="3E5A3BEA" w14:textId="72001C5E" w:rsidR="008E4B72" w:rsidRDefault="008E4B72" w:rsidP="008E4B72">
      <w:pPr>
        <w:shd w:val="clear" w:color="auto" w:fill="FFFFFF"/>
        <w:textAlignment w:val="baseline"/>
        <w:rPr>
          <w:rFonts w:ascii="Calibri" w:hAnsi="Calibri" w:cs="Calibri"/>
          <w:color w:val="000000"/>
        </w:rPr>
      </w:pPr>
      <w:r>
        <w:rPr>
          <w:rFonts w:ascii="Calibri" w:hAnsi="Calibri" w:cs="Calibri"/>
          <w:color w:val="000000"/>
        </w:rPr>
        <w:t xml:space="preserve">In the collection text box, choose the entry titled “All Systems”.  This gives a list of </w:t>
      </w:r>
      <w:proofErr w:type="gramStart"/>
      <w:r>
        <w:rPr>
          <w:rFonts w:ascii="Calibri" w:hAnsi="Calibri" w:cs="Calibri"/>
          <w:color w:val="000000"/>
        </w:rPr>
        <w:t>all of</w:t>
      </w:r>
      <w:proofErr w:type="gramEnd"/>
      <w:r>
        <w:rPr>
          <w:rFonts w:ascii="Calibri" w:hAnsi="Calibri" w:cs="Calibri"/>
          <w:color w:val="000000"/>
        </w:rPr>
        <w:t xml:space="preserve"> the registered software on all of the computers.  Choose the Excel spreadsheet format.  Click the floppy disk icon near the top of the screen to download the .xlsx file with this data.  Copy it into the month’s TRM directory.</w:t>
      </w:r>
    </w:p>
    <w:p w14:paraId="094D3D2F" w14:textId="1006F44E" w:rsidR="008E4B72" w:rsidRDefault="008E4B72" w:rsidP="008E4B72">
      <w:pPr>
        <w:shd w:val="clear" w:color="auto" w:fill="FFFFFF"/>
        <w:textAlignment w:val="baseline"/>
        <w:rPr>
          <w:rFonts w:ascii="Calibri" w:hAnsi="Calibri" w:cs="Calibri"/>
          <w:color w:val="000000"/>
        </w:rPr>
      </w:pPr>
    </w:p>
    <w:p w14:paraId="75D6FEAB" w14:textId="588E380C" w:rsidR="00AE739D" w:rsidRDefault="00AE739D" w:rsidP="008E4B72">
      <w:pPr>
        <w:shd w:val="clear" w:color="auto" w:fill="FFFFFF"/>
        <w:textAlignment w:val="baseline"/>
        <w:rPr>
          <w:rFonts w:ascii="Calibri" w:hAnsi="Calibri" w:cs="Calibri"/>
          <w:color w:val="000000"/>
        </w:rPr>
      </w:pPr>
      <w:proofErr w:type="spellStart"/>
      <w:r>
        <w:rPr>
          <w:rFonts w:ascii="Calibri" w:hAnsi="Calibri" w:cs="Calibri"/>
          <w:color w:val="000000"/>
        </w:rPr>
        <w:t>Belarc</w:t>
      </w:r>
      <w:proofErr w:type="spellEnd"/>
    </w:p>
    <w:p w14:paraId="46C7EB0D" w14:textId="5C693ABE" w:rsidR="008E4B72" w:rsidRDefault="00170753" w:rsidP="00170753">
      <w:pPr>
        <w:shd w:val="clear" w:color="auto" w:fill="FFFFFF"/>
        <w:textAlignment w:val="baseline"/>
        <w:rPr>
          <w:rFonts w:ascii="Calibri" w:hAnsi="Calibri" w:cs="Calibri"/>
          <w:color w:val="000000"/>
        </w:rPr>
      </w:pPr>
      <w:r>
        <w:rPr>
          <w:rFonts w:ascii="Calibri" w:hAnsi="Calibri" w:cs="Calibri"/>
          <w:color w:val="000000"/>
        </w:rPr>
        <w:t xml:space="preserve">Open </w:t>
      </w:r>
      <w:hyperlink r:id="rId10" w:history="1">
        <w:r w:rsidRPr="005A2E4F">
          <w:rPr>
            <w:rStyle w:val="Hyperlink"/>
            <w:rFonts w:ascii="Calibri" w:hAnsi="Calibri" w:cs="Calibri"/>
          </w:rPr>
          <w:t>https://belmanage.blm.doi.net/BelManage</w:t>
        </w:r>
      </w:hyperlink>
      <w:r>
        <w:rPr>
          <w:rFonts w:ascii="Calibri" w:hAnsi="Calibri" w:cs="Calibri"/>
          <w:color w:val="000000"/>
        </w:rPr>
        <w:t xml:space="preserve"> in Internet Explorer.</w:t>
      </w:r>
    </w:p>
    <w:p w14:paraId="4BFF811C" w14:textId="4B90C936" w:rsidR="00170753" w:rsidRDefault="00170753" w:rsidP="00170753">
      <w:pPr>
        <w:shd w:val="clear" w:color="auto" w:fill="FFFFFF"/>
        <w:textAlignment w:val="baseline"/>
        <w:rPr>
          <w:rFonts w:ascii="Calibri" w:hAnsi="Calibri" w:cs="Calibri"/>
          <w:color w:val="000000"/>
        </w:rPr>
      </w:pPr>
      <w:r>
        <w:rPr>
          <w:rFonts w:ascii="Calibri" w:hAnsi="Calibri" w:cs="Calibri"/>
          <w:color w:val="000000"/>
        </w:rPr>
        <w:t>If you have problems opening it (as I often do) send an e-mail to Mike Gascon (mgascon@blm.gov) to let you in.</w:t>
      </w:r>
    </w:p>
    <w:p w14:paraId="0C83F9E8" w14:textId="7E46872F" w:rsidR="007D4DCC" w:rsidRDefault="007D4DCC" w:rsidP="00170753">
      <w:pPr>
        <w:shd w:val="clear" w:color="auto" w:fill="FFFFFF"/>
        <w:textAlignment w:val="baseline"/>
        <w:rPr>
          <w:rFonts w:ascii="Calibri" w:hAnsi="Calibri" w:cs="Calibri"/>
          <w:color w:val="000000"/>
        </w:rPr>
      </w:pPr>
      <w:r>
        <w:rPr>
          <w:rFonts w:ascii="Calibri" w:hAnsi="Calibri" w:cs="Calibri"/>
          <w:color w:val="000000"/>
        </w:rPr>
        <w:lastRenderedPageBreak/>
        <w:t xml:space="preserve">Under Software, choose the option titled “All Software </w:t>
      </w:r>
      <w:proofErr w:type="gramStart"/>
      <w:r>
        <w:rPr>
          <w:rFonts w:ascii="Calibri" w:hAnsi="Calibri" w:cs="Calibri"/>
          <w:color w:val="000000"/>
        </w:rPr>
        <w:t>Versions”  Then</w:t>
      </w:r>
      <w:proofErr w:type="gramEnd"/>
      <w:r>
        <w:rPr>
          <w:rFonts w:ascii="Calibri" w:hAnsi="Calibri" w:cs="Calibri"/>
          <w:color w:val="000000"/>
        </w:rPr>
        <w:t xml:space="preserve"> in the upper right, choose Excel and download the spreadsheet with all of the software versions found on BLM computers.</w:t>
      </w:r>
    </w:p>
    <w:p w14:paraId="72BD0A83" w14:textId="245474BE"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Open the spreadsheet in Excel.</w:t>
      </w:r>
    </w:p>
    <w:p w14:paraId="570F5465" w14:textId="674FFFE9"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Copy the spreadsheet to one to edit.</w:t>
      </w:r>
    </w:p>
    <w:p w14:paraId="03196E9B" w14:textId="5D7BC016"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Delete the top 10 lines</w:t>
      </w:r>
    </w:p>
    <w:p w14:paraId="6F84E2FB" w14:textId="5ED82277"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Delete column B</w:t>
      </w:r>
    </w:p>
    <w:p w14:paraId="24AF0866" w14:textId="19A18E20"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 xml:space="preserve">Copy the entire spreadsheet using </w:t>
      </w:r>
      <w:proofErr w:type="spellStart"/>
      <w:r>
        <w:rPr>
          <w:rFonts w:ascii="Calibri" w:hAnsi="Calibri" w:cs="Calibri"/>
          <w:color w:val="000000"/>
        </w:rPr>
        <w:t>Ctrl+C</w:t>
      </w:r>
      <w:proofErr w:type="spellEnd"/>
    </w:p>
    <w:p w14:paraId="65D61A32" w14:textId="5E1853B8"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Paste into Notepad</w:t>
      </w:r>
    </w:p>
    <w:p w14:paraId="66509D0C" w14:textId="03977146"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Copy the entire document from Notepad</w:t>
      </w:r>
    </w:p>
    <w:p w14:paraId="1706C841" w14:textId="7A3D2453" w:rsidR="00A06AE1" w:rsidRDefault="00CF5F33" w:rsidP="00170753">
      <w:pPr>
        <w:shd w:val="clear" w:color="auto" w:fill="FFFFFF"/>
        <w:textAlignment w:val="baseline"/>
        <w:rPr>
          <w:rFonts w:ascii="Calibri" w:hAnsi="Calibri" w:cs="Calibri"/>
          <w:color w:val="000000"/>
        </w:rPr>
      </w:pPr>
      <w:r>
        <w:rPr>
          <w:rFonts w:ascii="Calibri" w:hAnsi="Calibri" w:cs="Calibri"/>
          <w:color w:val="000000"/>
        </w:rPr>
        <w:t>Paste into a new, blank, spreadsheet</w:t>
      </w:r>
    </w:p>
    <w:p w14:paraId="097B3D9C" w14:textId="187C829E"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Sort by column A</w:t>
      </w:r>
    </w:p>
    <w:p w14:paraId="674D83BB" w14:textId="5F790648"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 xml:space="preserve">Go to bottom and delete </w:t>
      </w:r>
      <w:proofErr w:type="gramStart"/>
      <w:r>
        <w:rPr>
          <w:rFonts w:ascii="Calibri" w:hAnsi="Calibri" w:cs="Calibri"/>
          <w:color w:val="000000"/>
        </w:rPr>
        <w:t>all of</w:t>
      </w:r>
      <w:proofErr w:type="gramEnd"/>
      <w:r>
        <w:rPr>
          <w:rFonts w:ascii="Calibri" w:hAnsi="Calibri" w:cs="Calibri"/>
          <w:color w:val="000000"/>
        </w:rPr>
        <w:t xml:space="preserve"> the lines that are company names, starting from the </w:t>
      </w:r>
      <w:proofErr w:type="spellStart"/>
      <w:r>
        <w:rPr>
          <w:rFonts w:ascii="Calibri" w:hAnsi="Calibri" w:cs="Calibri"/>
          <w:color w:val="000000"/>
        </w:rPr>
        <w:t>botto</w:t>
      </w:r>
      <w:proofErr w:type="spellEnd"/>
    </w:p>
    <w:p w14:paraId="1D236AF8" w14:textId="6C368473"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Delete Columns C &amp; D</w:t>
      </w:r>
    </w:p>
    <w:p w14:paraId="02841E13" w14:textId="6B865A64" w:rsidR="00CF5F33" w:rsidRDefault="00CF5F33" w:rsidP="00170753">
      <w:pPr>
        <w:shd w:val="clear" w:color="auto" w:fill="FFFFFF"/>
        <w:textAlignment w:val="baseline"/>
        <w:rPr>
          <w:rFonts w:ascii="Calibri" w:hAnsi="Calibri" w:cs="Calibri"/>
          <w:color w:val="000000"/>
        </w:rPr>
      </w:pPr>
      <w:r>
        <w:rPr>
          <w:rFonts w:ascii="Calibri" w:hAnsi="Calibri" w:cs="Calibri"/>
          <w:color w:val="000000"/>
        </w:rPr>
        <w:t>What remains is the count, product and version.</w:t>
      </w:r>
    </w:p>
    <w:p w14:paraId="1C468FE3" w14:textId="0D03D24E" w:rsidR="00CF5F33" w:rsidRDefault="00A06AE1" w:rsidP="00170753">
      <w:pPr>
        <w:shd w:val="clear" w:color="auto" w:fill="FFFFFF"/>
        <w:textAlignment w:val="baseline"/>
        <w:rPr>
          <w:rFonts w:ascii="Calibri" w:hAnsi="Calibri" w:cs="Calibri"/>
          <w:color w:val="000000"/>
        </w:rPr>
      </w:pPr>
      <w:r>
        <w:rPr>
          <w:rFonts w:ascii="Calibri" w:hAnsi="Calibri" w:cs="Calibri"/>
          <w:color w:val="000000"/>
        </w:rPr>
        <w:t xml:space="preserve">Go to Column D and put in the following macro: </w:t>
      </w:r>
      <w:r w:rsidRPr="00A06AE1">
        <w:rPr>
          <w:rFonts w:ascii="Calibri" w:hAnsi="Calibri" w:cs="Calibri"/>
          <w:color w:val="000000"/>
        </w:rPr>
        <w:t>=</w:t>
      </w:r>
      <w:proofErr w:type="gramStart"/>
      <w:r w:rsidRPr="00A06AE1">
        <w:rPr>
          <w:rFonts w:ascii="Calibri" w:hAnsi="Calibri" w:cs="Calibri"/>
          <w:color w:val="000000"/>
        </w:rPr>
        <w:t>concatenate(</w:t>
      </w:r>
      <w:proofErr w:type="gramEnd"/>
      <w:r w:rsidRPr="00A06AE1">
        <w:rPr>
          <w:rFonts w:ascii="Calibri" w:hAnsi="Calibri" w:cs="Calibri"/>
          <w:color w:val="000000"/>
        </w:rPr>
        <w:t>b3,"  ",c3)</w:t>
      </w:r>
    </w:p>
    <w:p w14:paraId="66A7AF15" w14:textId="02FAC885" w:rsidR="00A06AE1" w:rsidRDefault="00A06AE1" w:rsidP="00170753">
      <w:pPr>
        <w:shd w:val="clear" w:color="auto" w:fill="FFFFFF"/>
        <w:textAlignment w:val="baseline"/>
        <w:rPr>
          <w:rFonts w:ascii="Calibri" w:hAnsi="Calibri" w:cs="Calibri"/>
          <w:color w:val="000000"/>
        </w:rPr>
      </w:pPr>
      <w:r>
        <w:rPr>
          <w:rFonts w:ascii="Calibri" w:hAnsi="Calibri" w:cs="Calibri"/>
          <w:color w:val="000000"/>
        </w:rPr>
        <w:t>Copy this down the entire column</w:t>
      </w:r>
    </w:p>
    <w:p w14:paraId="69EB54CE" w14:textId="29E19C21" w:rsidR="002564BD" w:rsidRDefault="002564BD" w:rsidP="00170753">
      <w:pPr>
        <w:shd w:val="clear" w:color="auto" w:fill="FFFFFF"/>
        <w:textAlignment w:val="baseline"/>
        <w:rPr>
          <w:rFonts w:ascii="Calibri" w:hAnsi="Calibri" w:cs="Calibri"/>
          <w:color w:val="000000"/>
        </w:rPr>
      </w:pPr>
      <w:r>
        <w:rPr>
          <w:rFonts w:ascii="Calibri" w:hAnsi="Calibri" w:cs="Calibri"/>
          <w:color w:val="000000"/>
        </w:rPr>
        <w:t>Copy the resultant column over column B as literal values</w:t>
      </w:r>
    </w:p>
    <w:p w14:paraId="3AD43849" w14:textId="28531B34" w:rsidR="00A06AE1" w:rsidRDefault="00A06AE1" w:rsidP="00170753">
      <w:pPr>
        <w:shd w:val="clear" w:color="auto" w:fill="FFFFFF"/>
        <w:textAlignment w:val="baseline"/>
        <w:rPr>
          <w:rFonts w:ascii="Calibri" w:hAnsi="Calibri" w:cs="Calibri"/>
          <w:color w:val="000000"/>
        </w:rPr>
      </w:pPr>
      <w:r>
        <w:rPr>
          <w:rFonts w:ascii="Calibri" w:hAnsi="Calibri" w:cs="Calibri"/>
          <w:color w:val="000000"/>
        </w:rPr>
        <w:t xml:space="preserve">Delete columns </w:t>
      </w:r>
      <w:r w:rsidR="002564BD">
        <w:rPr>
          <w:rFonts w:ascii="Calibri" w:hAnsi="Calibri" w:cs="Calibri"/>
          <w:color w:val="000000"/>
        </w:rPr>
        <w:t>C</w:t>
      </w:r>
      <w:r>
        <w:rPr>
          <w:rFonts w:ascii="Calibri" w:hAnsi="Calibri" w:cs="Calibri"/>
          <w:color w:val="000000"/>
        </w:rPr>
        <w:t xml:space="preserve"> and </w:t>
      </w:r>
      <w:r w:rsidR="002564BD">
        <w:rPr>
          <w:rFonts w:ascii="Calibri" w:hAnsi="Calibri" w:cs="Calibri"/>
          <w:color w:val="000000"/>
        </w:rPr>
        <w:t>D</w:t>
      </w:r>
    </w:p>
    <w:p w14:paraId="57233726" w14:textId="322D00C7" w:rsidR="00A06AE1" w:rsidRPr="00CF5F33" w:rsidRDefault="00A06AE1" w:rsidP="00170753">
      <w:pPr>
        <w:shd w:val="clear" w:color="auto" w:fill="FFFFFF"/>
        <w:textAlignment w:val="baseline"/>
        <w:rPr>
          <w:rFonts w:ascii="Calibri" w:hAnsi="Calibri" w:cs="Calibri"/>
          <w:color w:val="000000"/>
        </w:rPr>
      </w:pPr>
      <w:r>
        <w:rPr>
          <w:rFonts w:ascii="Calibri" w:hAnsi="Calibri" w:cs="Calibri"/>
          <w:color w:val="000000"/>
        </w:rPr>
        <w:t>Now you are ready to compare against the other data sources.</w:t>
      </w:r>
    </w:p>
    <w:p w14:paraId="1C5FB60E" w14:textId="441BA068" w:rsidR="00DA2183" w:rsidRDefault="00956026" w:rsidP="004B02D9">
      <w:pPr>
        <w:rPr>
          <w:rFonts w:cstheme="minorHAnsi"/>
        </w:rPr>
      </w:pPr>
      <w:r>
        <w:rPr>
          <w:rFonts w:cstheme="minorHAnsi"/>
        </w:rPr>
        <w:t>IEMS/</w:t>
      </w:r>
      <w:proofErr w:type="spellStart"/>
      <w:r>
        <w:rPr>
          <w:rFonts w:cstheme="minorHAnsi"/>
        </w:rPr>
        <w:t>Belarc</w:t>
      </w:r>
      <w:proofErr w:type="spellEnd"/>
      <w:r>
        <w:rPr>
          <w:rFonts w:cstheme="minorHAnsi"/>
        </w:rPr>
        <w:t>/SCCM</w:t>
      </w:r>
    </w:p>
    <w:p w14:paraId="72E58A73" w14:textId="29598C5C" w:rsidR="00956026" w:rsidRDefault="00956026" w:rsidP="004B02D9">
      <w:pPr>
        <w:rPr>
          <w:rFonts w:cstheme="minorHAnsi"/>
        </w:rPr>
      </w:pPr>
      <w:r>
        <w:rPr>
          <w:rFonts w:cstheme="minorHAnsi"/>
        </w:rPr>
        <w:t xml:space="preserve">Last month, I took the inventory of products that IEMS (BigFix) found and compared it to the inventory of products from </w:t>
      </w:r>
      <w:proofErr w:type="spellStart"/>
      <w:r>
        <w:rPr>
          <w:rFonts w:cstheme="minorHAnsi"/>
        </w:rPr>
        <w:t>Belarc</w:t>
      </w:r>
      <w:proofErr w:type="spellEnd"/>
      <w:r>
        <w:rPr>
          <w:rFonts w:cstheme="minorHAnsi"/>
        </w:rPr>
        <w:t xml:space="preserve">.  What I found was alarming.  Both inventory systems missed large numbers of products on the network.  I was more disturbed that IEMS is missing things than that </w:t>
      </w:r>
      <w:proofErr w:type="spellStart"/>
      <w:r>
        <w:rPr>
          <w:rFonts w:cstheme="minorHAnsi"/>
        </w:rPr>
        <w:t>Belarc</w:t>
      </w:r>
      <w:proofErr w:type="spellEnd"/>
      <w:r>
        <w:rPr>
          <w:rFonts w:cstheme="minorHAnsi"/>
        </w:rPr>
        <w:t xml:space="preserve"> is, because while </w:t>
      </w:r>
      <w:proofErr w:type="spellStart"/>
      <w:r>
        <w:rPr>
          <w:rFonts w:cstheme="minorHAnsi"/>
        </w:rPr>
        <w:t>Belarc</w:t>
      </w:r>
      <w:proofErr w:type="spellEnd"/>
      <w:r>
        <w:rPr>
          <w:rFonts w:cstheme="minorHAnsi"/>
        </w:rPr>
        <w:t xml:space="preserve"> is merely a convenient tool for the support staff, IEMS is supposed to be sending the entire inventory of applications to the Continuous Diagnostics and Monitoring program at DHS, where these inventories are compared against known good products, looking for products that have been infected by viruses.  If IEMS can’t see these products, that means that DHS isn’t seeing them either, which further means that the security the Government is counting on isn’t working.</w:t>
      </w:r>
    </w:p>
    <w:p w14:paraId="49F604B5" w14:textId="3D84EEFA" w:rsidR="007C4132" w:rsidRDefault="00956026" w:rsidP="004B02D9">
      <w:pPr>
        <w:rPr>
          <w:rFonts w:cstheme="minorHAnsi"/>
        </w:rPr>
      </w:pPr>
      <w:r>
        <w:rPr>
          <w:rFonts w:cstheme="minorHAnsi"/>
        </w:rPr>
        <w:lastRenderedPageBreak/>
        <w:t xml:space="preserve">As a result of this finding, I expanded my research to evaluate how Microsoft’s SCCM tool compares to these other two tools.  What I found was that all three missed huge amounts of software.  I created a spreadsheet comparing the data from these three tools earlier in the month.  I will use the data from this TRM to validate my results </w:t>
      </w:r>
      <w:r w:rsidR="008F6D79">
        <w:rPr>
          <w:rFonts w:cstheme="minorHAnsi"/>
        </w:rPr>
        <w:t xml:space="preserve">by seeing if I find the same inconsistencies (especially the gaps in IEMS).  Towards that end I am writing a Python program to show which products each inventory system collects.  (Last month I did this by hand and sampled 1500 of the 10600 products on BLM networks.  It was a very </w:t>
      </w:r>
      <w:proofErr w:type="gramStart"/>
      <w:r w:rsidR="008F6D79">
        <w:rPr>
          <w:rFonts w:cstheme="minorHAnsi"/>
        </w:rPr>
        <w:t>time consuming</w:t>
      </w:r>
      <w:proofErr w:type="gramEnd"/>
      <w:r w:rsidR="008F6D79">
        <w:rPr>
          <w:rFonts w:cstheme="minorHAnsi"/>
        </w:rPr>
        <w:t xml:space="preserve"> process.)  This month I hope to compare the inventories in their entireties.</w:t>
      </w:r>
    </w:p>
    <w:p w14:paraId="0DB4618B" w14:textId="5C0EC14D" w:rsidR="00801954" w:rsidRDefault="00801954" w:rsidP="004B02D9">
      <w:pPr>
        <w:rPr>
          <w:rFonts w:cstheme="minorHAnsi"/>
        </w:rPr>
      </w:pPr>
    </w:p>
    <w:sectPr w:rsidR="00801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9503" w14:textId="77777777" w:rsidR="00A023A9" w:rsidRDefault="00A023A9" w:rsidP="00A023A9">
      <w:pPr>
        <w:spacing w:after="0" w:line="240" w:lineRule="auto"/>
      </w:pPr>
      <w:r>
        <w:separator/>
      </w:r>
    </w:p>
  </w:endnote>
  <w:endnote w:type="continuationSeparator" w:id="0">
    <w:p w14:paraId="40CF24BC" w14:textId="77777777" w:rsidR="00A023A9" w:rsidRDefault="00A023A9" w:rsidP="00A0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7E37" w14:textId="77777777" w:rsidR="00A023A9" w:rsidRDefault="00A023A9" w:rsidP="00A023A9">
      <w:pPr>
        <w:spacing w:after="0" w:line="240" w:lineRule="auto"/>
      </w:pPr>
      <w:r>
        <w:separator/>
      </w:r>
    </w:p>
  </w:footnote>
  <w:footnote w:type="continuationSeparator" w:id="0">
    <w:p w14:paraId="18E31A67" w14:textId="77777777" w:rsidR="00A023A9" w:rsidRDefault="00A023A9" w:rsidP="00A02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797"/>
    <w:multiLevelType w:val="hybridMultilevel"/>
    <w:tmpl w:val="23946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34655"/>
    <w:multiLevelType w:val="hybridMultilevel"/>
    <w:tmpl w:val="D1B47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146218">
    <w:abstractNumId w:val="0"/>
  </w:num>
  <w:num w:numId="2" w16cid:durableId="931861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879"/>
    <w:rsid w:val="000015CB"/>
    <w:rsid w:val="000024FB"/>
    <w:rsid w:val="00005B3A"/>
    <w:rsid w:val="00010B78"/>
    <w:rsid w:val="00010C98"/>
    <w:rsid w:val="000113DF"/>
    <w:rsid w:val="000157E8"/>
    <w:rsid w:val="00023577"/>
    <w:rsid w:val="00033A7E"/>
    <w:rsid w:val="00042924"/>
    <w:rsid w:val="000675C7"/>
    <w:rsid w:val="00070E7E"/>
    <w:rsid w:val="00082C01"/>
    <w:rsid w:val="00085B2C"/>
    <w:rsid w:val="0008784E"/>
    <w:rsid w:val="00090335"/>
    <w:rsid w:val="000B235F"/>
    <w:rsid w:val="000B3AAE"/>
    <w:rsid w:val="000B5500"/>
    <w:rsid w:val="000C18D9"/>
    <w:rsid w:val="000C6FEA"/>
    <w:rsid w:val="000C737D"/>
    <w:rsid w:val="000F4972"/>
    <w:rsid w:val="000F7F3E"/>
    <w:rsid w:val="001004B3"/>
    <w:rsid w:val="001015F4"/>
    <w:rsid w:val="00101F1D"/>
    <w:rsid w:val="00120E60"/>
    <w:rsid w:val="00131184"/>
    <w:rsid w:val="0015020B"/>
    <w:rsid w:val="00153313"/>
    <w:rsid w:val="00154437"/>
    <w:rsid w:val="00160652"/>
    <w:rsid w:val="00170753"/>
    <w:rsid w:val="00175290"/>
    <w:rsid w:val="00185DF8"/>
    <w:rsid w:val="001911F4"/>
    <w:rsid w:val="00191EF3"/>
    <w:rsid w:val="00192DF1"/>
    <w:rsid w:val="001A227C"/>
    <w:rsid w:val="001B103C"/>
    <w:rsid w:val="001B7F92"/>
    <w:rsid w:val="001C0A42"/>
    <w:rsid w:val="001C0DE0"/>
    <w:rsid w:val="001C3337"/>
    <w:rsid w:val="001D0621"/>
    <w:rsid w:val="001E28B0"/>
    <w:rsid w:val="001E7911"/>
    <w:rsid w:val="001F547F"/>
    <w:rsid w:val="0020605D"/>
    <w:rsid w:val="00210F6E"/>
    <w:rsid w:val="002158D3"/>
    <w:rsid w:val="002252D6"/>
    <w:rsid w:val="002302E7"/>
    <w:rsid w:val="00235002"/>
    <w:rsid w:val="00237BC6"/>
    <w:rsid w:val="00247067"/>
    <w:rsid w:val="002564BD"/>
    <w:rsid w:val="00266D15"/>
    <w:rsid w:val="00267EC5"/>
    <w:rsid w:val="00283C5F"/>
    <w:rsid w:val="00284D13"/>
    <w:rsid w:val="00284F64"/>
    <w:rsid w:val="00285A0E"/>
    <w:rsid w:val="0029010D"/>
    <w:rsid w:val="002A10A5"/>
    <w:rsid w:val="002A2742"/>
    <w:rsid w:val="002B1542"/>
    <w:rsid w:val="002B314A"/>
    <w:rsid w:val="002B3EAB"/>
    <w:rsid w:val="002B7DB3"/>
    <w:rsid w:val="002D1615"/>
    <w:rsid w:val="002D1818"/>
    <w:rsid w:val="002D2266"/>
    <w:rsid w:val="002E3C05"/>
    <w:rsid w:val="002E53C0"/>
    <w:rsid w:val="002F372A"/>
    <w:rsid w:val="002F5B6D"/>
    <w:rsid w:val="0030145F"/>
    <w:rsid w:val="00303517"/>
    <w:rsid w:val="00303B72"/>
    <w:rsid w:val="003040F1"/>
    <w:rsid w:val="00320C63"/>
    <w:rsid w:val="00327A83"/>
    <w:rsid w:val="00335459"/>
    <w:rsid w:val="003424BE"/>
    <w:rsid w:val="00342C46"/>
    <w:rsid w:val="00354E1E"/>
    <w:rsid w:val="003574C3"/>
    <w:rsid w:val="00373A76"/>
    <w:rsid w:val="003859E0"/>
    <w:rsid w:val="00393F6A"/>
    <w:rsid w:val="003B0B10"/>
    <w:rsid w:val="003B6067"/>
    <w:rsid w:val="003C4E75"/>
    <w:rsid w:val="003D2A84"/>
    <w:rsid w:val="003E5FDE"/>
    <w:rsid w:val="003F4BF0"/>
    <w:rsid w:val="003F5BA2"/>
    <w:rsid w:val="00415892"/>
    <w:rsid w:val="00424EAA"/>
    <w:rsid w:val="0042756D"/>
    <w:rsid w:val="00431385"/>
    <w:rsid w:val="0044121F"/>
    <w:rsid w:val="0045518D"/>
    <w:rsid w:val="00455E65"/>
    <w:rsid w:val="004618C9"/>
    <w:rsid w:val="004625EA"/>
    <w:rsid w:val="00464D18"/>
    <w:rsid w:val="004748DE"/>
    <w:rsid w:val="004948D0"/>
    <w:rsid w:val="00497516"/>
    <w:rsid w:val="004A1494"/>
    <w:rsid w:val="004A735D"/>
    <w:rsid w:val="004B02D9"/>
    <w:rsid w:val="004B4E8E"/>
    <w:rsid w:val="004C4810"/>
    <w:rsid w:val="004C62B0"/>
    <w:rsid w:val="004D1115"/>
    <w:rsid w:val="004D2568"/>
    <w:rsid w:val="004F73FA"/>
    <w:rsid w:val="005101B0"/>
    <w:rsid w:val="00512800"/>
    <w:rsid w:val="00515F2D"/>
    <w:rsid w:val="00535874"/>
    <w:rsid w:val="00552817"/>
    <w:rsid w:val="00557C52"/>
    <w:rsid w:val="00576118"/>
    <w:rsid w:val="00584328"/>
    <w:rsid w:val="005A5B9B"/>
    <w:rsid w:val="005B0B7E"/>
    <w:rsid w:val="005C7313"/>
    <w:rsid w:val="005D00AC"/>
    <w:rsid w:val="005D3516"/>
    <w:rsid w:val="005D754C"/>
    <w:rsid w:val="00602B72"/>
    <w:rsid w:val="0060368A"/>
    <w:rsid w:val="00605FA6"/>
    <w:rsid w:val="006147EA"/>
    <w:rsid w:val="00621262"/>
    <w:rsid w:val="006440B6"/>
    <w:rsid w:val="00645210"/>
    <w:rsid w:val="00651117"/>
    <w:rsid w:val="00654C69"/>
    <w:rsid w:val="00684FA6"/>
    <w:rsid w:val="006918C0"/>
    <w:rsid w:val="00691F02"/>
    <w:rsid w:val="006D5CB1"/>
    <w:rsid w:val="006F0E7A"/>
    <w:rsid w:val="006F2C00"/>
    <w:rsid w:val="006F3819"/>
    <w:rsid w:val="00704830"/>
    <w:rsid w:val="007140A4"/>
    <w:rsid w:val="0071484C"/>
    <w:rsid w:val="007213F6"/>
    <w:rsid w:val="0072490E"/>
    <w:rsid w:val="0073017D"/>
    <w:rsid w:val="00731CAB"/>
    <w:rsid w:val="00737434"/>
    <w:rsid w:val="00737F32"/>
    <w:rsid w:val="00744DB7"/>
    <w:rsid w:val="00756053"/>
    <w:rsid w:val="00757FAB"/>
    <w:rsid w:val="00763EDF"/>
    <w:rsid w:val="0076659A"/>
    <w:rsid w:val="00775065"/>
    <w:rsid w:val="007873F4"/>
    <w:rsid w:val="00792A96"/>
    <w:rsid w:val="007950F8"/>
    <w:rsid w:val="007A42C1"/>
    <w:rsid w:val="007B0E61"/>
    <w:rsid w:val="007B1652"/>
    <w:rsid w:val="007B2071"/>
    <w:rsid w:val="007B6EFD"/>
    <w:rsid w:val="007C3F90"/>
    <w:rsid w:val="007C4132"/>
    <w:rsid w:val="007D4DCC"/>
    <w:rsid w:val="007D7587"/>
    <w:rsid w:val="007E1C3A"/>
    <w:rsid w:val="007E6F2D"/>
    <w:rsid w:val="007F2CE1"/>
    <w:rsid w:val="007F3375"/>
    <w:rsid w:val="00801954"/>
    <w:rsid w:val="00812393"/>
    <w:rsid w:val="00813B43"/>
    <w:rsid w:val="00813DD8"/>
    <w:rsid w:val="00814A30"/>
    <w:rsid w:val="00821986"/>
    <w:rsid w:val="00825EB7"/>
    <w:rsid w:val="008271D0"/>
    <w:rsid w:val="00830040"/>
    <w:rsid w:val="00835B6C"/>
    <w:rsid w:val="00837098"/>
    <w:rsid w:val="00840E13"/>
    <w:rsid w:val="008544AB"/>
    <w:rsid w:val="0086192E"/>
    <w:rsid w:val="00865976"/>
    <w:rsid w:val="00865F5E"/>
    <w:rsid w:val="00867F72"/>
    <w:rsid w:val="0087238D"/>
    <w:rsid w:val="0087277A"/>
    <w:rsid w:val="00877278"/>
    <w:rsid w:val="00883844"/>
    <w:rsid w:val="00883BDE"/>
    <w:rsid w:val="00887235"/>
    <w:rsid w:val="00891CA3"/>
    <w:rsid w:val="00892389"/>
    <w:rsid w:val="008950B6"/>
    <w:rsid w:val="00897793"/>
    <w:rsid w:val="008A0C18"/>
    <w:rsid w:val="008A2F9D"/>
    <w:rsid w:val="008A362E"/>
    <w:rsid w:val="008A36E6"/>
    <w:rsid w:val="008A425A"/>
    <w:rsid w:val="008A7783"/>
    <w:rsid w:val="008C0379"/>
    <w:rsid w:val="008C1F6A"/>
    <w:rsid w:val="008C773C"/>
    <w:rsid w:val="008D74AC"/>
    <w:rsid w:val="008E4B72"/>
    <w:rsid w:val="008F2892"/>
    <w:rsid w:val="008F6D79"/>
    <w:rsid w:val="009072A3"/>
    <w:rsid w:val="00910D65"/>
    <w:rsid w:val="00917242"/>
    <w:rsid w:val="009251EF"/>
    <w:rsid w:val="009329ED"/>
    <w:rsid w:val="00951F54"/>
    <w:rsid w:val="00956026"/>
    <w:rsid w:val="00956D46"/>
    <w:rsid w:val="00957A46"/>
    <w:rsid w:val="009754DC"/>
    <w:rsid w:val="0098332B"/>
    <w:rsid w:val="00987A3B"/>
    <w:rsid w:val="009914C2"/>
    <w:rsid w:val="0099506A"/>
    <w:rsid w:val="00997932"/>
    <w:rsid w:val="009A7116"/>
    <w:rsid w:val="009B5290"/>
    <w:rsid w:val="009B5E8D"/>
    <w:rsid w:val="009C770C"/>
    <w:rsid w:val="009E5732"/>
    <w:rsid w:val="00A023A9"/>
    <w:rsid w:val="00A041AE"/>
    <w:rsid w:val="00A068A8"/>
    <w:rsid w:val="00A06AE1"/>
    <w:rsid w:val="00A21138"/>
    <w:rsid w:val="00A230B7"/>
    <w:rsid w:val="00A33427"/>
    <w:rsid w:val="00A50778"/>
    <w:rsid w:val="00A50B6B"/>
    <w:rsid w:val="00A50F6A"/>
    <w:rsid w:val="00A53BF6"/>
    <w:rsid w:val="00A55048"/>
    <w:rsid w:val="00A61CFC"/>
    <w:rsid w:val="00A63A33"/>
    <w:rsid w:val="00A6614A"/>
    <w:rsid w:val="00A85AFE"/>
    <w:rsid w:val="00A934FD"/>
    <w:rsid w:val="00A952B2"/>
    <w:rsid w:val="00AA63C0"/>
    <w:rsid w:val="00AB10E8"/>
    <w:rsid w:val="00AB3C30"/>
    <w:rsid w:val="00AB601B"/>
    <w:rsid w:val="00AC14F9"/>
    <w:rsid w:val="00AC42E9"/>
    <w:rsid w:val="00AC7239"/>
    <w:rsid w:val="00AD018C"/>
    <w:rsid w:val="00AD4C55"/>
    <w:rsid w:val="00AD746E"/>
    <w:rsid w:val="00AE739D"/>
    <w:rsid w:val="00AF6E87"/>
    <w:rsid w:val="00B001DC"/>
    <w:rsid w:val="00B02EB1"/>
    <w:rsid w:val="00B04E99"/>
    <w:rsid w:val="00B06A0A"/>
    <w:rsid w:val="00B27540"/>
    <w:rsid w:val="00B34108"/>
    <w:rsid w:val="00B34D22"/>
    <w:rsid w:val="00B36206"/>
    <w:rsid w:val="00B426BA"/>
    <w:rsid w:val="00B55B18"/>
    <w:rsid w:val="00B63B3A"/>
    <w:rsid w:val="00B645E9"/>
    <w:rsid w:val="00B6612D"/>
    <w:rsid w:val="00B827CE"/>
    <w:rsid w:val="00B869FC"/>
    <w:rsid w:val="00B933D2"/>
    <w:rsid w:val="00B934C2"/>
    <w:rsid w:val="00B95CF4"/>
    <w:rsid w:val="00BA5C03"/>
    <w:rsid w:val="00BE1719"/>
    <w:rsid w:val="00BF7456"/>
    <w:rsid w:val="00C01BF5"/>
    <w:rsid w:val="00C03650"/>
    <w:rsid w:val="00C0658D"/>
    <w:rsid w:val="00C10DBA"/>
    <w:rsid w:val="00C122F6"/>
    <w:rsid w:val="00C16A3C"/>
    <w:rsid w:val="00C22219"/>
    <w:rsid w:val="00C37927"/>
    <w:rsid w:val="00C41AE8"/>
    <w:rsid w:val="00C45CA2"/>
    <w:rsid w:val="00C55676"/>
    <w:rsid w:val="00C719D4"/>
    <w:rsid w:val="00C74D22"/>
    <w:rsid w:val="00C807C8"/>
    <w:rsid w:val="00C86008"/>
    <w:rsid w:val="00C9433C"/>
    <w:rsid w:val="00C9793E"/>
    <w:rsid w:val="00CA6ECF"/>
    <w:rsid w:val="00CB6BDA"/>
    <w:rsid w:val="00CD35DA"/>
    <w:rsid w:val="00CF5F33"/>
    <w:rsid w:val="00D00351"/>
    <w:rsid w:val="00D008A4"/>
    <w:rsid w:val="00D00C00"/>
    <w:rsid w:val="00D12C2A"/>
    <w:rsid w:val="00D224B9"/>
    <w:rsid w:val="00D277C6"/>
    <w:rsid w:val="00D27879"/>
    <w:rsid w:val="00D414F2"/>
    <w:rsid w:val="00D45969"/>
    <w:rsid w:val="00D53790"/>
    <w:rsid w:val="00D61743"/>
    <w:rsid w:val="00D6215C"/>
    <w:rsid w:val="00D64046"/>
    <w:rsid w:val="00D6610D"/>
    <w:rsid w:val="00D902A7"/>
    <w:rsid w:val="00DA2183"/>
    <w:rsid w:val="00DA527A"/>
    <w:rsid w:val="00DD0715"/>
    <w:rsid w:val="00DE1042"/>
    <w:rsid w:val="00DF2438"/>
    <w:rsid w:val="00DF4B69"/>
    <w:rsid w:val="00E00F5B"/>
    <w:rsid w:val="00E04771"/>
    <w:rsid w:val="00E17C0C"/>
    <w:rsid w:val="00E342DF"/>
    <w:rsid w:val="00E4036C"/>
    <w:rsid w:val="00E4321D"/>
    <w:rsid w:val="00E4412E"/>
    <w:rsid w:val="00E600FF"/>
    <w:rsid w:val="00E679C0"/>
    <w:rsid w:val="00E77260"/>
    <w:rsid w:val="00E8473F"/>
    <w:rsid w:val="00E85995"/>
    <w:rsid w:val="00E879A9"/>
    <w:rsid w:val="00E94088"/>
    <w:rsid w:val="00E95049"/>
    <w:rsid w:val="00EA508E"/>
    <w:rsid w:val="00EB0120"/>
    <w:rsid w:val="00EB015F"/>
    <w:rsid w:val="00EB5178"/>
    <w:rsid w:val="00EC1AD0"/>
    <w:rsid w:val="00EC21CB"/>
    <w:rsid w:val="00EC5B55"/>
    <w:rsid w:val="00ED1AFF"/>
    <w:rsid w:val="00ED374E"/>
    <w:rsid w:val="00EF08B9"/>
    <w:rsid w:val="00EF1378"/>
    <w:rsid w:val="00EF2631"/>
    <w:rsid w:val="00EF6A55"/>
    <w:rsid w:val="00F06485"/>
    <w:rsid w:val="00F1315B"/>
    <w:rsid w:val="00F1405F"/>
    <w:rsid w:val="00F14FB2"/>
    <w:rsid w:val="00F15596"/>
    <w:rsid w:val="00F201E9"/>
    <w:rsid w:val="00F26049"/>
    <w:rsid w:val="00F31E46"/>
    <w:rsid w:val="00F327EE"/>
    <w:rsid w:val="00F42D15"/>
    <w:rsid w:val="00F56A4E"/>
    <w:rsid w:val="00F62BA4"/>
    <w:rsid w:val="00F75B4B"/>
    <w:rsid w:val="00F760F7"/>
    <w:rsid w:val="00F879D8"/>
    <w:rsid w:val="00F977E9"/>
    <w:rsid w:val="00FA0612"/>
    <w:rsid w:val="00FC69FD"/>
    <w:rsid w:val="00FC7900"/>
    <w:rsid w:val="00FD5609"/>
    <w:rsid w:val="00FE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A287"/>
  <w15:docId w15:val="{70B8B49B-3375-46C6-A168-78058D16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879"/>
    <w:rPr>
      <w:rFonts w:ascii="Tahoma" w:hAnsi="Tahoma" w:cs="Tahoma"/>
      <w:sz w:val="16"/>
      <w:szCs w:val="16"/>
    </w:rPr>
  </w:style>
  <w:style w:type="character" w:styleId="Hyperlink">
    <w:name w:val="Hyperlink"/>
    <w:basedOn w:val="DefaultParagraphFont"/>
    <w:uiPriority w:val="99"/>
    <w:unhideWhenUsed/>
    <w:rsid w:val="00D27879"/>
    <w:rPr>
      <w:strike w:val="0"/>
      <w:dstrike w:val="0"/>
      <w:color w:val="285386"/>
      <w:u w:val="none"/>
      <w:effect w:val="none"/>
    </w:rPr>
  </w:style>
  <w:style w:type="paragraph" w:styleId="ListParagraph">
    <w:name w:val="List Paragraph"/>
    <w:basedOn w:val="Normal"/>
    <w:uiPriority w:val="34"/>
    <w:qFormat/>
    <w:rsid w:val="00C16A3C"/>
    <w:pPr>
      <w:ind w:left="720"/>
      <w:contextualSpacing/>
    </w:pPr>
  </w:style>
  <w:style w:type="character" w:styleId="UnresolvedMention">
    <w:name w:val="Unresolved Mention"/>
    <w:basedOn w:val="DefaultParagraphFont"/>
    <w:uiPriority w:val="99"/>
    <w:semiHidden/>
    <w:unhideWhenUsed/>
    <w:rsid w:val="00684FA6"/>
    <w:rPr>
      <w:color w:val="605E5C"/>
      <w:shd w:val="clear" w:color="auto" w:fill="E1DFDD"/>
    </w:rPr>
  </w:style>
  <w:style w:type="paragraph" w:styleId="Header">
    <w:name w:val="header"/>
    <w:basedOn w:val="Normal"/>
    <w:link w:val="HeaderChar"/>
    <w:uiPriority w:val="99"/>
    <w:unhideWhenUsed/>
    <w:rsid w:val="00A0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3A9"/>
  </w:style>
  <w:style w:type="paragraph" w:styleId="Footer">
    <w:name w:val="footer"/>
    <w:basedOn w:val="Normal"/>
    <w:link w:val="FooterChar"/>
    <w:uiPriority w:val="99"/>
    <w:unhideWhenUsed/>
    <w:rsid w:val="00A0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3A9"/>
  </w:style>
  <w:style w:type="character" w:styleId="FollowedHyperlink">
    <w:name w:val="FollowedHyperlink"/>
    <w:basedOn w:val="DefaultParagraphFont"/>
    <w:uiPriority w:val="99"/>
    <w:semiHidden/>
    <w:unhideWhenUsed/>
    <w:rsid w:val="00813B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07324">
      <w:bodyDiv w:val="1"/>
      <w:marLeft w:val="0"/>
      <w:marRight w:val="0"/>
      <w:marTop w:val="0"/>
      <w:marBottom w:val="0"/>
      <w:divBdr>
        <w:top w:val="none" w:sz="0" w:space="0" w:color="auto"/>
        <w:left w:val="none" w:sz="0" w:space="0" w:color="auto"/>
        <w:bottom w:val="none" w:sz="0" w:space="0" w:color="auto"/>
        <w:right w:val="none" w:sz="0" w:space="0" w:color="auto"/>
      </w:divBdr>
    </w:div>
    <w:div w:id="909078757">
      <w:bodyDiv w:val="1"/>
      <w:marLeft w:val="0"/>
      <w:marRight w:val="0"/>
      <w:marTop w:val="0"/>
      <w:marBottom w:val="0"/>
      <w:divBdr>
        <w:top w:val="none" w:sz="0" w:space="0" w:color="auto"/>
        <w:left w:val="none" w:sz="0" w:space="0" w:color="auto"/>
        <w:bottom w:val="none" w:sz="0" w:space="0" w:color="auto"/>
        <w:right w:val="none" w:sz="0" w:space="0" w:color="auto"/>
      </w:divBdr>
    </w:div>
    <w:div w:id="1078208030">
      <w:bodyDiv w:val="1"/>
      <w:marLeft w:val="0"/>
      <w:marRight w:val="0"/>
      <w:marTop w:val="0"/>
      <w:marBottom w:val="0"/>
      <w:divBdr>
        <w:top w:val="none" w:sz="0" w:space="0" w:color="auto"/>
        <w:left w:val="none" w:sz="0" w:space="0" w:color="auto"/>
        <w:bottom w:val="none" w:sz="0" w:space="0" w:color="auto"/>
        <w:right w:val="none" w:sz="0" w:space="0" w:color="auto"/>
      </w:divBdr>
    </w:div>
    <w:div w:id="1080637890">
      <w:bodyDiv w:val="1"/>
      <w:marLeft w:val="0"/>
      <w:marRight w:val="0"/>
      <w:marTop w:val="0"/>
      <w:marBottom w:val="0"/>
      <w:divBdr>
        <w:top w:val="none" w:sz="0" w:space="0" w:color="auto"/>
        <w:left w:val="none" w:sz="0" w:space="0" w:color="auto"/>
        <w:bottom w:val="none" w:sz="0" w:space="0" w:color="auto"/>
        <w:right w:val="none" w:sz="0" w:space="0" w:color="auto"/>
      </w:divBdr>
      <w:divsChild>
        <w:div w:id="1082409280">
          <w:marLeft w:val="0"/>
          <w:marRight w:val="0"/>
          <w:marTop w:val="0"/>
          <w:marBottom w:val="0"/>
          <w:divBdr>
            <w:top w:val="none" w:sz="0" w:space="0" w:color="auto"/>
            <w:left w:val="none" w:sz="0" w:space="0" w:color="auto"/>
            <w:bottom w:val="none" w:sz="0" w:space="0" w:color="auto"/>
            <w:right w:val="none" w:sz="0" w:space="0" w:color="auto"/>
          </w:divBdr>
        </w:div>
      </w:divsChild>
    </w:div>
    <w:div w:id="1194687108">
      <w:bodyDiv w:val="1"/>
      <w:marLeft w:val="0"/>
      <w:marRight w:val="0"/>
      <w:marTop w:val="0"/>
      <w:marBottom w:val="0"/>
      <w:divBdr>
        <w:top w:val="none" w:sz="0" w:space="0" w:color="auto"/>
        <w:left w:val="none" w:sz="0" w:space="0" w:color="auto"/>
        <w:bottom w:val="none" w:sz="0" w:space="0" w:color="auto"/>
        <w:right w:val="none" w:sz="0" w:space="0" w:color="auto"/>
      </w:divBdr>
    </w:div>
    <w:div w:id="1300305172">
      <w:bodyDiv w:val="1"/>
      <w:marLeft w:val="0"/>
      <w:marRight w:val="0"/>
      <w:marTop w:val="0"/>
      <w:marBottom w:val="0"/>
      <w:divBdr>
        <w:top w:val="none" w:sz="0" w:space="0" w:color="auto"/>
        <w:left w:val="none" w:sz="0" w:space="0" w:color="auto"/>
        <w:bottom w:val="none" w:sz="0" w:space="0" w:color="auto"/>
        <w:right w:val="none" w:sz="0" w:space="0" w:color="auto"/>
      </w:divBdr>
    </w:div>
    <w:div w:id="1337615745">
      <w:bodyDiv w:val="1"/>
      <w:marLeft w:val="0"/>
      <w:marRight w:val="0"/>
      <w:marTop w:val="0"/>
      <w:marBottom w:val="0"/>
      <w:divBdr>
        <w:top w:val="none" w:sz="0" w:space="0" w:color="auto"/>
        <w:left w:val="none" w:sz="0" w:space="0" w:color="auto"/>
        <w:bottom w:val="none" w:sz="0" w:space="0" w:color="auto"/>
        <w:right w:val="none" w:sz="0" w:space="0" w:color="auto"/>
      </w:divBdr>
      <w:divsChild>
        <w:div w:id="477038558">
          <w:marLeft w:val="0"/>
          <w:marRight w:val="0"/>
          <w:marTop w:val="0"/>
          <w:marBottom w:val="0"/>
          <w:divBdr>
            <w:top w:val="none" w:sz="0" w:space="0" w:color="auto"/>
            <w:left w:val="none" w:sz="0" w:space="0" w:color="auto"/>
            <w:bottom w:val="none" w:sz="0" w:space="0" w:color="auto"/>
            <w:right w:val="none" w:sz="0" w:space="0" w:color="auto"/>
          </w:divBdr>
        </w:div>
        <w:div w:id="616527160">
          <w:marLeft w:val="0"/>
          <w:marRight w:val="0"/>
          <w:marTop w:val="0"/>
          <w:marBottom w:val="0"/>
          <w:divBdr>
            <w:top w:val="none" w:sz="0" w:space="0" w:color="auto"/>
            <w:left w:val="none" w:sz="0" w:space="0" w:color="auto"/>
            <w:bottom w:val="none" w:sz="0" w:space="0" w:color="auto"/>
            <w:right w:val="none" w:sz="0" w:space="0" w:color="auto"/>
          </w:divBdr>
        </w:div>
        <w:div w:id="1048532275">
          <w:marLeft w:val="0"/>
          <w:marRight w:val="0"/>
          <w:marTop w:val="0"/>
          <w:marBottom w:val="0"/>
          <w:divBdr>
            <w:top w:val="none" w:sz="0" w:space="0" w:color="auto"/>
            <w:left w:val="none" w:sz="0" w:space="0" w:color="auto"/>
            <w:bottom w:val="none" w:sz="0" w:space="0" w:color="auto"/>
            <w:right w:val="none" w:sz="0" w:space="0" w:color="auto"/>
          </w:divBdr>
        </w:div>
        <w:div w:id="1714502048">
          <w:marLeft w:val="0"/>
          <w:marRight w:val="0"/>
          <w:marTop w:val="0"/>
          <w:marBottom w:val="0"/>
          <w:divBdr>
            <w:top w:val="none" w:sz="0" w:space="0" w:color="auto"/>
            <w:left w:val="none" w:sz="0" w:space="0" w:color="auto"/>
            <w:bottom w:val="none" w:sz="0" w:space="0" w:color="auto"/>
            <w:right w:val="none" w:sz="0" w:space="0" w:color="auto"/>
          </w:divBdr>
        </w:div>
      </w:divsChild>
    </w:div>
    <w:div w:id="1428187540">
      <w:bodyDiv w:val="1"/>
      <w:marLeft w:val="0"/>
      <w:marRight w:val="0"/>
      <w:marTop w:val="0"/>
      <w:marBottom w:val="0"/>
      <w:divBdr>
        <w:top w:val="none" w:sz="0" w:space="0" w:color="auto"/>
        <w:left w:val="none" w:sz="0" w:space="0" w:color="auto"/>
        <w:bottom w:val="none" w:sz="0" w:space="0" w:color="auto"/>
        <w:right w:val="none" w:sz="0" w:space="0" w:color="auto"/>
      </w:divBdr>
      <w:divsChild>
        <w:div w:id="1200435502">
          <w:marLeft w:val="0"/>
          <w:marRight w:val="0"/>
          <w:marTop w:val="0"/>
          <w:marBottom w:val="0"/>
          <w:divBdr>
            <w:top w:val="none" w:sz="0" w:space="0" w:color="auto"/>
            <w:left w:val="none" w:sz="0" w:space="0" w:color="auto"/>
            <w:bottom w:val="none" w:sz="0" w:space="0" w:color="auto"/>
            <w:right w:val="none" w:sz="0" w:space="0" w:color="auto"/>
          </w:divBdr>
        </w:div>
      </w:divsChild>
    </w:div>
    <w:div w:id="1576545332">
      <w:bodyDiv w:val="1"/>
      <w:marLeft w:val="0"/>
      <w:marRight w:val="0"/>
      <w:marTop w:val="0"/>
      <w:marBottom w:val="0"/>
      <w:divBdr>
        <w:top w:val="none" w:sz="0" w:space="0" w:color="auto"/>
        <w:left w:val="none" w:sz="0" w:space="0" w:color="auto"/>
        <w:bottom w:val="none" w:sz="0" w:space="0" w:color="auto"/>
        <w:right w:val="none" w:sz="0" w:space="0" w:color="auto"/>
      </w:divBdr>
      <w:divsChild>
        <w:div w:id="201326854">
          <w:marLeft w:val="0"/>
          <w:marRight w:val="0"/>
          <w:marTop w:val="0"/>
          <w:marBottom w:val="0"/>
          <w:divBdr>
            <w:top w:val="none" w:sz="0" w:space="0" w:color="auto"/>
            <w:left w:val="none" w:sz="0" w:space="0" w:color="auto"/>
            <w:bottom w:val="none" w:sz="0" w:space="0" w:color="auto"/>
            <w:right w:val="none" w:sz="0" w:space="0" w:color="auto"/>
          </w:divBdr>
          <w:divsChild>
            <w:div w:id="1355883089">
              <w:marLeft w:val="0"/>
              <w:marRight w:val="0"/>
              <w:marTop w:val="0"/>
              <w:marBottom w:val="0"/>
              <w:divBdr>
                <w:top w:val="none" w:sz="0" w:space="0" w:color="auto"/>
                <w:left w:val="none" w:sz="0" w:space="0" w:color="auto"/>
                <w:bottom w:val="none" w:sz="0" w:space="0" w:color="auto"/>
                <w:right w:val="none" w:sz="0" w:space="0" w:color="auto"/>
              </w:divBdr>
              <w:divsChild>
                <w:div w:id="1144733516">
                  <w:marLeft w:val="0"/>
                  <w:marRight w:val="0"/>
                  <w:marTop w:val="0"/>
                  <w:marBottom w:val="0"/>
                  <w:divBdr>
                    <w:top w:val="none" w:sz="0" w:space="0" w:color="auto"/>
                    <w:left w:val="none" w:sz="0" w:space="0" w:color="auto"/>
                    <w:bottom w:val="none" w:sz="0" w:space="0" w:color="auto"/>
                    <w:right w:val="none" w:sz="0" w:space="0" w:color="auto"/>
                  </w:divBdr>
                  <w:divsChild>
                    <w:div w:id="1933389852">
                      <w:marLeft w:val="0"/>
                      <w:marRight w:val="0"/>
                      <w:marTop w:val="0"/>
                      <w:marBottom w:val="0"/>
                      <w:divBdr>
                        <w:top w:val="none" w:sz="0" w:space="0" w:color="auto"/>
                        <w:left w:val="none" w:sz="0" w:space="0" w:color="auto"/>
                        <w:bottom w:val="none" w:sz="0" w:space="0" w:color="auto"/>
                        <w:right w:val="none" w:sz="0" w:space="0" w:color="auto"/>
                      </w:divBdr>
                      <w:divsChild>
                        <w:div w:id="3522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1907">
              <w:marLeft w:val="0"/>
              <w:marRight w:val="0"/>
              <w:marTop w:val="0"/>
              <w:marBottom w:val="0"/>
              <w:divBdr>
                <w:top w:val="none" w:sz="0" w:space="0" w:color="auto"/>
                <w:left w:val="none" w:sz="0" w:space="0" w:color="auto"/>
                <w:bottom w:val="none" w:sz="0" w:space="0" w:color="auto"/>
                <w:right w:val="none" w:sz="0" w:space="0" w:color="auto"/>
              </w:divBdr>
              <w:divsChild>
                <w:div w:id="1817139309">
                  <w:marLeft w:val="0"/>
                  <w:marRight w:val="0"/>
                  <w:marTop w:val="0"/>
                  <w:marBottom w:val="0"/>
                  <w:divBdr>
                    <w:top w:val="none" w:sz="0" w:space="0" w:color="auto"/>
                    <w:left w:val="none" w:sz="0" w:space="0" w:color="auto"/>
                    <w:bottom w:val="none" w:sz="0" w:space="0" w:color="auto"/>
                    <w:right w:val="none" w:sz="0" w:space="0" w:color="auto"/>
                  </w:divBdr>
                  <w:divsChild>
                    <w:div w:id="535198278">
                      <w:marLeft w:val="0"/>
                      <w:marRight w:val="0"/>
                      <w:marTop w:val="0"/>
                      <w:marBottom w:val="0"/>
                      <w:divBdr>
                        <w:top w:val="none" w:sz="0" w:space="0" w:color="auto"/>
                        <w:left w:val="none" w:sz="0" w:space="0" w:color="auto"/>
                        <w:bottom w:val="none" w:sz="0" w:space="0" w:color="auto"/>
                        <w:right w:val="none" w:sz="0" w:space="0" w:color="auto"/>
                      </w:divBdr>
                      <w:divsChild>
                        <w:div w:id="182912018">
                          <w:marLeft w:val="0"/>
                          <w:marRight w:val="0"/>
                          <w:marTop w:val="0"/>
                          <w:marBottom w:val="0"/>
                          <w:divBdr>
                            <w:top w:val="none" w:sz="0" w:space="0" w:color="auto"/>
                            <w:left w:val="none" w:sz="0" w:space="0" w:color="auto"/>
                            <w:bottom w:val="none" w:sz="0" w:space="0" w:color="auto"/>
                            <w:right w:val="none" w:sz="0" w:space="0" w:color="auto"/>
                          </w:divBdr>
                          <w:divsChild>
                            <w:div w:id="1480685169">
                              <w:marLeft w:val="0"/>
                              <w:marRight w:val="0"/>
                              <w:marTop w:val="0"/>
                              <w:marBottom w:val="0"/>
                              <w:divBdr>
                                <w:top w:val="none" w:sz="0" w:space="0" w:color="auto"/>
                                <w:left w:val="none" w:sz="0" w:space="0" w:color="auto"/>
                                <w:bottom w:val="none" w:sz="0" w:space="0" w:color="auto"/>
                                <w:right w:val="none" w:sz="0" w:space="0" w:color="auto"/>
                              </w:divBdr>
                              <w:divsChild>
                                <w:div w:id="21272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9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4957">
      <w:bodyDiv w:val="1"/>
      <w:marLeft w:val="0"/>
      <w:marRight w:val="0"/>
      <w:marTop w:val="0"/>
      <w:marBottom w:val="0"/>
      <w:divBdr>
        <w:top w:val="none" w:sz="0" w:space="0" w:color="auto"/>
        <w:left w:val="none" w:sz="0" w:space="0" w:color="auto"/>
        <w:bottom w:val="none" w:sz="0" w:space="0" w:color="auto"/>
        <w:right w:val="none" w:sz="0" w:space="0" w:color="auto"/>
      </w:divBdr>
    </w:div>
    <w:div w:id="1673491835">
      <w:bodyDiv w:val="1"/>
      <w:marLeft w:val="0"/>
      <w:marRight w:val="0"/>
      <w:marTop w:val="0"/>
      <w:marBottom w:val="0"/>
      <w:divBdr>
        <w:top w:val="none" w:sz="0" w:space="0" w:color="auto"/>
        <w:left w:val="none" w:sz="0" w:space="0" w:color="auto"/>
        <w:bottom w:val="none" w:sz="0" w:space="0" w:color="auto"/>
        <w:right w:val="none" w:sz="0" w:space="0" w:color="auto"/>
      </w:divBdr>
    </w:div>
    <w:div w:id="1674607376">
      <w:bodyDiv w:val="1"/>
      <w:marLeft w:val="0"/>
      <w:marRight w:val="0"/>
      <w:marTop w:val="0"/>
      <w:marBottom w:val="0"/>
      <w:divBdr>
        <w:top w:val="none" w:sz="0" w:space="0" w:color="auto"/>
        <w:left w:val="none" w:sz="0" w:space="0" w:color="auto"/>
        <w:bottom w:val="none" w:sz="0" w:space="0" w:color="auto"/>
        <w:right w:val="none" w:sz="0" w:space="0" w:color="auto"/>
      </w:divBdr>
    </w:div>
    <w:div w:id="209061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fi.doi.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lmanage.blm.doi.net/BelManage" TargetMode="External"/><Relationship Id="rId4" Type="http://schemas.openxmlformats.org/officeDocument/2006/relationships/settings" Target="settings.xml"/><Relationship Id="rId9" Type="http://schemas.openxmlformats.org/officeDocument/2006/relationships/hyperlink" Target="http://ilmocop3sm1/Reports/report/ConfigMgr_OC1/Software%20-%20Companies%20and%20Products/Count%20of%20all%20instances%20of%20software%20registered%20with%20Add%20or%20Remove%20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5C0C3-3B2E-48B7-9B9A-12BF375F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Stingley, Patrick T</dc:creator>
  <cp:keywords/>
  <dc:description/>
  <cp:lastModifiedBy>Stingley, Patrick T</cp:lastModifiedBy>
  <cp:revision>3</cp:revision>
  <dcterms:created xsi:type="dcterms:W3CDTF">2022-08-05T16:29:00Z</dcterms:created>
  <dcterms:modified xsi:type="dcterms:W3CDTF">2022-08-05T16:31:00Z</dcterms:modified>
</cp:coreProperties>
</file>