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03</w:t>
      </w:r>
      <w:r>
        <w:t xml:space="preserve"> </w:t>
      </w:r>
      <w:r>
        <w:t xml:space="preserve">•</w:t>
      </w:r>
      <w:r>
        <w:t xml:space="preserve"> </w:t>
      </w:r>
      <w:r>
        <w:t xml:space="preserve">Neurophysiology</w:t>
      </w:r>
      <w:r>
        <w:t xml:space="preserve"> </w:t>
      </w:r>
      <w:r>
        <w:t xml:space="preserve">I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some basic facts about neurons and glia.</w:t>
      </w:r>
    </w:p>
    <w:p>
      <w:pPr>
        <w:pStyle w:val="Compact"/>
        <w:numPr>
          <w:ilvl w:val="0"/>
          <w:numId w:val="1001"/>
        </w:numPr>
      </w:pPr>
      <w:r>
        <w:t xml:space="preserve">To understand the ionic components and balance of forces that give rise to the</w:t>
      </w:r>
      <w:r>
        <w:t xml:space="preserve"> </w:t>
      </w:r>
      <w:r>
        <w:rPr>
          <w:i/>
          <w:iCs/>
        </w:rPr>
        <w:t xml:space="preserve">resting potential</w:t>
      </w:r>
      <w:r>
        <w:t xml:space="preserve">.</w:t>
      </w:r>
    </w:p>
    <w:bookmarkEnd w:id="20"/>
    <w:bookmarkStart w:id="22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Describe at least two ways that neurons differ from other cells in the body.</w:t>
      </w:r>
    </w:p>
    <w:p>
      <w:pPr>
        <w:pStyle w:val="Compact"/>
        <w:numPr>
          <w:ilvl w:val="0"/>
          <w:numId w:val="1002"/>
        </w:numPr>
      </w:pPr>
      <w:r>
        <w:t xml:space="preserve">What are the two main types of myelin-producing glial cells, and where in the body are they found?</w:t>
      </w:r>
    </w:p>
    <w:p>
      <w:pPr>
        <w:pStyle w:val="FirstParagraph"/>
      </w:pPr>
      <w:r>
        <w:t xml:space="preserve">Draw and annotate figure(s) to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Draw a figure that shows the two principal ions that contribute to the neuron’s resting potential, and where (inside or outside the neuron) they are most heavily concentrated.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flow along each ion’s concentration gradient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movement caused by the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spatial pattern of</w:t>
      </w:r>
      <w:r>
        <w:t xml:space="preserve"> </w:t>
      </w:r>
      <w:r>
        <w:rPr>
          <w:i/>
          <w:iCs/>
        </w:rPr>
        <w:t xml:space="preserve">electrical</w:t>
      </w:r>
      <w:r>
        <w:t xml:space="preserve"> </w:t>
      </w:r>
      <w:r>
        <w:t xml:space="preserve">charges (positive/negative voltage; inside the cell/outside the cell) would tend to keep the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where they are most highly concentrated when the neuron is at rest. Explain your reasoning.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this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pattern of electrical charges would do to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ions.</w:t>
      </w:r>
    </w:p>
    <w:p>
      <w:pPr>
        <w:pStyle w:val="FirstParagraph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 uses metabolic energy to function. It essentially keeps working constantly. What would happen to the neuron if this process was disrupted somehow?</w:t>
      </w:r>
    </w:p>
    <w:bookmarkEnd w:id="22"/>
    <w:bookmarkStart w:id="23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12, 2025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5"/>
        </w:numPr>
      </w:pPr>
      <w:r>
        <w:t xml:space="preserve">If you found any resources that were especially useful to you in answering these questions, please cite them.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ions flow</w:t>
      </w:r>
      <w:r>
        <w:t xml:space="preserve"> </w:t>
      </w:r>
      <w:r>
        <w:rPr>
          <w:i/>
          <w:iCs/>
        </w:rPr>
        <w:t xml:space="preserve">down</w:t>
      </w:r>
      <w:r>
        <w:t xml:space="preserve"> </w:t>
      </w:r>
      <w:r>
        <w:t xml:space="preserve">the concentration gradient, from regions of high concentration to regions of lower concentration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03 • Neurophysiology I</dc:title>
  <dc:creator/>
  <cp:keywords/>
  <dcterms:created xsi:type="dcterms:W3CDTF">2025-01-08T20:29:19Z</dcterms:created>
  <dcterms:modified xsi:type="dcterms:W3CDTF">2025-01-08T20:29:19Z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