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04 • Neurophysiology II</w:t>
      </w:r>
    </w:p>
    <w:p>
      <w:pPr>
        <w:pStyle w:val="Subtitle"/>
      </w:pPr>
      <w:r>
        <w:rPr>
          <w:b/>
          <w:bCs/>
        </w:rPr>
        <w:t xml:space="preserve">Name:</w:t>
      </w:r>
      <w:r>
        <w:t xml:space="preserve">____________________________</w:t>
      </w:r>
    </w:p>
    <w:bookmarkStart w:id="20" w:name="goals"/>
    <w:p>
      <w:pPr>
        <w:pStyle w:val="Heading2"/>
      </w:pPr>
      <w:r>
        <w:t xml:space="preserve">Goals</w:t>
      </w:r>
    </w:p>
    <w:p>
      <w:pPr>
        <w:pStyle w:val="Compact"/>
        <w:numPr>
          <w:ilvl w:val="0"/>
          <w:numId w:val="1001"/>
        </w:numPr>
      </w:pPr>
      <w:r>
        <w:t xml:space="preserve">To understand what change(s) in the resting state of neurons cause the</w:t>
      </w:r>
      <w:r>
        <w:t xml:space="preserve"> </w:t>
      </w:r>
      <w:r>
        <w:rPr>
          <w:i/>
          <w:iCs/>
        </w:rPr>
        <w:t xml:space="preserve">action potential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To understand how the action potential results in the release of neurotransmitter from the axon terminal (terminal button).</w:t>
      </w:r>
    </w:p>
    <w:bookmarkEnd w:id="20"/>
    <w:bookmarkStart w:id="21" w:name="activity"/>
    <w:p>
      <w:pPr>
        <w:pStyle w:val="Heading2"/>
      </w:pPr>
      <w:r>
        <w:t xml:space="preserve">Activity</w:t>
      </w:r>
    </w:p>
    <w:p>
      <w:pPr>
        <w:pStyle w:val="FirstParagraph"/>
      </w:pPr>
      <w:r>
        <w:t xml:space="preserve">You may work by yourself or with up to two other people for this activity.</w:t>
      </w:r>
      <w:r>
        <w:t xml:space="preserve"> </w:t>
      </w:r>
      <w:r>
        <w:t xml:space="preserve">If it is easier, you may draw figures and annotate them.</w:t>
      </w:r>
    </w:p>
    <w:p>
      <w:pPr>
        <w:pStyle w:val="BodyText"/>
      </w:pPr>
      <w:r>
        <w:t xml:space="preserve">Answer the following questions in no more than a few sentences:</w:t>
      </w:r>
    </w:p>
    <w:p>
      <w:pPr>
        <w:pStyle w:val="Compact"/>
        <w:numPr>
          <w:ilvl w:val="0"/>
          <w:numId w:val="1002"/>
        </w:numPr>
      </w:pPr>
      <w:r>
        <w:t xml:space="preserve">What event(s) trigger the</w:t>
      </w:r>
      <w:r>
        <w:t xml:space="preserve"> </w:t>
      </w:r>
      <w:r>
        <w:rPr>
          <w:i/>
          <w:iCs/>
        </w:rPr>
        <w:t xml:space="preserve">rising phase</w:t>
      </w:r>
      <w:r>
        <w:t xml:space="preserve"> </w:t>
      </w:r>
      <w:r>
        <w:t xml:space="preserve">of the action potential in the axon initial segment?</w:t>
      </w:r>
    </w:p>
    <w:p>
      <w:pPr>
        <w:pStyle w:val="Compact"/>
        <w:numPr>
          <w:ilvl w:val="0"/>
          <w:numId w:val="1002"/>
        </w:numPr>
      </w:pPr>
      <w:r>
        <w:t xml:space="preserve">What event(s) occur at the</w:t>
      </w:r>
      <w:r>
        <w:t xml:space="preserve"> </w:t>
      </w:r>
      <w:r>
        <w:rPr>
          <w:i/>
          <w:iCs/>
        </w:rPr>
        <w:t xml:space="preserve">peak</w:t>
      </w:r>
      <w:r>
        <w:t xml:space="preserve"> </w:t>
      </w:r>
      <w:r>
        <w:t xml:space="preserve">of the action potential?</w:t>
      </w:r>
    </w:p>
    <w:p>
      <w:pPr>
        <w:pStyle w:val="Compact"/>
        <w:numPr>
          <w:ilvl w:val="0"/>
          <w:numId w:val="1002"/>
        </w:numPr>
      </w:pPr>
      <w:r>
        <w:t xml:space="preserve">What event(s) occur during the</w:t>
      </w:r>
      <w:r>
        <w:t xml:space="preserve"> </w:t>
      </w:r>
      <w:r>
        <w:rPr>
          <w:i/>
          <w:iCs/>
        </w:rPr>
        <w:t xml:space="preserve">falling phase</w:t>
      </w:r>
      <w:r>
        <w:t xml:space="preserve"> </w:t>
      </w:r>
      <w:r>
        <w:t xml:space="preserve">of the action potential?</w:t>
      </w:r>
    </w:p>
    <w:p>
      <w:pPr>
        <w:pStyle w:val="Compact"/>
        <w:numPr>
          <w:ilvl w:val="0"/>
          <w:numId w:val="1002"/>
        </w:numPr>
      </w:pPr>
      <w:r>
        <w:t xml:space="preserve">Why does the membrane potential overshoot (become more negative than) the typical resting potential?</w:t>
      </w:r>
    </w:p>
    <w:p>
      <w:pPr>
        <w:pStyle w:val="Compact"/>
        <w:numPr>
          <w:ilvl w:val="0"/>
          <w:numId w:val="1002"/>
        </w:numPr>
      </w:pPr>
      <w:r>
        <w:t xml:space="preserve">Why can’t the neuron fire another action potential during the</w:t>
      </w:r>
      <w:r>
        <w:t xml:space="preserve"> </w:t>
      </w:r>
      <w:r>
        <w:rPr>
          <w:i/>
          <w:iCs/>
        </w:rPr>
        <w:t xml:space="preserve">absolute</w:t>
      </w:r>
      <w:r>
        <w:t xml:space="preserve"> </w:t>
      </w:r>
      <w:r>
        <w:t xml:space="preserve">refractory period? What do we need to do to generate an action potential during the</w:t>
      </w:r>
      <w:r>
        <w:t xml:space="preserve"> </w:t>
      </w:r>
      <w:r>
        <w:rPr>
          <w:i/>
          <w:iCs/>
        </w:rPr>
        <w:t xml:space="preserve">relative</w:t>
      </w:r>
      <w:r>
        <w:t xml:space="preserve"> </w:t>
      </w:r>
      <w:r>
        <w:t xml:space="preserve">refractory period?</w:t>
      </w:r>
    </w:p>
    <w:p>
      <w:pPr>
        <w:pStyle w:val="Compact"/>
        <w:numPr>
          <w:ilvl w:val="0"/>
          <w:numId w:val="1002"/>
        </w:numPr>
      </w:pPr>
      <w:r>
        <w:t xml:space="preserve">What makes</w:t>
      </w:r>
      <w:r>
        <w:t xml:space="preserve"> </w:t>
      </w:r>
      <w:r>
        <w:t xml:space="preserve">“computing”</w:t>
      </w:r>
      <w:r>
        <w:t xml:space="preserve"> </w:t>
      </w:r>
      <w:r>
        <w:t xml:space="preserve">with wires and action potentials</w:t>
      </w:r>
      <w:r>
        <w:t xml:space="preserve"> </w:t>
      </w:r>
      <w:r>
        <w:t xml:space="preserve">“expensive”</w:t>
      </w:r>
      <w:r>
        <w:t xml:space="preserve"> </w:t>
      </w:r>
      <w:r>
        <w:t xml:space="preserve">for the nervous system?</w:t>
      </w:r>
    </w:p>
    <w:p>
      <w:pPr>
        <w:pStyle w:val="Compact"/>
        <w:numPr>
          <w:ilvl w:val="0"/>
          <w:numId w:val="1002"/>
        </w:numPr>
      </w:pPr>
      <w:r>
        <w:t xml:space="preserve">How do psychologists benefit from learning more about these details of neurophysiology?</w:t>
      </w:r>
    </w:p>
    <w:bookmarkEnd w:id="21"/>
    <w:bookmarkStart w:id="22" w:name="submission-details"/>
    <w:p>
      <w:pPr>
        <w:pStyle w:val="Heading2"/>
      </w:pPr>
      <w:r>
        <w:t xml:space="preserve">Submission details</w:t>
      </w:r>
    </w:p>
    <w:p>
      <w:pPr>
        <w:pStyle w:val="Compact"/>
        <w:numPr>
          <w:ilvl w:val="0"/>
          <w:numId w:val="1003"/>
        </w:numPr>
      </w:pPr>
      <w:r>
        <w:t xml:space="preserve">Submit your write-up by</w:t>
      </w:r>
      <w:r>
        <w:t xml:space="preserve"> </w:t>
      </w:r>
      <w:r>
        <w:rPr>
          <w:b/>
          <w:bCs/>
        </w:rPr>
        <w:t xml:space="preserve">Wednesday, February 19, 2025 at 11:59 pm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If you work with other people, please indicate the name(s) of your co-authors in your document. You need not include them in the document file name, however.</w:t>
      </w:r>
    </w:p>
    <w:p>
      <w:pPr>
        <w:pStyle w:val="Compact"/>
        <w:numPr>
          <w:ilvl w:val="0"/>
          <w:numId w:val="1003"/>
        </w:numPr>
      </w:pPr>
      <w:r>
        <w:t xml:space="preserve">If you found any resources that were especially useful to you in answering these questions, please cite them.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04 • Neurophysiology II</dc:title>
  <dc:creator/>
  <cp:keywords/>
  <dcterms:created xsi:type="dcterms:W3CDTF">2025-03-05T07:40:01Z</dcterms:created>
  <dcterms:modified xsi:type="dcterms:W3CDTF">2025-03-05T07:40:01Z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omments">
    <vt:lpwstr/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knitr">
    <vt:lpwstr/>
  </property>
  <property fmtid="{D5CDD505-2E9C-101B-9397-08002B2CF9AE}" pid="9" name="labels">
    <vt:lpwstr/>
  </property>
  <property fmtid="{D5CDD505-2E9C-101B-9397-08002B2CF9AE}" pid="10" name="subtitle">
    <vt:lpwstr>Name:____________________________</vt:lpwstr>
  </property>
  <property fmtid="{D5CDD505-2E9C-101B-9397-08002B2CF9AE}" pid="11" name="toc-title">
    <vt:lpwstr>Table of contents</vt:lpwstr>
  </property>
</Properties>
</file>