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06 • Methods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aspect of neural structure or function a given method measures.</w:t>
      </w:r>
    </w:p>
    <w:p>
      <w:pPr>
        <w:pStyle w:val="Compact"/>
        <w:numPr>
          <w:ilvl w:val="0"/>
          <w:numId w:val="1001"/>
        </w:numPr>
      </w:pPr>
      <w:r>
        <w:t xml:space="preserve">To understand what spatial and temporal scales characterize different methods.</w:t>
      </w:r>
    </w:p>
    <w:p>
      <w:pPr>
        <w:pStyle w:val="Compact"/>
        <w:numPr>
          <w:ilvl w:val="0"/>
          <w:numId w:val="1001"/>
        </w:numPr>
      </w:pPr>
      <w:r>
        <w:t xml:space="preserve">To understand the comparative strengths and weaknesses of different methods in answering questions about behavior and internal states (thoughts, feelings, and memories).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sentences:</w:t>
      </w:r>
    </w:p>
    <w:p>
      <w:pPr>
        <w:pStyle w:val="Compact"/>
        <w:numPr>
          <w:ilvl w:val="0"/>
          <w:numId w:val="1002"/>
        </w:numPr>
      </w:pPr>
      <w:r>
        <w:t xml:space="preserve">What technique(s) for recording neural activity have especially high spatial and temporal resolution?</w:t>
      </w:r>
    </w:p>
    <w:p>
      <w:pPr>
        <w:pStyle w:val="Compact"/>
        <w:numPr>
          <w:ilvl w:val="0"/>
          <w:numId w:val="1002"/>
        </w:numPr>
      </w:pPr>
      <w:r>
        <w:t xml:space="preserve">Which of these techniques would be most suitable for use with human participants?</w:t>
      </w:r>
    </w:p>
    <w:p>
      <w:pPr>
        <w:pStyle w:val="Compact"/>
        <w:numPr>
          <w:ilvl w:val="0"/>
          <w:numId w:val="1002"/>
        </w:numPr>
      </w:pPr>
      <w:r>
        <w:t xml:space="preserve">Why is functional MRI considered an</w:t>
      </w:r>
      <w:r>
        <w:t xml:space="preserve"> </w:t>
      </w:r>
      <w:r>
        <w:rPr>
          <w:i/>
          <w:iCs/>
        </w:rPr>
        <w:t xml:space="preserve">indirect</w:t>
      </w:r>
      <w:r>
        <w:t xml:space="preserve"> </w:t>
      </w:r>
      <w:r>
        <w:t xml:space="preserve">measure of neuronal activity?</w:t>
      </w:r>
    </w:p>
    <w:p>
      <w:pPr>
        <w:pStyle w:val="FirstParagraph"/>
      </w:pPr>
      <w:r>
        <w:t xml:space="preserve">Choose a behavior, an internal psychological state, or a disorder that interests you or your group partners.</w:t>
      </w:r>
      <w:r>
        <w:t xml:space="preserve"> </w:t>
      </w:r>
      <w:r>
        <w:t xml:space="preserve">Search the literature for one to three (1-3) papers that illustrate two to three (2-3) different methods.</w:t>
      </w:r>
      <w:r>
        <w:t xml:space="preserve"> </w:t>
      </w:r>
      <w:r>
        <w:t xml:space="preserve">Answer the following questions about these papers and methods in a few sentences:</w:t>
      </w:r>
    </w:p>
    <w:p>
      <w:pPr>
        <w:pStyle w:val="Compact"/>
        <w:numPr>
          <w:ilvl w:val="0"/>
          <w:numId w:val="1003"/>
        </w:numPr>
      </w:pPr>
      <w:r>
        <w:t xml:space="preserve">For each method, describe what evidence it provides about the neurological basis of your topic.</w:t>
      </w:r>
    </w:p>
    <w:p>
      <w:pPr>
        <w:pStyle w:val="Compact"/>
        <w:numPr>
          <w:ilvl w:val="0"/>
          <w:numId w:val="1003"/>
        </w:numPr>
      </w:pPr>
      <w:r>
        <w:t xml:space="preserve">How do the different sources of evidence compare with one another?</w:t>
      </w:r>
    </w:p>
    <w:p>
      <w:pPr>
        <w:pStyle w:val="Compact"/>
        <w:numPr>
          <w:ilvl w:val="0"/>
          <w:numId w:val="1003"/>
        </w:numPr>
      </w:pPr>
      <w:r>
        <w:t xml:space="preserve">What essential gaps exist in our understanding of the psychological phenomenon based on the biological evidence?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5, 2025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06 • Methods</dc:title>
  <dc:creator/>
  <cp:keywords/>
  <dcterms:created xsi:type="dcterms:W3CDTF">2025-03-05T07:40:07Z</dcterms:created>
  <dcterms:modified xsi:type="dcterms:W3CDTF">2025-03-05T07:40:07Z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