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Comments on Ex LVL</w:t>
      </w:r>
    </w:p>
    <w:bookmarkStart w:id="20" w:name="about"/>
    <w:p>
      <w:pPr>
        <w:pStyle w:val="Heading2"/>
      </w:pPr>
      <w:r>
        <w:t xml:space="preserve">About</w:t>
      </w:r>
    </w:p>
    <w:p>
      <w:pPr>
        <w:pStyle w:val="FirstParagraph"/>
      </w:pPr>
      <w:r>
        <w:t xml:space="preserve">This document records some general comments about the Ex LVL assignment submissions.</w:t>
      </w:r>
    </w:p>
    <w:bookmarkEnd w:id="20"/>
    <w:bookmarkStart w:id="21" w:name="process-models"/>
    <w:p>
      <w:pPr>
        <w:pStyle w:val="Heading2"/>
      </w:pPr>
      <w:r>
        <w:t xml:space="preserve">Process models</w:t>
      </w:r>
    </w:p>
    <w:bookmarkEnd w:id="21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97606455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Comments on Ex LVL</dc:title>
  <dc:creator/>
  <cp:keywords/>
  <dcterms:created xsi:type="dcterms:W3CDTF">2026-03-26T16:25:35Z</dcterms:created>
  <dcterms:modified xsi:type="dcterms:W3CDTF">2026-03-26T16:25:35Z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