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3</w:t>
      </w:r>
      <w:r>
        <w:rPr/>
        <w:t xml:space="preserve"> </w:t>
      </w:r>
      <w:r>
        <w:rPr>
          <w:color w:val="B40000"/>
        </w:rPr>
        <w:t>●</w:t>
      </w:r>
      <w:r>
        <w:rPr/>
        <w:t xml:space="preserve"> </w:t>
      </w:r>
      <w:r>
        <w:rPr/>
        <w:fldChar w:fldCharType="begin"/>
      </w:r>
      <w:r>
        <w:rPr/>
        <w:instrText> DATE \@"MMMM\ d', 'yyyy" </w:instrText>
      </w:r>
      <w:r>
        <w:rPr/>
        <w:fldChar w:fldCharType="separate"/>
      </w:r>
      <w:r>
        <w:rPr/>
        <w:t>February 24,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24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pStyle w:val="StyleHeadingALeft0Hanging045"/>
        <w:ind w:left="652" w:right="0" w:hanging="0"/>
        <w:jc w:val="left"/>
        <w:rPr/>
      </w:pPr>
      <w:r>
        <w:rPr/>
        <w:t>Document History</w:t>
      </w:r>
    </w:p>
    <w:p>
      <w:pPr>
        <w:pStyle w:val="Normal"/>
        <w:rPr/>
      </w:pPr>
      <w:r>
        <w:rPr/>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 xml:space="preserve">Added </w:t>
            </w:r>
            <w:r>
              <w:rPr/>
              <w:t>tables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0.3</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February 24,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Completed table entries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12989" w:leader="dot"/>
            </w:tabs>
            <w:rPr/>
          </w:pPr>
          <w:r>
            <w:fldChar w:fldCharType="begin"/>
          </w:r>
          <w:r>
            <w:rPr>
              <w:rStyle w:val="IndexLink"/>
            </w:rPr>
            <w:instrText> TOC \f \o "1-9" \h</w:instrText>
          </w:r>
          <w:r>
            <w:rPr>
              <w:rStyle w:val="IndexLink"/>
            </w:rPr>
            <w:fldChar w:fldCharType="separate"/>
          </w:r>
          <w:hyperlink w:anchor="__RefHeading___Toc4358_2775860349">
            <w:r>
              <w:rPr>
                <w:rStyle w:val="IndexLink"/>
              </w:rPr>
              <w:t>Table of Contents</w:t>
              <w:tab/>
              <w:t>6</w:t>
            </w:r>
          </w:hyperlink>
        </w:p>
        <w:p>
          <w:pPr>
            <w:pStyle w:val="Contents1"/>
            <w:tabs>
              <w:tab w:val="clear" w:pos="720"/>
              <w:tab w:val="right" w:pos="12989" w:leader="dot"/>
            </w:tabs>
            <w:rPr/>
          </w:pPr>
          <w:hyperlink w:anchor="__RefHeading___Toc208910314">
            <w:r>
              <w:rPr>
                <w:rStyle w:val="IndexLink"/>
              </w:rPr>
              <w:t>1 Overview</w:t>
              <w:tab/>
              <w:t>7</w:t>
            </w:r>
          </w:hyperlink>
        </w:p>
        <w:p>
          <w:pPr>
            <w:pStyle w:val="Contents2"/>
            <w:tabs>
              <w:tab w:val="clear" w:pos="720"/>
              <w:tab w:val="right" w:pos="12989" w:leader="dot"/>
            </w:tabs>
            <w:rPr/>
          </w:pPr>
          <w:hyperlink w:anchor="__RefHeading___Toc4360_2775860349">
            <w:r>
              <w:rPr>
                <w:rStyle w:val="IndexLink"/>
              </w:rPr>
              <w:t>1.1 tbl</w:t>
            </w:r>
            <w:r>
              <w:rPr>
                <w:rStyle w:val="IndexLink"/>
                <w:iCs/>
              </w:rPr>
              <w:t>ClientCompany</w:t>
            </w:r>
            <w:r>
              <w:rPr>
                <w:rStyle w:val="IndexLink"/>
              </w:rPr>
              <w:tab/>
              <w:t>10</w:t>
            </w:r>
          </w:hyperlink>
        </w:p>
        <w:p>
          <w:pPr>
            <w:pStyle w:val="Contents2"/>
            <w:tabs>
              <w:tab w:val="clear" w:pos="720"/>
              <w:tab w:val="right" w:pos="12989" w:leader="dot"/>
            </w:tabs>
            <w:rPr/>
          </w:pPr>
          <w:hyperlink w:anchor="__RefHeading___Toc4362_2775860349">
            <w:r>
              <w:rPr>
                <w:rStyle w:val="IndexLink"/>
              </w:rPr>
              <w:t>1.2 tbl</w:t>
            </w:r>
            <w:r>
              <w:rPr>
                <w:rStyle w:val="IndexLink"/>
                <w:iCs/>
              </w:rPr>
              <w:t>Mileage</w:t>
            </w:r>
            <w:r>
              <w:rPr>
                <w:rStyle w:val="IndexLink"/>
              </w:rPr>
              <w:tab/>
              <w:t>11</w:t>
            </w:r>
          </w:hyperlink>
        </w:p>
        <w:p>
          <w:pPr>
            <w:pStyle w:val="Contents2"/>
            <w:tabs>
              <w:tab w:val="clear" w:pos="720"/>
              <w:tab w:val="right" w:pos="12989" w:leader="dot"/>
            </w:tabs>
            <w:rPr/>
          </w:pPr>
          <w:hyperlink w:anchor="__RefHeading___Toc4364_2775860349">
            <w:r>
              <w:rPr>
                <w:rStyle w:val="IndexLink"/>
              </w:rPr>
              <w:t>1.3 tblServiceCenter</w:t>
              <w:tab/>
              <w:t>12</w:t>
            </w:r>
          </w:hyperlink>
        </w:p>
        <w:p>
          <w:pPr>
            <w:pStyle w:val="Contents2"/>
            <w:tabs>
              <w:tab w:val="clear" w:pos="720"/>
              <w:tab w:val="right" w:pos="12989" w:leader="dot"/>
            </w:tabs>
            <w:rPr/>
          </w:pPr>
          <w:hyperlink w:anchor="__RefHeading___Toc4366_2775860349">
            <w:r>
              <w:rPr>
                <w:rStyle w:val="IndexLink"/>
              </w:rPr>
              <w:t>1.4 tblServiceRepairs</w:t>
              <w:tab/>
              <w:t>13</w:t>
            </w:r>
          </w:hyperlink>
        </w:p>
        <w:p>
          <w:pPr>
            <w:pStyle w:val="Contents2"/>
            <w:tabs>
              <w:tab w:val="clear" w:pos="720"/>
              <w:tab w:val="right" w:pos="12989" w:leader="dot"/>
            </w:tabs>
            <w:rPr/>
          </w:pPr>
          <w:hyperlink w:anchor="__RefHeading___Toc4368_2775860349">
            <w:r>
              <w:rPr>
                <w:rStyle w:val="IndexLink"/>
              </w:rPr>
              <w:t>1.5 tblServiceRepairType</w:t>
              <w:tab/>
              <w:t>14</w:t>
            </w:r>
          </w:hyperlink>
        </w:p>
        <w:p>
          <w:pPr>
            <w:pStyle w:val="Contents2"/>
            <w:tabs>
              <w:tab w:val="clear" w:pos="720"/>
              <w:tab w:val="right" w:pos="12989" w:leader="dot"/>
            </w:tabs>
            <w:rPr/>
          </w:pPr>
          <w:hyperlink w:anchor="__RefHeading___Toc4370_2775860349">
            <w:r>
              <w:rPr>
                <w:rStyle w:val="IndexLink"/>
              </w:rPr>
              <w:t>1.6 tblService</w:t>
            </w:r>
            <w:r>
              <w:rPr>
                <w:rStyle w:val="IndexLink"/>
                <w:iCs/>
              </w:rPr>
              <w:t>Schedule</w:t>
            </w:r>
            <w:r>
              <w:rPr>
                <w:rStyle w:val="IndexLink"/>
              </w:rPr>
              <w:tab/>
              <w:t>15</w:t>
            </w:r>
          </w:hyperlink>
        </w:p>
        <w:p>
          <w:pPr>
            <w:pStyle w:val="Contents2"/>
            <w:tabs>
              <w:tab w:val="clear" w:pos="720"/>
              <w:tab w:val="right" w:pos="12989" w:leader="dot"/>
            </w:tabs>
            <w:rPr/>
          </w:pPr>
          <w:hyperlink w:anchor="__RefHeading___Toc4372_2775860349">
            <w:r>
              <w:rPr>
                <w:rStyle w:val="IndexLink"/>
              </w:rPr>
              <w:t>1.7 tblSignIn</w:t>
              <w:tab/>
              <w:t>16</w:t>
            </w:r>
          </w:hyperlink>
        </w:p>
        <w:p>
          <w:pPr>
            <w:pStyle w:val="Contents2"/>
            <w:tabs>
              <w:tab w:val="clear" w:pos="720"/>
              <w:tab w:val="right" w:pos="12989" w:leader="dot"/>
            </w:tabs>
            <w:rPr/>
          </w:pPr>
          <w:hyperlink w:anchor="__RefHeading___Toc4374_2775860349">
            <w:r>
              <w:rPr>
                <w:rStyle w:val="IndexLink"/>
              </w:rPr>
              <w:t>1.8 tblStates</w:t>
              <w:tab/>
              <w:t>17</w:t>
            </w:r>
          </w:hyperlink>
        </w:p>
        <w:p>
          <w:pPr>
            <w:pStyle w:val="Contents2"/>
            <w:tabs>
              <w:tab w:val="clear" w:pos="720"/>
              <w:tab w:val="right" w:pos="12989" w:leader="dot"/>
            </w:tabs>
            <w:rPr/>
          </w:pPr>
          <w:hyperlink w:anchor="__RefHeading___Toc4376_2775860349">
            <w:r>
              <w:rPr>
                <w:rStyle w:val="IndexLink"/>
              </w:rPr>
              <w:t>1.9 tblUsers</w:t>
              <w:tab/>
              <w:t>18</w:t>
            </w:r>
          </w:hyperlink>
        </w:p>
        <w:p>
          <w:pPr>
            <w:pStyle w:val="Contents2"/>
            <w:tabs>
              <w:tab w:val="clear" w:pos="720"/>
              <w:tab w:val="right" w:pos="12989" w:leader="dot"/>
            </w:tabs>
            <w:rPr/>
          </w:pPr>
          <w:hyperlink w:anchor="__RefHeading___Toc4378_2775860349">
            <w:r>
              <w:rPr>
                <w:rStyle w:val="IndexLink"/>
              </w:rPr>
              <w:t>1.10 tblVehicle</w:t>
              <w:tab/>
              <w:t>19</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5000" w:type="pct"/>
        <w:jc w:val="left"/>
        <w:tblInd w:w="108" w:type="dxa"/>
        <w:tblLayout w:type="fixed"/>
        <w:tblCellMar>
          <w:top w:w="0" w:type="dxa"/>
          <w:left w:w="108" w:type="dxa"/>
          <w:bottom w:w="0" w:type="dxa"/>
          <w:right w:w="108" w:type="dxa"/>
        </w:tblCellMar>
      </w:tblPr>
      <w:tblGrid>
        <w:gridCol w:w="630"/>
        <w:gridCol w:w="2160"/>
        <w:gridCol w:w="1440"/>
        <w:gridCol w:w="1260"/>
        <w:gridCol w:w="360"/>
        <w:gridCol w:w="1260"/>
        <w:gridCol w:w="1021"/>
        <w:gridCol w:w="1227"/>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0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the Client Company Table</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the client company</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dDateBegan</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Date company </w:t>
            </w:r>
            <w:r>
              <w:rPr/>
              <w:t xml:space="preserve">subscription </w:t>
            </w:r>
            <w:r>
              <w:rPr/>
              <w:t>be</w:t>
            </w:r>
            <w:r>
              <w:rPr/>
              <w:t>gan</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dDateEnded</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company subscription ended</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Foreign key for </w:t>
            </w:r>
            <w:r>
              <w:rPr/>
              <w:t>State 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w:t>
      </w:r>
      <w:r>
        <w:rPr>
          <w:rFonts w:eastAsia="MS Mincho;ＭＳ 明朝" w:cs="Arial"/>
          <w:color w:val="auto"/>
          <w:kern w:val="0"/>
          <w:sz w:val="20"/>
          <w:szCs w:val="20"/>
          <w:lang w:val="en-US" w:eastAsia="zh-CN" w:bidi="ar-SA"/>
        </w:rPr>
        <w:t>Keeps track of mileage of vehicles</w:t>
      </w:r>
      <w:r>
        <w:rPr/>
        <w:t xml:space="preserve">.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5000" w:type="pct"/>
        <w:jc w:val="left"/>
        <w:tblInd w:w="108" w:type="dxa"/>
        <w:tblLayout w:type="fixed"/>
        <w:tblCellMar>
          <w:top w:w="0" w:type="dxa"/>
          <w:left w:w="108" w:type="dxa"/>
          <w:bottom w:w="0" w:type="dxa"/>
          <w:right w:w="108" w:type="dxa"/>
        </w:tblCellMar>
      </w:tblPr>
      <w:tblGrid>
        <w:gridCol w:w="630"/>
        <w:gridCol w:w="2153"/>
        <w:gridCol w:w="1404"/>
        <w:gridCol w:w="1033"/>
        <w:gridCol w:w="374"/>
        <w:gridCol w:w="1310"/>
        <w:gridCol w:w="1230"/>
        <w:gridCol w:w="1224"/>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0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7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2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Mileage table</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vehicle identifier</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of fillup of fuel</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Service Center where fuel was purchased</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Previous ending  odometer reading from last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Ending odometer reading from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Cost of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w:t>
            </w:r>
            <w:r>
              <w:rPr>
                <w:rFonts w:eastAsia="MS Mincho;ＭＳ 明朝" w:cs="Arial"/>
                <w:color w:val="auto"/>
                <w:sz w:val="20"/>
                <w:szCs w:val="20"/>
                <w:lang w:val="en-US" w:eastAsia="zh-CN" w:bidi="ar-SA"/>
              </w:rPr>
              <w:t>t</w:t>
            </w:r>
            <w:r>
              <w:rPr>
                <w:rFonts w:eastAsia="MS Mincho;ＭＳ 明朝" w:cs="Arial"/>
                <w:color w:val="auto"/>
                <w:sz w:val="20"/>
                <w:szCs w:val="20"/>
                <w:lang w:val="en-US" w:eastAsia="zh-CN" w:bidi="ar-SA"/>
              </w:rPr>
              <w:t>Gallons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Number of gallons purchased</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w:t>
            </w:r>
            <w:r>
              <w:rPr>
                <w:rFonts w:eastAsia="MS Mincho;ＭＳ 明朝" w:cs="Arial"/>
                <w:color w:val="auto"/>
                <w:sz w:val="20"/>
                <w:szCs w:val="20"/>
                <w:lang w:val="en-US" w:eastAsia="zh-CN" w:bidi="ar-SA"/>
              </w:rPr>
              <w:t>6</w:t>
            </w:r>
            <w:r>
              <w:rPr>
                <w:rFonts w:eastAsia="MS Mincho;ＭＳ 明朝" w:cs="Arial"/>
                <w:color w:val="auto"/>
                <w:sz w:val="20"/>
                <w:szCs w:val="20"/>
                <w:lang w:val="en-US" w:eastAsia="zh-CN" w:bidi="ar-SA"/>
              </w:rPr>
              <w:t>.2)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IntPrimaryContact, </w:t>
      </w:r>
      <w:r>
        <w:rPr/>
        <w:t>intState</w:t>
      </w:r>
    </w:p>
    <w:tbl>
      <w:tblPr>
        <w:tblW w:w="5000" w:type="pct"/>
        <w:jc w:val="left"/>
        <w:tblInd w:w="108" w:type="dxa"/>
        <w:tblLayout w:type="fixed"/>
        <w:tblCellMar>
          <w:top w:w="0" w:type="dxa"/>
          <w:left w:w="108" w:type="dxa"/>
          <w:bottom w:w="0" w:type="dxa"/>
          <w:right w:w="108" w:type="dxa"/>
        </w:tblCellMar>
      </w:tblPr>
      <w:tblGrid>
        <w:gridCol w:w="630"/>
        <w:gridCol w:w="1980"/>
        <w:gridCol w:w="1890"/>
        <w:gridCol w:w="1350"/>
        <w:gridCol w:w="360"/>
        <w:gridCol w:w="1170"/>
        <w:gridCol w:w="900"/>
        <w:gridCol w:w="1080"/>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8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0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Center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primary contact individual at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State Code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for location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Phone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Fax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company name and information for client companies. </w:t>
      </w:r>
    </w:p>
    <w:p>
      <w:pPr>
        <w:pStyle w:val="TextBody"/>
        <w:numPr>
          <w:ilvl w:val="0"/>
          <w:numId w:val="14"/>
        </w:numPr>
        <w:spacing w:lineRule="auto" w:line="300"/>
        <w:ind w:left="720" w:right="0" w:hanging="360"/>
        <w:rPr>
          <w:b/>
          <w:b/>
        </w:rPr>
      </w:pPr>
      <w:r>
        <w:rPr/>
        <w:t>Number of entities: Allows only one entry per client company.</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4"/>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Provides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30"/>
        <w:gridCol w:w="363"/>
        <w:gridCol w:w="1782"/>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13198" w:type="dxa"/>
        <w:jc w:val="left"/>
        <w:tblInd w:w="-40" w:type="dxa"/>
        <w:tblLayout w:type="fixed"/>
        <w:tblCellMar>
          <w:top w:w="0" w:type="dxa"/>
          <w:left w:w="108" w:type="dxa"/>
          <w:bottom w:w="0" w:type="dxa"/>
          <w:right w:w="108" w:type="dxa"/>
        </w:tblCellMar>
      </w:tblPr>
      <w:tblGrid>
        <w:gridCol w:w="560"/>
        <w:gridCol w:w="2137"/>
        <w:gridCol w:w="3418"/>
        <w:gridCol w:w="1530"/>
        <w:gridCol w:w="363"/>
        <w:gridCol w:w="1783"/>
        <w:gridCol w:w="1683"/>
        <w:gridCol w:w="1722"/>
      </w:tblGrid>
      <w:tr>
        <w:trPr>
          <w:cantSplit w:val="true"/>
        </w:trPr>
        <w:tc>
          <w:tcPr>
            <w:tcW w:w="5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13203" w:type="dxa"/>
        <w:jc w:val="left"/>
        <w:tblInd w:w="-10" w:type="dxa"/>
        <w:tblLayout w:type="fixed"/>
        <w:tblCellMar>
          <w:top w:w="0" w:type="dxa"/>
          <w:left w:w="108" w:type="dxa"/>
          <w:bottom w:w="0" w:type="dxa"/>
          <w:right w:w="108" w:type="dxa"/>
        </w:tblCellMar>
      </w:tblPr>
      <w:tblGrid>
        <w:gridCol w:w="561"/>
        <w:gridCol w:w="1931"/>
        <w:gridCol w:w="3356"/>
        <w:gridCol w:w="1483"/>
        <w:gridCol w:w="420"/>
        <w:gridCol w:w="2045"/>
        <w:gridCol w:w="1682"/>
        <w:gridCol w:w="172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204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company name and information for client companies. </w:t>
      </w:r>
    </w:p>
    <w:p>
      <w:pPr>
        <w:pStyle w:val="TextBody"/>
        <w:numPr>
          <w:ilvl w:val="0"/>
          <w:numId w:val="15"/>
        </w:numPr>
        <w:spacing w:lineRule="auto" w:line="300"/>
        <w:ind w:left="720" w:right="0" w:hanging="360"/>
        <w:rPr>
          <w:b/>
          <w:b/>
        </w:rPr>
      </w:pPr>
      <w:r>
        <w:rPr/>
        <w:t>Number of entities: Allows only one entry per client company.</w:t>
      </w:r>
    </w:p>
    <w:p>
      <w:pPr>
        <w:pStyle w:val="TextBody"/>
        <w:numPr>
          <w:ilvl w:val="0"/>
          <w:numId w:val="15"/>
        </w:numPr>
        <w:spacing w:lineRule="auto" w:line="300"/>
        <w:ind w:left="720" w:right="0" w:hanging="360"/>
        <w:rPr>
          <w:b/>
          <w:b/>
        </w:rPr>
      </w:pPr>
      <w:r>
        <w:rPr/>
        <w:t>Application that “creates” this entity: .</w:t>
      </w:r>
    </w:p>
    <w:p>
      <w:pPr>
        <w:pStyle w:val="TextBody"/>
        <w:numPr>
          <w:ilvl w:val="0"/>
          <w:numId w:val="15"/>
        </w:numPr>
        <w:spacing w:lineRule="auto" w:line="300"/>
        <w:ind w:left="720" w:right="0" w:hanging="360"/>
        <w:rPr>
          <w:b/>
          <w:b/>
        </w:rPr>
      </w:pPr>
      <w:r>
        <w:rPr/>
        <w:t>Applications that modify or feed this entity: .</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4"/>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demographic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13206" w:type="dxa"/>
        <w:jc w:val="left"/>
        <w:tblInd w:w="-15" w:type="dxa"/>
        <w:tblLayout w:type="fixed"/>
        <w:tblCellMar>
          <w:top w:w="0" w:type="dxa"/>
          <w:left w:w="108" w:type="dxa"/>
          <w:bottom w:w="0" w:type="dxa"/>
          <w:right w:w="108" w:type="dxa"/>
        </w:tblCellMar>
      </w:tblPr>
      <w:tblGrid>
        <w:gridCol w:w="561"/>
        <w:gridCol w:w="1930"/>
        <w:gridCol w:w="3628"/>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6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4"/>
        <w:gridCol w:w="1682"/>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yrVehicleYear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21</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20</w:t>
    </w:r>
    <w:r>
      <w:rPr/>
      <w:fldChar w:fldCharType="end"/>
    </w:r>
    <w:r>
      <w:rPr/>
      <w:t xml:space="preserve"> of </w:t>
    </w:r>
    <w:r>
      <w:rPr/>
      <w:fldChar w:fldCharType="begin"/>
    </w:r>
    <w:r>
      <w:rPr/>
      <w:instrText> NUMPAGES </w:instrText>
    </w:r>
    <w:r>
      <w:rPr/>
      <w:fldChar w:fldCharType="separate"/>
    </w:r>
    <w:r>
      <w:rPr/>
      <w:t>21</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119</TotalTime>
  <Application>LibreOffice/7.0.4.2$Linux_X86_64 LibreOffice_project/00$Build-2</Application>
  <AppVersion>15.0000</AppVersion>
  <Pages>21</Pages>
  <Words>2249</Words>
  <Characters>12306</Characters>
  <CharactersWithSpaces>14110</CharactersWithSpaces>
  <Paragraphs>580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2026-02-25T10:43:19Z</dcterms:modified>
  <cp:revision>22</cp:revision>
  <dc:subject/>
  <dc:title>Data Dictionary</dc:title>
</cp:coreProperties>
</file>

<file path=docProps/custom.xml><?xml version="1.0" encoding="utf-8"?>
<Properties xmlns="http://schemas.openxmlformats.org/officeDocument/2006/custom-properties" xmlns:vt="http://schemas.openxmlformats.org/officeDocument/2006/docPropsVTypes"/>
</file>