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실무 프로젝트 기획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(비NCS 실기)실무 프로젝트 기획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(11/09 ~ 11/12)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프로젝트 진행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2"/>
          <w:szCs w:val="32"/>
          <w:rtl w:val="0"/>
        </w:rPr>
        <w:t xml:space="preserve">프로젝트 D-05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(11/16 세팅, 11/17 발표)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오늘부터 (11/2 월) 대면 수업 재개!! : 팀 별로 좌석 재배치 예정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칸막이 치우지 마세요. 거리두기 앉기 꼭!, 마스크 꼭!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모니터 케이블, 전원케이블은 노트북 연결해서 사용하시되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highlight w:val="white"/>
          <w:rtl w:val="0"/>
        </w:rPr>
        <w:t xml:space="preserve">금요일 수업종료시에는 반드시 원위치 시켜주시기 바랍니다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폴더에서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/ERD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 er diagram 및 DDL 을 넣어주세요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/DOC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만들고ㅓ 프로젝트 기획문서, 최종 ppt 문서등을 넣어주세요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앞수업 끝난후 15:20 ~ 15:30 사이는 다음 수업 전환 준비때문에 질의를 받기 어렵습니다. ㅠㅠ 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10/30 +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