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0BE" w:rsidRPr="00287AE7" w:rsidRDefault="005530BE" w:rsidP="005530BE">
      <w:pPr>
        <w:rPr>
          <w:b/>
          <w:bCs/>
          <w:color w:val="4F6228" w:themeColor="accent3" w:themeShade="80"/>
        </w:rPr>
      </w:pPr>
      <w:r w:rsidRPr="00287AE7">
        <w:rPr>
          <w:b/>
          <w:bCs/>
          <w:color w:val="4F6228" w:themeColor="accent3" w:themeShade="80"/>
        </w:rPr>
        <w:t>Design Approach &amp; Assumptions Document</w:t>
      </w:r>
      <w:r w:rsidR="008E35DC" w:rsidRPr="00287AE7">
        <w:rPr>
          <w:b/>
          <w:bCs/>
          <w:color w:val="4F6228" w:themeColor="accent3" w:themeShade="80"/>
        </w:rPr>
        <w:t xml:space="preserve"> </w:t>
      </w:r>
      <w:r w:rsidR="00287AE7" w:rsidRPr="00287AE7">
        <w:rPr>
          <w:b/>
          <w:bCs/>
          <w:color w:val="4F6228" w:themeColor="accent3" w:themeShade="80"/>
        </w:rPr>
        <w:t>by</w:t>
      </w:r>
      <w:r w:rsidR="008E35DC" w:rsidRPr="00287AE7">
        <w:rPr>
          <w:b/>
          <w:bCs/>
          <w:color w:val="4F6228" w:themeColor="accent3" w:themeShade="80"/>
        </w:rPr>
        <w:t xml:space="preserve"> VIKRAM KUMAR</w:t>
      </w:r>
    </w:p>
    <w:p w:rsidR="005530BE" w:rsidRPr="00287AE7" w:rsidRDefault="005530BE" w:rsidP="005530BE">
      <w:pPr>
        <w:rPr>
          <w:color w:val="943634" w:themeColor="accent2" w:themeShade="BF"/>
        </w:rPr>
      </w:pPr>
      <w:r>
        <w:t xml:space="preserve">Ground Box &amp; Steel Cover - </w:t>
      </w:r>
      <w:r w:rsidRPr="00287AE7">
        <w:rPr>
          <w:color w:val="943634" w:themeColor="accent2" w:themeShade="BF"/>
        </w:rPr>
        <w:t>SOLIDWORKS 2025</w:t>
      </w:r>
    </w:p>
    <w:p w:rsidR="005530BE" w:rsidRDefault="005530BE" w:rsidP="005530BE">
      <w:r>
        <w:t xml:space="preserve">For this assessment, I modeled the Ground Box and Steel Cover assembly in SOLIDWORKS 2025 based on the provided engineering drawing. </w:t>
      </w:r>
    </w:p>
    <w:p w:rsidR="005530BE" w:rsidRDefault="005530BE" w:rsidP="005530BE">
      <w:r>
        <w:t>Design Approach &amp; Thought Process</w:t>
      </w:r>
    </w:p>
    <w:p w:rsidR="005530BE" w:rsidRDefault="005530BE" w:rsidP="005530BE">
      <w:r>
        <w:t>Before starting 3D modeling, I first analyzed the DWG layou</w:t>
      </w:r>
      <w:r w:rsidR="008E35DC">
        <w:t xml:space="preserve">t. I followed a sequence of General Assembly, </w:t>
      </w:r>
      <w:proofErr w:type="gramStart"/>
      <w:r w:rsidR="008E35DC">
        <w:t xml:space="preserve">then </w:t>
      </w:r>
      <w:r>
        <w:t xml:space="preserve"> Assembly</w:t>
      </w:r>
      <w:proofErr w:type="gramEnd"/>
      <w:r>
        <w:t>, then Sub-Assembly, individual Parts, and Drifting details. This helped me understand how all components fit together. After understanding the layout, I started modeling individual parts and then created the final assembly. I ensured that the cover opens and closes properly by applying correct mates and constraints in the assembly environment.</w:t>
      </w:r>
    </w:p>
    <w:p w:rsidR="005530BE" w:rsidRDefault="005530BE" w:rsidP="005530BE">
      <w:r>
        <w:t>Software Features Used &amp; Justification</w:t>
      </w:r>
    </w:p>
    <w:p w:rsidR="005530BE" w:rsidRDefault="005530BE" w:rsidP="005530BE">
      <w:r>
        <w:t>I used the Sheet Metal feature for all bent and folded plate components of the ground box and cover because it gives accurate flat pattern and bend allowance.</w:t>
      </w:r>
    </w:p>
    <w:p w:rsidR="005530BE" w:rsidRDefault="005530BE" w:rsidP="005530BE">
      <w:r>
        <w:t xml:space="preserve">For structural members, I used the </w:t>
      </w:r>
      <w:proofErr w:type="spellStart"/>
      <w:proofErr w:type="gramStart"/>
      <w:r>
        <w:t>Weldment</w:t>
      </w:r>
      <w:proofErr w:type="spellEnd"/>
      <w:r>
        <w:t xml:space="preserve"> </w:t>
      </w:r>
      <w:r w:rsidR="008E35DC">
        <w:t xml:space="preserve"> </w:t>
      </w:r>
      <w:r>
        <w:t>feature</w:t>
      </w:r>
      <w:proofErr w:type="gramEnd"/>
      <w:r>
        <w:t xml:space="preserve"> for L Angle and Rectangular Tube sections. </w:t>
      </w:r>
      <w:proofErr w:type="spellStart"/>
      <w:r>
        <w:t>Weldment</w:t>
      </w:r>
      <w:proofErr w:type="spellEnd"/>
      <w:r>
        <w:t xml:space="preserve"> is the best choice for frame structures as it helps to manage structural profiles and automatically generates a cut list. Other tools used were Feature, Sketch, Assembly, and </w:t>
      </w:r>
      <w:proofErr w:type="spellStart"/>
      <w:r>
        <w:t>Drifting.Assumptions</w:t>
      </w:r>
      <w:proofErr w:type="spellEnd"/>
      <w:r>
        <w:t xml:space="preserve"> Made</w:t>
      </w:r>
    </w:p>
    <w:p w:rsidR="008E35DC" w:rsidRDefault="005530BE" w:rsidP="005530BE">
      <w:r>
        <w:t xml:space="preserve">Some dimensions were not clearly mentioned in the drawing. For those, I assumed standard industry practices for ground box design. The thickness of plates, size of hinges, and locking mechanism were taken as per standard </w:t>
      </w:r>
      <w:proofErr w:type="spellStart"/>
      <w:r>
        <w:t>TxDOT</w:t>
      </w:r>
      <w:proofErr w:type="spellEnd"/>
      <w:r>
        <w:t xml:space="preserve"> ground box specifications. I assumed steel as the material for all parts.</w:t>
      </w:r>
    </w:p>
    <w:p w:rsidR="008E35DC" w:rsidRDefault="008E35DC" w:rsidP="005530BE">
      <w:r>
        <w:rPr>
          <w:noProof/>
          <w:lang w:bidi="ta-IN"/>
        </w:rPr>
        <w:drawing>
          <wp:inline distT="0" distB="0" distL="0" distR="0">
            <wp:extent cx="5094605" cy="4572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E35DC">
        <w:rPr>
          <w:noProof/>
          <w:lang w:bidi="ta-IN"/>
        </w:rPr>
        <w:drawing>
          <wp:inline distT="0" distB="0" distL="0" distR="0">
            <wp:extent cx="5094605" cy="45720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(All dimension in Inches)</w:t>
      </w:r>
    </w:p>
    <w:p w:rsidR="008E35DC" w:rsidRDefault="008E35DC" w:rsidP="005530BE">
      <w:r>
        <w:rPr>
          <w:noProof/>
          <w:lang w:bidi="ta-IN"/>
        </w:rPr>
        <w:drawing>
          <wp:inline distT="0" distB="0" distL="0" distR="0">
            <wp:extent cx="4732020" cy="5638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6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ta-IN"/>
        </w:rPr>
        <w:drawing>
          <wp:inline distT="0" distB="0" distL="0" distR="0">
            <wp:extent cx="4732020" cy="5638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6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5DC" w:rsidRDefault="008E35DC" w:rsidP="005530BE"/>
    <w:p w:rsidR="008E35DC" w:rsidRDefault="008E35DC" w:rsidP="005530BE"/>
    <w:p w:rsidR="008E35DC" w:rsidRDefault="008E35DC" w:rsidP="005530BE">
      <w:proofErr w:type="gramStart"/>
      <w:r>
        <w:lastRenderedPageBreak/>
        <w:t>BOM</w:t>
      </w:r>
      <w:r w:rsidR="00734EBF">
        <w:t>(</w:t>
      </w:r>
      <w:proofErr w:type="spellStart"/>
      <w:proofErr w:type="gramEnd"/>
      <w:r w:rsidR="00734EBF">
        <w:t>Solidworks</w:t>
      </w:r>
      <w:proofErr w:type="spellEnd"/>
      <w:r w:rsidR="00734EBF">
        <w:t>)</w:t>
      </w:r>
      <w:r>
        <w:t>:</w:t>
      </w:r>
    </w:p>
    <w:p w:rsidR="008E35DC" w:rsidRDefault="00734EBF" w:rsidP="005530BE">
      <w:r>
        <w:rPr>
          <w:noProof/>
          <w:lang w:bidi="ta-IN"/>
        </w:rPr>
        <w:drawing>
          <wp:inline distT="0" distB="0" distL="0" distR="0">
            <wp:extent cx="5943600" cy="651228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5DC" w:rsidRDefault="005530BE" w:rsidP="005530BE">
      <w:r>
        <w:t>Challenges Faced &amp; Solutions</w:t>
      </w:r>
    </w:p>
    <w:p w:rsidR="00287AE7" w:rsidRDefault="005530BE" w:rsidP="005530BE">
      <w:r>
        <w:t xml:space="preserve">During 3D modeling, I faced 2 main issues.  Item J was missing in the initial layout. As per BOM, Item J quantity is 4. Two pieces are on the front side and two on the opposite side. Due to this opposite position, the extrude direction of Item J was changing. I corrected it by creating mirrored features as per assembly requirement.  </w:t>
      </w:r>
    </w:p>
    <w:p w:rsidR="00287AE7" w:rsidRDefault="00287AE7" w:rsidP="005530BE">
      <w:r>
        <w:rPr>
          <w:noProof/>
          <w:lang w:bidi="ta-IN"/>
        </w:rPr>
        <w:lastRenderedPageBreak/>
        <w:drawing>
          <wp:inline distT="0" distB="0" distL="0" distR="0">
            <wp:extent cx="5943600" cy="156061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E7" w:rsidRDefault="00287AE7" w:rsidP="005530BE"/>
    <w:p w:rsidR="00287AE7" w:rsidRDefault="005530BE" w:rsidP="005530BE">
      <w:r>
        <w:t xml:space="preserve">Floor Plate issue: </w:t>
      </w:r>
    </w:p>
    <w:p w:rsidR="008E35DC" w:rsidRDefault="005530BE" w:rsidP="005530BE">
      <w:r>
        <w:t xml:space="preserve">I saved the floor plate with two different part names. The Length and Width of both plates are the same, but due to opposite </w:t>
      </w:r>
      <w:proofErr w:type="gramStart"/>
      <w:r>
        <w:t>orientation,</w:t>
      </w:r>
      <w:proofErr w:type="gramEnd"/>
      <w:r>
        <w:t xml:space="preserve"> the direction of the rectangular hole was changing. I fixed this by applying correct orientation and reference planes in the assembly.</w:t>
      </w:r>
      <w:r w:rsidR="008E35DC">
        <w:t xml:space="preserve"> </w:t>
      </w:r>
      <w:r>
        <w:t>I did not face much difficulty overall because I am familiar with SOLIDWORKS tools.</w:t>
      </w:r>
    </w:p>
    <w:p w:rsidR="008E35DC" w:rsidRDefault="00287AE7" w:rsidP="005530BE">
      <w:r>
        <w:rPr>
          <w:noProof/>
          <w:lang w:bidi="ta-IN"/>
        </w:rPr>
        <w:drawing>
          <wp:inline distT="0" distB="0" distL="0" distR="0">
            <wp:extent cx="5943600" cy="23941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AE7" w:rsidRDefault="00287AE7" w:rsidP="005530BE"/>
    <w:p w:rsidR="00287AE7" w:rsidRDefault="00287AE7" w:rsidP="005530BE"/>
    <w:p w:rsidR="005530BE" w:rsidRDefault="005530BE" w:rsidP="005530BE">
      <w:r>
        <w:t>FEA Analysis - AASHTO H-20 Loading</w:t>
      </w:r>
    </w:p>
    <w:p w:rsidR="008E35DC" w:rsidRDefault="005530BE" w:rsidP="005530BE">
      <w:r>
        <w:t>Note: I currently do not have a SOLIDWORKS Simulation license. However, I have documented the complete step-by-step process below. Any engineer can follow this process to run the analysis.</w:t>
      </w:r>
    </w:p>
    <w:p w:rsidR="008E35DC" w:rsidRDefault="005530BE" w:rsidP="005530BE">
      <w:r>
        <w:t>Step-by-Step FEA Process:</w:t>
      </w:r>
    </w:p>
    <w:p w:rsidR="008E35DC" w:rsidRDefault="005530BE" w:rsidP="005530BE">
      <w:r>
        <w:t>Material: Assign Steel material to the steel cover part</w:t>
      </w:r>
    </w:p>
    <w:p w:rsidR="008E35DC" w:rsidRDefault="005530BE" w:rsidP="005530BE">
      <w:r>
        <w:t>Fixtures: Apply Fixed Geometry on all mounting holes and edges of the cover</w:t>
      </w:r>
    </w:p>
    <w:p w:rsidR="008E35DC" w:rsidRDefault="005530BE" w:rsidP="005530BE">
      <w:r>
        <w:lastRenderedPageBreak/>
        <w:t>Load: Apply pressure load on the top surface of the cover to simulate AASHTO H-20 vehicle loading</w:t>
      </w:r>
    </w:p>
    <w:p w:rsidR="008E35DC" w:rsidRDefault="005530BE" w:rsidP="005530BE">
      <w:r>
        <w:t>Contact: Keep bonded contact between connected faces</w:t>
      </w:r>
    </w:p>
    <w:p w:rsidR="008E35DC" w:rsidRDefault="005530BE" w:rsidP="005530BE">
      <w:r>
        <w:t xml:space="preserve">Mesh: Create fine mesh with curvature-based </w:t>
      </w:r>
      <w:proofErr w:type="spellStart"/>
      <w:r>
        <w:t>mesher</w:t>
      </w:r>
      <w:proofErr w:type="spellEnd"/>
      <w:r>
        <w:t xml:space="preserve"> for accurate results</w:t>
      </w:r>
    </w:p>
    <w:p w:rsidR="008E35DC" w:rsidRDefault="005530BE" w:rsidP="005530BE">
      <w:r>
        <w:t>Run: Run Static Study and check results for Von-</w:t>
      </w:r>
      <w:proofErr w:type="spellStart"/>
      <w:r>
        <w:t>Mises</w:t>
      </w:r>
      <w:proofErr w:type="spellEnd"/>
      <w:r>
        <w:t xml:space="preserve"> Stress, Displacement, and Factor of Safety</w:t>
      </w:r>
    </w:p>
    <w:p w:rsidR="008E35DC" w:rsidRDefault="005530BE" w:rsidP="005530BE">
      <w:r>
        <w:t>Report: Identify the weakest point. Expected weak area is the center of the cover. Suggestion: Add stiffener or increase plate thickness to reduce deflection</w:t>
      </w:r>
    </w:p>
    <w:p w:rsidR="004B2373" w:rsidRDefault="005530BE" w:rsidP="005530BE">
      <w:r>
        <w:t>This completes the design, documentation, and analysis procedure as per the given assignment requirements.</w:t>
      </w:r>
    </w:p>
    <w:p w:rsidR="00287AE7" w:rsidRDefault="00287AE7" w:rsidP="005530BE"/>
    <w:p w:rsidR="00287AE7" w:rsidRDefault="00287AE7" w:rsidP="005530BE">
      <w:r>
        <w:t xml:space="preserve">               </w:t>
      </w:r>
      <w:r>
        <w:rPr>
          <w:noProof/>
          <w:lang w:bidi="ta-IN"/>
        </w:rPr>
        <w:drawing>
          <wp:inline distT="0" distB="0" distL="0" distR="0">
            <wp:extent cx="4172940" cy="23085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937" cy="2310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B20" w:rsidRDefault="00416B20" w:rsidP="005530BE"/>
    <w:p w:rsidR="00416B20" w:rsidRDefault="00416B20" w:rsidP="005530BE"/>
    <w:p w:rsidR="00416B20" w:rsidRDefault="00416B20" w:rsidP="005530BE"/>
    <w:p w:rsidR="00416B20" w:rsidRDefault="00416B20">
      <w:r>
        <w:rPr>
          <w:noProof/>
          <w:lang w:bidi="ta-IN"/>
        </w:rPr>
        <w:lastRenderedPageBreak/>
        <w:drawing>
          <wp:inline distT="0" distB="0" distL="0" distR="0">
            <wp:extent cx="5943600" cy="3344307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B20" w:rsidRDefault="00416B20"/>
    <w:p w:rsidR="00416B20" w:rsidRDefault="00416B20">
      <w:r>
        <w:rPr>
          <w:noProof/>
          <w:lang w:bidi="ta-IN"/>
        </w:rPr>
        <w:drawing>
          <wp:inline distT="0" distB="0" distL="0" distR="0">
            <wp:extent cx="5943600" cy="3344307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B20" w:rsidRDefault="00416B20"/>
    <w:p w:rsidR="00416B20" w:rsidRDefault="00416B20">
      <w:r>
        <w:rPr>
          <w:noProof/>
          <w:lang w:bidi="ta-IN"/>
        </w:rPr>
        <w:lastRenderedPageBreak/>
        <w:drawing>
          <wp:inline distT="0" distB="0" distL="0" distR="0">
            <wp:extent cx="5943600" cy="334430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B20" w:rsidRDefault="00416B20"/>
    <w:p w:rsidR="00416B20" w:rsidRDefault="00416B20"/>
    <w:p w:rsidR="00416B20" w:rsidRDefault="00416B20">
      <w:r>
        <w:rPr>
          <w:noProof/>
          <w:lang w:bidi="ta-IN"/>
        </w:rPr>
        <w:drawing>
          <wp:inline distT="0" distB="0" distL="0" distR="0">
            <wp:extent cx="5943600" cy="33432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6B20" w:rsidSect="00234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530BE"/>
    <w:rsid w:val="00045E0F"/>
    <w:rsid w:val="00234446"/>
    <w:rsid w:val="00287AE7"/>
    <w:rsid w:val="00416B20"/>
    <w:rsid w:val="004C526A"/>
    <w:rsid w:val="005530BE"/>
    <w:rsid w:val="00734EBF"/>
    <w:rsid w:val="007F166A"/>
    <w:rsid w:val="008E35DC"/>
    <w:rsid w:val="00B47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3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5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Sudhakar</dc:creator>
  <cp:lastModifiedBy>Sudhakar</cp:lastModifiedBy>
  <cp:revision>3</cp:revision>
  <dcterms:created xsi:type="dcterms:W3CDTF">2026-07-17T04:08:00Z</dcterms:created>
  <dcterms:modified xsi:type="dcterms:W3CDTF">2026-07-18T12:02:00Z</dcterms:modified>
</cp:coreProperties>
</file>