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:___</w:t>
      </w:r>
      <w:r>
        <w:rPr>
          <w:b w:val="1"/>
          <w:bCs w:val="1"/>
          <w:sz w:val="24"/>
          <w:szCs w:val="24"/>
          <w:rtl w:val="0"/>
          <w:lang w:val="en-US"/>
        </w:rPr>
        <w:t>Pierce Medy</w:t>
      </w:r>
      <w:r>
        <w:rPr>
          <w:b w:val="1"/>
          <w:bCs w:val="1"/>
          <w:sz w:val="24"/>
          <w:szCs w:val="24"/>
          <w:rtl w:val="0"/>
          <w:lang w:val="en-US"/>
        </w:rPr>
        <w:t>______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_____</w:t>
      </w:r>
      <w:r>
        <w:rPr>
          <w:sz w:val="24"/>
          <w:szCs w:val="24"/>
          <w:rtl w:val="0"/>
          <w:lang w:val="en-US"/>
        </w:rPr>
        <w:t>Pierce Medy</w:t>
      </w:r>
      <w:r>
        <w:rPr>
          <w:sz w:val="24"/>
          <w:szCs w:val="24"/>
          <w:rtl w:val="0"/>
          <w:lang w:val="en-US"/>
        </w:rPr>
        <w:t>_____________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shd w:val="clear" w:color="auto" w:fill="fefb00"/>
          <w:rtl w:val="0"/>
        </w:rPr>
        <w:t xml:space="preserve">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>T</w:t>
      </w:r>
      <w:r>
        <w:rPr>
          <w:sz w:val="24"/>
          <w:szCs w:val="24"/>
          <w:shd w:val="clear" w:color="auto" w:fill="ffffff"/>
          <w:rtl w:val="0"/>
        </w:rPr>
        <w:t xml:space="preserve">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F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efb00"/>
          <w:rtl w:val="0"/>
        </w:rPr>
        <w:t>T</w:t>
      </w:r>
      <w:r>
        <w:rPr>
          <w:sz w:val="24"/>
          <w:szCs w:val="24"/>
          <w:rtl w:val="0"/>
          <w:lang w:val="en-US"/>
        </w:rPr>
        <w:t xml:space="preserve">  F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sz w:val="24"/>
          <w:szCs w:val="24"/>
          <w:shd w:val="clear" w:color="auto" w:fill="fefb00"/>
          <w:rtl w:val="0"/>
          <w:lang w:val="en-US"/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Bytecode is executed by JVM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I and II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sz w:val="20"/>
          <w:szCs w:val="20"/>
          <w:shd w:val="clear" w:color="auto" w:fill="fefb00"/>
          <w:rtl w:val="0"/>
          <w:lang w:val="en-US"/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catch or 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If a method throws a RuntimeException, the use of the try/catch block is optional.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focuses on just one thing.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 xml:space="preserve">Apply the Singleton pattern to class A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Adapter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Behavioral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shd w:val="clear" w:color="auto" w:fill="fefb00"/>
          <w:rtl w:val="0"/>
          <w:lang w:val="en-US"/>
        </w:rPr>
      </w:pPr>
      <w:r>
        <w:rPr>
          <w:shd w:val="clear" w:color="auto" w:fill="fefb00"/>
          <w:rtl w:val="0"/>
          <w:lang w:val="en-US"/>
        </w:rPr>
        <w:t>These design patterns provide a way to create objects while hiding the creation logic, rather than instantiating objects directly using new operator.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shd w:val="clear" w:color="auto" w:fill="fefb00"/>
          <w:rtl w:val="0"/>
          <w:lang w:val="en-US"/>
        </w:rPr>
      </w:pPr>
      <w:r>
        <w:rPr>
          <w:shd w:val="clear" w:color="auto" w:fill="fefb00"/>
          <w:rtl w:val="0"/>
          <w:lang w:val="en-US"/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Iterator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Fascade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Adapter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Group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Set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Map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LinkedList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O(n)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O(n)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Generics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TreeSet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shd w:val="clear" w:color="auto" w:fill="fefb00"/>
          <w:rtl w:val="0"/>
          <w:lang w:val="en-US"/>
        </w:rPr>
      </w:pPr>
      <w:r>
        <w:rPr>
          <w:sz w:val="24"/>
          <w:szCs w:val="24"/>
          <w:shd w:val="clear" w:color="auto" w:fill="fefb00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shd w:val="clear" w:color="auto" w:fill="fefb00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shd w:val="clear" w:color="auto" w:fill="fefb00"/>
          <w:rtl w:val="0"/>
          <w:lang w:val="en-US"/>
        </w:rPr>
        <w:t xml:space="preserve">f </w:t>
      </w:r>
      <w:r>
        <w:rPr>
          <w:sz w:val="24"/>
          <w:szCs w:val="24"/>
          <w:shd w:val="clear" w:color="auto" w:fill="fefb00"/>
          <w:rtl w:val="0"/>
          <w:lang w:val="en-US"/>
        </w:rPr>
        <w:t xml:space="preserve">that handles the exception, then </w:t>
      </w:r>
      <w:r>
        <w:rPr>
          <w:rFonts w:ascii="Calibri" w:hAnsi="Calibri"/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shd w:val="clear" w:color="auto" w:fill="fefb00"/>
          <w:rtl w:val="0"/>
          <w:lang w:val="en-US"/>
        </w:rPr>
        <w:t xml:space="preserve"> exits and the exception propagates to the method that called </w:t>
      </w:r>
      <w:r>
        <w:rPr>
          <w:rFonts w:ascii="Calibri" w:hAnsi="Calibri"/>
          <w:sz w:val="24"/>
          <w:szCs w:val="24"/>
          <w:shd w:val="clear" w:color="auto" w:fill="fefb00"/>
          <w:rtl w:val="0"/>
        </w:rPr>
        <w:t>f</w:t>
      </w:r>
      <w:r>
        <w:rPr>
          <w:sz w:val="24"/>
          <w:szCs w:val="24"/>
          <w:shd w:val="clear" w:color="auto" w:fill="fefb00"/>
          <w:rtl w:val="0"/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shd w:val="clear" w:color="auto" w:fill="fefb00"/>
          <w:rtl w:val="0"/>
          <w:lang w:val="en-US"/>
        </w:rPr>
      </w:pPr>
      <w:r>
        <w:rPr>
          <w:rFonts w:ascii="Courier New" w:hAnsi="Courier New"/>
          <w:shd w:val="clear" w:color="auto" w:fill="fefb00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fefb00"/>
        </w:rPr>
      </w:pPr>
      <w:r>
        <w:rPr>
          <w:rFonts w:ascii="Courier New" w:hAnsi="Courier New"/>
          <w:shd w:val="clear" w:color="auto" w:fill="fefb00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fefb00"/>
        </w:rPr>
      </w:pPr>
      <w:r>
        <w:rPr>
          <w:rFonts w:ascii="Courier New" w:hAnsi="Courier New"/>
          <w:shd w:val="clear" w:color="auto" w:fill="fefb00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fefb00"/>
        </w:rPr>
      </w:pPr>
      <w:r>
        <w:rPr>
          <w:rFonts w:ascii="Courier New" w:hAnsi="Courier New"/>
          <w:shd w:val="clear" w:color="auto" w:fill="fefb00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fefb00"/>
        </w:rPr>
      </w:pPr>
      <w:r>
        <w:rPr>
          <w:rFonts w:ascii="Courier New" w:hAnsi="Courier New"/>
          <w:shd w:val="clear" w:color="auto" w:fill="fefb00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shd w:val="clear" w:color="auto" w:fill="fefb00"/>
        </w:rPr>
      </w:pPr>
      <w:r>
        <w:rPr>
          <w:rFonts w:ascii="Courier New" w:hAnsi="Courier New"/>
          <w:shd w:val="clear" w:color="auto" w:fill="fefb00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