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0F64A06F" /><Relationship Type="http://schemas.openxmlformats.org/package/2006/relationships/metadata/core-properties" Target="docProps/core.xml" Id="R70DE65A9" /><Relationship Type="http://schemas.openxmlformats.org/officeDocument/2006/relationships/extended-properties" Target="docProps/app.xml" Id="Rf4bf26b8a2ff4e69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w:rsidR="68C3E2B7" w:rsidP="68C3E2B7" w:rsidRDefault="68C3E2B7" w14:paraId="0D78CC00" w14:textId="34311525">
      <w:pPr>
        <w:spacing w:before="0" w:after="167" w:line="269" w:lineRule="auto"/>
        <w:jc w:val="center"/>
      </w:pPr>
    </w:p>
    <w:p xmlns:wp14="http://schemas.microsoft.com/office/word/2010/wordml" w14:paraId="672A6659" wp14:textId="77777777">
      <w:pPr>
        <w:sectPr>
          <w:headerReference w:type="even" r:id="rId5"/>
          <w:headerReference w:type="default" r:id="rId3"/>
          <w:headerReference w:type="first" r:id="rId1"/>
          <w:footerReference w:type="even" r:id="rId6"/>
          <w:footerReference w:type="default" r:id="rId4"/>
          <w:footerReference w:type="first" r:id="rId2"/>
          <w:pgSz w:w="11905" w:h="16840" w:orient="portrait"/>
          <w:pgMar w:top="3131" w:right="2070" w:bottom="2165" w:left="2061" w:header="773" w:footer="705"/>
          <w:cols/>
        </w:sectPr>
      </w:pPr>
    </w:p>
    <w:p xmlns:wp14="http://schemas.microsoft.com/office/word/2010/wordml" w14:paraId="29D6B04F" wp14:textId="77777777">
      <w:pPr>
        <w:spacing w:before="0" w:after="0" w:line="259" w:lineRule="auto"/>
        <w:ind w:left="0" w:firstLine="0"/>
      </w:pPr>
      <w:r>
        <w:rPr/>
        <w:t xml:space="preserve"> </w:t>
      </w:r>
    </w:p>
    <w:p xmlns:wp14="http://schemas.microsoft.com/office/word/2010/wordml" w:rsidP="68C3E2B7" w14:paraId="0242BA7B" wp14:textId="32AE0973">
      <w:pPr>
        <w:pStyle w:val="heading1"/>
        <w:spacing w:before="0" w:after="262" w:line="259" w:lineRule="auto"/>
        <w:ind w:left="309" w:right="9"/>
        <w:jc w:val="both"/>
      </w:pPr>
      <w:r w:rsidR="793C4F4A">
        <w:rPr/>
        <w:t xml:space="preserve">            </w:t>
      </w:r>
      <w:r w:rsidR="68C3E2B7">
        <w:rPr/>
        <w:t>1.</w:t>
      </w:r>
      <w:r w:rsidR="68C3E2B7">
        <w:rPr/>
        <w:t xml:space="preserve"> </w:t>
      </w:r>
      <w:r w:rsidR="68C3E2B7">
        <w:rPr/>
        <w:t>Introdução</w:t>
      </w:r>
      <w:r w:rsidR="68C3E2B7">
        <w:rPr/>
        <w:t xml:space="preserve"> </w:t>
      </w:r>
    </w:p>
    <w:p w:rsidR="2C98267F" w:rsidP="68C3E2B7" w:rsidRDefault="2C98267F" w14:paraId="3A3E8511" w14:textId="1592BE65">
      <w:pPr>
        <w:pStyle w:val="normal"/>
        <w:jc w:val="both"/>
      </w:pPr>
      <w:r w:rsidRPr="68C3E2B7" w:rsidR="2C98267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</w:t>
      </w:r>
      <w:r w:rsidRPr="68C3E2B7" w:rsidR="2665BED1">
        <w:rPr>
          <w:rFonts w:ascii="Arial" w:hAnsi="Arial" w:eastAsia="Arial" w:cs="Arial"/>
          <w:noProof w:val="0"/>
          <w:sz w:val="24"/>
          <w:szCs w:val="24"/>
          <w:lang w:val="pt-BR"/>
        </w:rPr>
        <w:t>Compiladores desempenham um papel central na conversão de linguagens compreensíveis por humanos em instruções entendidas pelas máquinas. Desde o surgimento das primeiras linguagens de alto nível, a necessidade de ferramentas capazes de analisar, interpretar e transformar programas se tornou essencial</w:t>
      </w:r>
      <w:r w:rsidRPr="68C3E2B7" w:rsidR="2665BED1">
        <w:rPr>
          <w:rFonts w:ascii="Arial" w:hAnsi="Arial" w:eastAsia="Arial" w:cs="Arial"/>
          <w:noProof w:val="0"/>
          <w:sz w:val="24"/>
          <w:szCs w:val="24"/>
          <w:lang w:val="pt-BR"/>
        </w:rPr>
        <w:t>. Assim, compreender sua estrutura auxilia no entendimento profundo do funcionamento das linguagens de programação e do software em geral.</w:t>
      </w:r>
    </w:p>
    <w:p w:rsidR="68C3E2B7" w:rsidP="68C3E2B7" w:rsidRDefault="68C3E2B7" w14:paraId="7D4C848A" w14:textId="6EE9B212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68C3E2B7" w14:paraId="7CBFB16B" wp14:textId="77777777">
      <w:pPr>
        <w:pStyle w:val="heading1"/>
        <w:spacing w:before="0" w:after="179" w:line="259" w:lineRule="auto"/>
        <w:ind w:left="309" w:right="16"/>
        <w:jc w:val="both"/>
      </w:pPr>
      <w:r w:rsidR="68C3E2B7">
        <w:rPr/>
        <w:t>2.</w:t>
      </w:r>
      <w:r w:rsidR="68C3E2B7">
        <w:rPr/>
        <w:t xml:space="preserve"> </w:t>
      </w:r>
      <w:r w:rsidR="68C3E2B7">
        <w:rPr/>
        <w:t>Objetivos</w:t>
      </w:r>
      <w:r w:rsidR="68C3E2B7">
        <w:rPr/>
        <w:t xml:space="preserve"> </w:t>
      </w:r>
    </w:p>
    <w:p w:rsidR="1BC50DD0" w:rsidP="68C3E2B7" w:rsidRDefault="1BC50DD0" w14:paraId="32E5705B" w14:textId="48B03267">
      <w:pPr>
        <w:pStyle w:val="normal"/>
        <w:spacing w:before="240" w:beforeAutospacing="off" w:after="240" w:afterAutospacing="off"/>
        <w:jc w:val="both"/>
      </w:pPr>
      <w:r w:rsidR="1BC50DD0">
        <w:rPr/>
        <w:t xml:space="preserve">     </w:t>
      </w:r>
      <w:r w:rsidRPr="68C3E2B7" w:rsidR="4264AB89">
        <w:rPr>
          <w:rFonts w:ascii="Arial" w:hAnsi="Arial" w:eastAsia="Arial" w:cs="Arial"/>
          <w:noProof w:val="0"/>
          <w:sz w:val="24"/>
          <w:szCs w:val="24"/>
          <w:lang w:val="pt"/>
        </w:rPr>
        <w:t>Um compilador é um programa que recebe como entrada um código-fonte escrito em uma linguagem de programação de alto nível e produz como saída um programa equivalente em linguagem de máquina ou em uma forma intermediária.</w:t>
      </w:r>
    </w:p>
    <w:p w:rsidR="4264AB89" w:rsidP="68C3E2B7" w:rsidRDefault="4264AB89" w14:paraId="605317C1" w14:textId="6C1BD75A">
      <w:pPr>
        <w:spacing w:before="240" w:beforeAutospacing="off" w:after="240" w:afterAutospacing="off"/>
        <w:jc w:val="both"/>
      </w:pPr>
      <w:r w:rsidRPr="68C3E2B7" w:rsidR="4264AB89">
        <w:rPr>
          <w:rFonts w:ascii="Arial" w:hAnsi="Arial" w:eastAsia="Arial" w:cs="Arial"/>
          <w:noProof w:val="0"/>
          <w:sz w:val="24"/>
          <w:szCs w:val="24"/>
          <w:lang w:val="pt"/>
        </w:rPr>
        <w:t xml:space="preserve">De forma simples, a função principal do compilador é </w:t>
      </w:r>
      <w:r w:rsidRPr="68C3E2B7" w:rsidR="4264AB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"/>
        </w:rPr>
        <w:t>traduzir, validar e otimizar</w:t>
      </w:r>
      <w:r w:rsidRPr="68C3E2B7" w:rsidR="4264AB89">
        <w:rPr>
          <w:rFonts w:ascii="Arial" w:hAnsi="Arial" w:eastAsia="Arial" w:cs="Arial"/>
          <w:noProof w:val="0"/>
          <w:sz w:val="24"/>
          <w:szCs w:val="24"/>
          <w:lang w:val="pt"/>
        </w:rPr>
        <w:t xml:space="preserve"> o código para que possa ser executado pelo hardware com melhor desempenho possível.</w:t>
      </w:r>
    </w:p>
    <w:p w:rsidR="68C3E2B7" w:rsidP="68C3E2B7" w:rsidRDefault="68C3E2B7" w14:paraId="00D8EF86" w14:textId="1984B251">
      <w:pPr>
        <w:pStyle w:val="normal"/>
      </w:pPr>
    </w:p>
    <w:p xmlns:wp14="http://schemas.microsoft.com/office/word/2010/wordml" w14:paraId="58142287" wp14:textId="77777777">
      <w:pPr>
        <w:pStyle w:val="heading1"/>
        <w:spacing w:before="0" w:after="179" w:line="259" w:lineRule="auto"/>
        <w:ind w:left="309" w:right="17"/>
      </w:pPr>
      <w:r w:rsidR="68C3E2B7">
        <w:rPr/>
        <w:t>3.</w:t>
      </w:r>
      <w:r w:rsidR="68C3E2B7">
        <w:rPr/>
        <w:t xml:space="preserve"> </w:t>
      </w:r>
      <w:r w:rsidR="68C3E2B7">
        <w:rPr/>
        <w:t>Metodologia</w:t>
      </w:r>
      <w:r w:rsidR="68C3E2B7">
        <w:rPr/>
        <w:t xml:space="preserve"> </w:t>
      </w:r>
    </w:p>
    <w:p w:rsidR="565D8656" w:rsidP="68C3E2B7" w:rsidRDefault="565D8656" w14:paraId="77BE16A0" w14:textId="2E5EEF9F">
      <w:pPr>
        <w:spacing w:before="240" w:beforeAutospacing="off" w:after="240" w:afterAutospacing="off"/>
        <w:jc w:val="both"/>
      </w:pP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A arquitetura de um compilador é tradicionalmente dividida em </w:t>
      </w:r>
      <w:r w:rsidRPr="68C3E2B7" w:rsidR="565D86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front-</w:t>
      </w:r>
      <w:r w:rsidRPr="68C3E2B7" w:rsidR="565D86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end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8C3E2B7" w:rsidR="565D86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middle-end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68C3E2B7" w:rsidR="565D86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back-end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(Cooper &amp; 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>Torczon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>, 2012). Cada parte cumpre funções específicas que garantem que o código-fonte seja corretamente analisado e transformado.</w:t>
      </w:r>
    </w:p>
    <w:p w:rsidR="565D8656" w:rsidP="68C3E2B7" w:rsidRDefault="565D8656" w14:paraId="0D672F67" w14:textId="5EA0334F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</w:pPr>
      <w:r w:rsidRPr="68C3E2B7" w:rsidR="565D8656"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  <w:t>3.1. Análise Léxica e Sintática</w:t>
      </w:r>
    </w:p>
    <w:p w:rsidR="565D8656" w:rsidP="68C3E2B7" w:rsidRDefault="565D8656" w14:paraId="3BE56BF4" w14:textId="472EB755">
      <w:pPr>
        <w:spacing w:before="240" w:beforeAutospacing="off" w:after="240" w:afterAutospacing="off"/>
        <w:jc w:val="both"/>
      </w:pP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A análise léxica converte caracteres em </w:t>
      </w:r>
      <w:r w:rsidRPr="68C3E2B7" w:rsidR="565D865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tokens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enquanto a análise sintática verifica a estrutura gramatical desses elementos. Ambas formam a base para a validação do código-fonte (Fischer, 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>Cytron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&amp; LeBlanc, 2010).</w:t>
      </w:r>
    </w:p>
    <w:p w:rsidR="565D8656" w:rsidP="68C3E2B7" w:rsidRDefault="565D8656" w14:paraId="5E413C4D" w14:textId="009E508A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</w:pPr>
      <w:r w:rsidRPr="68C3E2B7" w:rsidR="565D8656"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  <w:t>3.2. Análise Semântica</w:t>
      </w:r>
    </w:p>
    <w:p w:rsidR="565D8656" w:rsidP="68C3E2B7" w:rsidRDefault="565D8656" w14:paraId="39384FC2" w14:textId="30B4A657">
      <w:pPr>
        <w:spacing w:before="240" w:beforeAutospacing="off" w:after="240" w:afterAutospacing="off"/>
        <w:jc w:val="both"/>
      </w:pP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Após a validação sintática, o compilador verifica consistências relacionadas a tipos, escopos e regras semânticas da linguagem. Essa etapa previne erros lógicos e inconsistências (Aho et al., 2006).</w:t>
      </w:r>
    </w:p>
    <w:p w:rsidR="565D8656" w:rsidP="68C3E2B7" w:rsidRDefault="565D8656" w14:paraId="7F08EEDB" w14:textId="0D563119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</w:pPr>
      <w:r w:rsidRPr="68C3E2B7" w:rsidR="565D8656"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pt"/>
        </w:rPr>
        <w:t>3.3. Otimização e Geração de Código</w:t>
      </w:r>
    </w:p>
    <w:p w:rsidR="565D8656" w:rsidP="68C3E2B7" w:rsidRDefault="565D8656" w14:paraId="192BF035" w14:textId="1E471FDC">
      <w:pPr>
        <w:spacing w:before="240" w:beforeAutospacing="off" w:after="240" w:afterAutospacing="off"/>
        <w:jc w:val="both"/>
      </w:pP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O </w:t>
      </w:r>
      <w:r w:rsidRPr="68C3E2B7" w:rsidR="565D865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middle-end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responsável por melhorar o desempenho do código intermediário sem alterar seu comportamento, por meio de técnicas como eliminação de código morto ou propagação de constantes (Appel, 1998). O </w:t>
      </w:r>
      <w:r w:rsidRPr="68C3E2B7" w:rsidR="565D865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back-end</w:t>
      </w:r>
      <w:r w:rsidRPr="68C3E2B7" w:rsidR="565D865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finaliza o processo gerando instruções específicas da arquitetura de hardware.</w:t>
      </w:r>
    </w:p>
    <w:p w:rsidR="68C3E2B7" w:rsidP="68C3E2B7" w:rsidRDefault="68C3E2B7" w14:paraId="3315BE21" w14:textId="7BF32624">
      <w:pPr>
        <w:pStyle w:val="normal"/>
      </w:pPr>
    </w:p>
    <w:p xmlns:wp14="http://schemas.microsoft.com/office/word/2010/wordml" w:rsidP="68C3E2B7" w14:paraId="5B68B9CD" wp14:textId="663BF809">
      <w:pPr>
        <w:pStyle w:val="heading1"/>
        <w:spacing w:before="0" w:after="179" w:line="259" w:lineRule="auto"/>
        <w:ind w:left="309"/>
      </w:pPr>
      <w:r w:rsidR="68C3E2B7">
        <w:rPr/>
        <w:t>4.</w:t>
      </w:r>
      <w:r w:rsidR="68C3E2B7">
        <w:rPr/>
        <w:t xml:space="preserve"> </w:t>
      </w:r>
      <w:r w:rsidR="68C3E2B7">
        <w:rPr/>
        <w:t>Resultado</w:t>
      </w:r>
      <w:r w:rsidR="68C3E2B7">
        <w:rPr/>
        <w:t xml:space="preserve"> </w:t>
      </w:r>
      <w:r w:rsidR="68C3E2B7">
        <w:rPr/>
        <w:t xml:space="preserve"> </w:t>
      </w:r>
    </w:p>
    <w:p w:rsidR="5B947317" w:rsidP="68C3E2B7" w:rsidRDefault="5B947317" w14:paraId="24DD0385" w14:textId="25A02C2B">
      <w:pPr>
        <w:pStyle w:val="normal"/>
        <w:jc w:val="both"/>
      </w:pPr>
      <w:r w:rsidRPr="68C3E2B7" w:rsidR="5B94731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A eficiência dos programas modernos depende amplamente da qualidade dos compiladores utilizados. Ferramentas como GCC e LLVM elevaram o nível de otimização e portabilidade, permitindo que softwares complexos sejam executados em múltiplas plataformas com desempenho elevado (Cooper &amp; Torczon, 2012). Além disso, compiladores têm papel fundamental na detecção precoce de erros, contribuindo para maior segurança e confiabilidade dos sistemas.</w:t>
      </w:r>
    </w:p>
    <w:p w:rsidR="68C3E2B7" w:rsidP="68C3E2B7" w:rsidRDefault="68C3E2B7" w14:paraId="1F78C5BB" w14:textId="223F11E2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14:paraId="46710206" wp14:textId="77777777">
      <w:pPr>
        <w:pStyle w:val="heading1"/>
        <w:spacing w:before="0" w:after="179" w:line="259" w:lineRule="auto"/>
        <w:ind w:left="309" w:right="0"/>
      </w:pPr>
      <w:r w:rsidR="68C3E2B7">
        <w:rPr/>
        <w:t>5.</w:t>
      </w:r>
      <w:r w:rsidR="68C3E2B7">
        <w:rPr/>
        <w:t xml:space="preserve"> </w:t>
      </w:r>
      <w:r w:rsidR="68C3E2B7">
        <w:rPr/>
        <w:t>Conclusão</w:t>
      </w:r>
      <w:r w:rsidR="68C3E2B7">
        <w:rPr/>
        <w:t xml:space="preserve"> </w:t>
      </w:r>
    </w:p>
    <w:p w:rsidR="37F714BC" w:rsidP="68C3E2B7" w:rsidRDefault="37F714BC" w14:paraId="19809C73" w14:textId="49A4A15A">
      <w:pPr>
        <w:pStyle w:val="normal"/>
        <w:jc w:val="both"/>
      </w:pPr>
      <w:r w:rsidRPr="68C3E2B7" w:rsidR="37F714BC">
        <w:rPr>
          <w:rFonts w:ascii="Arial" w:hAnsi="Arial" w:eastAsia="Arial" w:cs="Arial"/>
          <w:noProof w:val="0"/>
          <w:sz w:val="24"/>
          <w:szCs w:val="24"/>
          <w:lang w:val="pt"/>
        </w:rPr>
        <w:t xml:space="preserve">    Compiladores são elementos essenciais no desenvolvimento de software, responsáveis não apenas pela tradução de linguagens, mas também pela análise, otimização e garantia de correção dos programas. A compreensão de seus conceitos e etapas é fundamental para estudantes e profissionais que desejam aprofundar-se na construção de ferramentas eficientes e no funcionamento das linguagens de programação.</w:t>
      </w:r>
    </w:p>
    <w:p xmlns:wp14="http://schemas.microsoft.com/office/word/2010/wordml" w:rsidP="68C3E2B7" w14:paraId="1B7172F4" wp14:textId="77777777">
      <w:pPr>
        <w:spacing w:before="0" w:after="0" w:line="259" w:lineRule="auto"/>
        <w:ind w:left="313" w:firstLine="0"/>
        <w:jc w:val="both"/>
      </w:pPr>
      <w:r w:rsidR="68C3E2B7">
        <w:rPr/>
        <w:t xml:space="preserve"> </w:t>
      </w:r>
    </w:p>
    <w:p w:rsidR="68C3E2B7" w:rsidP="68C3E2B7" w:rsidRDefault="68C3E2B7" w14:paraId="564C4265" w14:textId="331B23E1">
      <w:pPr>
        <w:spacing w:before="0" w:after="0" w:line="259" w:lineRule="auto"/>
        <w:ind w:left="313" w:firstLine="0"/>
        <w:jc w:val="both"/>
      </w:pPr>
    </w:p>
    <w:p w:rsidR="68C3E2B7" w:rsidP="68C3E2B7" w:rsidRDefault="68C3E2B7" w14:paraId="01C5F3AD" w14:textId="11982847">
      <w:pPr>
        <w:spacing w:before="0" w:after="0" w:line="259" w:lineRule="auto"/>
        <w:ind w:left="313" w:firstLine="0"/>
        <w:jc w:val="both"/>
      </w:pPr>
    </w:p>
    <w:p w:rsidR="371E98A5" w:rsidP="68C3E2B7" w:rsidRDefault="371E98A5" w14:paraId="72335080" w14:textId="0B8C3F75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pt"/>
        </w:rPr>
      </w:pPr>
      <w:r w:rsidRPr="68C3E2B7" w:rsidR="371E98A5">
        <w:rPr>
          <w:b w:val="1"/>
          <w:bCs w:val="1"/>
          <w:noProof w:val="0"/>
          <w:color w:val="auto"/>
          <w:sz w:val="36"/>
          <w:szCs w:val="36"/>
          <w:lang w:val="pt"/>
        </w:rPr>
        <w:t>Referências Bibliográficas</w:t>
      </w:r>
    </w:p>
    <w:p w:rsidR="371E98A5" w:rsidP="68C3E2B7" w:rsidRDefault="371E98A5" w14:paraId="28145E00" w14:textId="7807C3A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8C3E2B7" w:rsidR="371E98A5">
        <w:rPr>
          <w:b w:val="1"/>
          <w:bCs w:val="1"/>
          <w:noProof w:val="0"/>
          <w:lang w:val="pt-BR"/>
        </w:rPr>
        <w:t>Aho, A. V.; Lam, M.; Sethi, R.; Ullman, J. D.</w:t>
      </w:r>
      <w:r w:rsidRPr="68C3E2B7" w:rsidR="371E98A5">
        <w:rPr>
          <w:noProof w:val="0"/>
          <w:lang w:val="pt-BR"/>
        </w:rPr>
        <w:t xml:space="preserve"> </w:t>
      </w:r>
      <w:r w:rsidRPr="68C3E2B7" w:rsidR="371E98A5">
        <w:rPr>
          <w:i w:val="1"/>
          <w:iCs w:val="1"/>
          <w:noProof w:val="0"/>
          <w:lang w:val="pt-BR"/>
        </w:rPr>
        <w:t>Compilers: Principles, Techniques, and Tools.</w:t>
      </w:r>
      <w:r w:rsidRPr="68C3E2B7" w:rsidR="371E98A5">
        <w:rPr>
          <w:noProof w:val="0"/>
          <w:lang w:val="pt-BR"/>
        </w:rPr>
        <w:t xml:space="preserve"> 2. ed. Addison-Wesley, 2006.</w:t>
      </w:r>
    </w:p>
    <w:p w:rsidR="371E98A5" w:rsidP="68C3E2B7" w:rsidRDefault="371E98A5" w14:paraId="63C542B7" w14:textId="730357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8C3E2B7" w:rsidR="371E98A5">
        <w:rPr>
          <w:b w:val="1"/>
          <w:bCs w:val="1"/>
          <w:noProof w:val="0"/>
          <w:lang w:val="pt-BR"/>
        </w:rPr>
        <w:t>Appel, A. W.</w:t>
      </w:r>
      <w:r w:rsidRPr="68C3E2B7" w:rsidR="371E98A5">
        <w:rPr>
          <w:noProof w:val="0"/>
          <w:lang w:val="pt-BR"/>
        </w:rPr>
        <w:t xml:space="preserve"> </w:t>
      </w:r>
      <w:r w:rsidRPr="68C3E2B7" w:rsidR="371E98A5">
        <w:rPr>
          <w:i w:val="1"/>
          <w:iCs w:val="1"/>
          <w:noProof w:val="0"/>
          <w:lang w:val="pt-BR"/>
        </w:rPr>
        <w:t>Modern Compiler Implementation.</w:t>
      </w:r>
      <w:r w:rsidRPr="68C3E2B7" w:rsidR="371E98A5">
        <w:rPr>
          <w:noProof w:val="0"/>
          <w:lang w:val="pt-BR"/>
        </w:rPr>
        <w:t xml:space="preserve"> Cambridge University Press, 1998.</w:t>
      </w:r>
    </w:p>
    <w:p w:rsidR="371E98A5" w:rsidP="68C3E2B7" w:rsidRDefault="371E98A5" w14:paraId="3F4A1C40" w14:textId="3E163B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8C3E2B7" w:rsidR="371E98A5">
        <w:rPr>
          <w:b w:val="1"/>
          <w:bCs w:val="1"/>
          <w:noProof w:val="0"/>
          <w:lang w:val="pt-BR"/>
        </w:rPr>
        <w:t>Cooper, K.; Torczon, L.</w:t>
      </w:r>
      <w:r w:rsidRPr="68C3E2B7" w:rsidR="371E98A5">
        <w:rPr>
          <w:noProof w:val="0"/>
          <w:lang w:val="pt-BR"/>
        </w:rPr>
        <w:t xml:space="preserve"> </w:t>
      </w:r>
      <w:r w:rsidRPr="68C3E2B7" w:rsidR="371E98A5">
        <w:rPr>
          <w:i w:val="1"/>
          <w:iCs w:val="1"/>
          <w:noProof w:val="0"/>
          <w:lang w:val="pt-BR"/>
        </w:rPr>
        <w:t>Engineering a Compiler.</w:t>
      </w:r>
      <w:r w:rsidRPr="68C3E2B7" w:rsidR="371E98A5">
        <w:rPr>
          <w:noProof w:val="0"/>
          <w:lang w:val="pt-BR"/>
        </w:rPr>
        <w:t xml:space="preserve"> 2. ed. Morgan Kaufmann, 2012.</w:t>
      </w:r>
    </w:p>
    <w:p w:rsidR="371E98A5" w:rsidP="68C3E2B7" w:rsidRDefault="371E98A5" w14:paraId="0D7A0E6A" w14:textId="56E7BE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68C3E2B7" w:rsidR="371E98A5">
        <w:rPr>
          <w:b w:val="1"/>
          <w:bCs w:val="1"/>
          <w:noProof w:val="0"/>
          <w:lang w:val="pt-BR"/>
        </w:rPr>
        <w:t>Fischer, C. N.; Cytron, R. K.; LeBlanc, R. J.</w:t>
      </w:r>
      <w:r w:rsidRPr="68C3E2B7" w:rsidR="371E98A5">
        <w:rPr>
          <w:noProof w:val="0"/>
          <w:lang w:val="pt-BR"/>
        </w:rPr>
        <w:t xml:space="preserve"> </w:t>
      </w:r>
      <w:r w:rsidRPr="68C3E2B7" w:rsidR="371E98A5">
        <w:rPr>
          <w:i w:val="1"/>
          <w:iCs w:val="1"/>
          <w:noProof w:val="0"/>
          <w:lang w:val="pt-BR"/>
        </w:rPr>
        <w:t>Crafting a Compiler.</w:t>
      </w:r>
      <w:r w:rsidRPr="68C3E2B7" w:rsidR="371E98A5">
        <w:rPr>
          <w:noProof w:val="0"/>
          <w:lang w:val="pt-BR"/>
        </w:rPr>
        <w:t xml:space="preserve"> Pearson, 2010.</w:t>
      </w:r>
    </w:p>
    <w:p w:rsidR="68C3E2B7" w:rsidP="68C3E2B7" w:rsidRDefault="68C3E2B7" w14:paraId="73EE8F99" w14:textId="7E336A9A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68C3E2B7" w:rsidP="68C3E2B7" w:rsidRDefault="68C3E2B7" w14:paraId="7AEA423F" w14:textId="0819D4F7">
      <w:pPr>
        <w:pStyle w:val="normal"/>
        <w:spacing w:before="240" w:beforeAutospacing="off" w:after="240" w:afterAutospacing="off"/>
        <w:rPr>
          <w:noProof w:val="0"/>
          <w:lang w:val="pt-BR"/>
        </w:rPr>
      </w:pPr>
    </w:p>
    <w:p w:rsidR="1C876A37" w:rsidP="68C3E2B7" w:rsidRDefault="1C876A37" w14:paraId="57E9EE5E" w14:textId="021FB781">
      <w:pPr>
        <w:pStyle w:val="normal"/>
        <w:spacing w:before="240" w:beforeAutospacing="off" w:after="240" w:afterAutospacing="off"/>
        <w:rPr>
          <w:noProof w:val="0"/>
          <w:lang w:val="pt-BR"/>
        </w:rPr>
      </w:pPr>
      <w:r w:rsidRPr="68C3E2B7" w:rsidR="1C876A37">
        <w:rPr>
          <w:noProof w:val="0"/>
          <w:lang w:val="pt-BR"/>
        </w:rPr>
        <w:t>Código upado no GitHub:</w:t>
      </w:r>
    </w:p>
    <w:p w:rsidR="1C876A37" w:rsidP="68C3E2B7" w:rsidRDefault="1C876A37" w14:paraId="6325425B" w14:textId="4C0A9EB5">
      <w:pPr>
        <w:pStyle w:val="normal"/>
        <w:spacing w:before="240" w:beforeAutospacing="off" w:after="240" w:afterAutospacing="off"/>
        <w:rPr>
          <w:color w:val="auto"/>
        </w:rPr>
      </w:pPr>
      <w:hyperlink r:id="R149c24166dbc4425">
        <w:r w:rsidRPr="68C3E2B7" w:rsidR="1C876A37">
          <w:rPr>
            <w:rStyle w:val="Hyperlink"/>
            <w:noProof w:val="0"/>
            <w:color w:val="auto"/>
            <w:lang w:val="pt-BR"/>
          </w:rPr>
          <w:t>https://github.com/psy-bot-arch/Compilators.git</w:t>
        </w:r>
      </w:hyperlink>
    </w:p>
    <w:p w:rsidR="68C3E2B7" w:rsidP="68C3E2B7" w:rsidRDefault="68C3E2B7" w14:paraId="0BABC8BF" w14:textId="13CC35A1">
      <w:pPr>
        <w:pStyle w:val="normal"/>
        <w:spacing w:before="240" w:beforeAutospacing="off" w:after="240" w:afterAutospacing="off"/>
        <w:rPr>
          <w:noProof w:val="0"/>
          <w:color w:val="auto"/>
          <w:lang w:val="pt-BR"/>
        </w:rPr>
      </w:pPr>
    </w:p>
    <w:p w:rsidR="68C3E2B7" w:rsidP="68C3E2B7" w:rsidRDefault="68C3E2B7" w14:paraId="50AA8E89" w14:textId="76AFA962">
      <w:pPr>
        <w:pStyle w:val="normal"/>
      </w:pPr>
    </w:p>
    <w:sectPr>
      <w:type w:val="continuous"/>
      <w:pgSz w:w="11905" w:h="16840" w:orient="portrait"/>
      <w:pgMar w:top="3131" w:right="1692" w:bottom="2165" w:left="1701"/>
      <w:cols w:equalWidth="0" w:num="2">
        <w:col w:w="3941" w:space="992"/>
        <w:col w:w="3580"/>
      </w:cols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199DF7C" wp14:textId="77777777">
    <w:pPr>
      <w:spacing w:before="0" w:after="120" w:line="361" w:lineRule="auto"/>
      <w:ind w:left="-361" w:right="-365" w:firstLine="0"/>
      <w:jc w:val="both"/>
    </w:pPr>
    <w:r>
      <w:rPr>
        <w:rFonts w:ascii="Arial" w:hAnsi="Arial" w:eastAsia="Arial" w:cs="Arial"/>
        <w:b w:val="1"/>
        <w:color w:val="232020"/>
      </w:rPr>
      <w:t xml:space="preserve">REFERÊNCIAS:      </w:t>
    </w:r>
    <w:r>
      <w:rPr>
        <w:color w:val="232020"/>
      </w:rPr>
      <w:t xml:space="preserve">CARMONA, J. V. (2011). </w:t>
    </w:r>
    <w:r>
      <w:rPr>
        <w:rFonts w:ascii="Arial" w:hAnsi="Arial" w:eastAsia="Arial" w:cs="Arial"/>
        <w:b w:val="1"/>
        <w:color w:val="232020"/>
      </w:rPr>
      <w:t xml:space="preserve">Análise e Desempenho de Tráfego Triple Play em Redes PLC de Baixa Tensão.</w:t>
    </w:r>
    <w:r>
      <w:rPr>
        <w:rFonts w:ascii="Arial" w:hAnsi="Arial" w:eastAsia="Arial" w:cs="Arial"/>
        <w:b w:val="1"/>
        <w:color w:val="232020"/>
      </w:rPr>
      <w:t xml:space="preserve"> </w:t>
    </w:r>
  </w:p>
  <w:p xmlns:wp14="http://schemas.microsoft.com/office/word/2010/wordml" w14:paraId="25DD3341" wp14:textId="77777777">
    <w:pPr>
      <w:spacing w:before="0" w:after="0" w:line="259" w:lineRule="auto"/>
      <w:ind w:left="-361" w:firstLine="0"/>
    </w:pPr>
    <w:r>
      <w:rPr/>
      <w:t xml:space="preserve"> </w:t>
    </w: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3DD831B" wp14:textId="77777777">
    <w:pPr>
      <w:spacing w:before="0" w:after="0" w:line="259" w:lineRule="auto"/>
      <w:ind w:left="-361" w:firstLine="0"/>
    </w:pPr>
    <w:r>
      <w:rPr/>
      <w:t xml:space="preserve"> </w:t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A1CDA54" wp14:textId="77777777">
    <w:pPr>
      <w:spacing w:before="0" w:after="120" w:line="361" w:lineRule="auto"/>
      <w:ind w:left="-361" w:right="-365" w:firstLine="0"/>
      <w:jc w:val="both"/>
    </w:pPr>
    <w:r>
      <w:rPr>
        <w:rFonts w:ascii="Arial" w:hAnsi="Arial" w:eastAsia="Arial" w:cs="Arial"/>
        <w:b w:val="1"/>
        <w:color w:val="232020"/>
      </w:rPr>
      <w:t xml:space="preserve">REFERÊNCIAS:      </w:t>
    </w:r>
    <w:r>
      <w:rPr>
        <w:color w:val="232020"/>
      </w:rPr>
      <w:t xml:space="preserve">CARMONA, J. V. (2011). </w:t>
    </w:r>
    <w:r>
      <w:rPr>
        <w:rFonts w:ascii="Arial" w:hAnsi="Arial" w:eastAsia="Arial" w:cs="Arial"/>
        <w:b w:val="1"/>
        <w:color w:val="232020"/>
      </w:rPr>
      <w:t xml:space="preserve">Análise e Desempenho de Tráfego Triple Play em Redes PLC de Baixa Tensão.</w:t>
    </w:r>
    <w:r>
      <w:rPr>
        <w:rFonts w:ascii="Arial" w:hAnsi="Arial" w:eastAsia="Arial" w:cs="Arial"/>
        <w:b w:val="1"/>
        <w:color w:val="232020"/>
      </w:rPr>
      <w:t xml:space="preserve"> </w:t>
    </w:r>
  </w:p>
  <w:p xmlns:wp14="http://schemas.microsoft.com/office/word/2010/wordml" w14:paraId="28CE8CB7" wp14:textId="77777777">
    <w:pPr>
      <w:spacing w:before="0" w:after="0" w:line="259" w:lineRule="auto"/>
      <w:ind w:left="-361" w:firstLine="0"/>
    </w:pPr>
    <w:r>
      <w:rPr/>
      <w:t xml:space="preserve"> </w:t>
    </w:r>
  </w:p>
</w:ftr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DC95864" wp14:textId="77777777">
    <w:pPr>
      <w:spacing w:before="0" w:after="0" w:line="241" w:lineRule="auto"/>
      <w:ind w:left="-25" w:right="-23" w:firstLine="0"/>
      <w:jc w:val="center"/>
    </w:pPr>
    <w:r>
      <w:rPr>
        <w:sz w:val="32"/>
      </w:rPr>
      <w:t xml:space="preserve">DESENVOLVIMENTO DE UM COMPILADOR PARA A LINGUAGEM ELE: </w:t>
    </w:r>
    <w:r>
      <w:rPr>
        <w:sz w:val="32"/>
      </w:rPr>
      <w:t xml:space="preserve"> </w:t>
    </w:r>
  </w:p>
  <w:p xmlns:wp14="http://schemas.microsoft.com/office/word/2010/wordml" w14:paraId="3EB1BF1C" wp14:textId="77777777">
    <w:pPr>
      <w:spacing w:before="0" w:after="0" w:line="259" w:lineRule="auto"/>
      <w:ind w:left="-65" w:right="-72" w:firstLine="0"/>
    </w:pPr>
    <w:r>
      <w:rPr>
        <w:sz w:val="32"/>
      </w:rPr>
      <w:t xml:space="preserve">IMPLEMENTAÇÃO DE ANÁLISE LÉXICA, SINTÁTICA, </w:t>
    </w:r>
  </w:p>
  <w:p xmlns:wp14="http://schemas.microsoft.com/office/word/2010/wordml" w14:paraId="30AD84AD" wp14:textId="77777777">
    <w:pPr>
      <w:spacing w:before="0" w:after="0" w:line="259" w:lineRule="auto"/>
      <w:ind w:left="8" w:firstLine="0"/>
      <w:jc w:val="center"/>
    </w:pPr>
    <w:r>
      <w:rPr>
        <w:sz w:val="32"/>
      </w:rPr>
      <w:t xml:space="preserve">SEMÂNTICA E INTERPRETAÇÃO</w:t>
    </w:r>
    <w:r>
      <w:rPr>
        <w:sz w:val="32"/>
      </w:rPr>
      <w:t xml:space="preserve"> </w:t>
    </w:r>
  </w:p>
  <w:p xmlns:wp14="http://schemas.microsoft.com/office/word/2010/wordml" w14:paraId="1895D3B7" wp14:textId="77777777">
    <w:pPr>
      <w:spacing w:before="0" w:after="0" w:line="259" w:lineRule="auto"/>
      <w:ind w:left="98" w:firstLine="0"/>
      <w:jc w:val="center"/>
    </w:pPr>
    <w:r>
      <w:rPr>
        <w:rFonts w:ascii="Arial" w:hAnsi="Arial" w:eastAsia="Arial" w:cs="Arial"/>
        <w:b w:val="1"/>
        <w:sz w:val="32"/>
      </w:rPr>
      <w:t xml:space="preserve"> </w:t>
    </w:r>
  </w:p>
  <w:p xmlns:wp14="http://schemas.microsoft.com/office/word/2010/wordml" w14:paraId="689CBEF6" wp14:textId="77777777">
    <w:pPr>
      <w:spacing w:before="0" w:after="0" w:line="259" w:lineRule="auto"/>
      <w:ind w:left="2" w:firstLine="0"/>
      <w:jc w:val="center"/>
    </w:pPr>
    <w:r>
      <w:rPr>
        <w:sz w:val="28"/>
      </w:rPr>
      <w:t xml:space="preserve">Gabriel Alves da Silva</w:t>
    </w:r>
    <w:r>
      <w:rPr>
        <w:sz w:val="28"/>
      </w:rPr>
      <w:t xml:space="preserve"> </w:t>
    </w: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w:rsidR="68C3E2B7" w:rsidP="68C3E2B7" w:rsidRDefault="68C3E2B7" w14:paraId="481F9598" w14:textId="0ECF2212">
    <w:pPr>
      <w:pStyle w:val="Header"/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32"/>
        <w:szCs w:val="32"/>
        <w:lang w:val="pt-BR"/>
      </w:rPr>
    </w:pP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color w:val="000000" w:themeColor="accent6" w:themeTint="FF" w:themeShade="FF"/>
        <w:sz w:val="32"/>
        <w:szCs w:val="32"/>
        <w:u w:val="none"/>
        <w:lang w:val="pt-BR"/>
      </w:rPr>
      <w:t xml:space="preserve">DESENVOLVIMENTO DE UM COMPILADOR PARA A LINGUAGEM ELE: </w:t>
    </w:r>
  </w:p>
  <w:p w:rsidR="68C3E2B7" w:rsidP="68C3E2B7" w:rsidRDefault="68C3E2B7" w14:paraId="2C2E50A4" w14:textId="73C742CF">
    <w:pPr>
      <w:pStyle w:val="Header"/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32"/>
        <w:szCs w:val="32"/>
        <w:lang w:val="pt-BR"/>
      </w:rPr>
    </w:pP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color w:val="000000" w:themeColor="accent6" w:themeTint="FF" w:themeShade="FF"/>
        <w:sz w:val="32"/>
        <w:szCs w:val="32"/>
        <w:u w:val="none"/>
        <w:lang w:val="pt-BR"/>
      </w:rPr>
      <w:t>IMPLEMENTAÇÃO DE ANÁLISE LÉXICA, SINTÁTICA, SEMÂNTICA E INTERPRETAÇÃO</w:t>
    </w:r>
  </w:p>
  <w:p w:rsidR="68C3E2B7" w:rsidP="68C3E2B7" w:rsidRDefault="68C3E2B7" w14:paraId="19FEDE7E" w14:textId="2AA5600F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32"/>
        <w:szCs w:val="32"/>
        <w:lang w:val="pt-BR"/>
      </w:rPr>
    </w:pPr>
  </w:p>
  <w:p w:rsidR="68C3E2B7" w:rsidP="68C3E2B7" w:rsidRDefault="68C3E2B7" w14:paraId="2C7E0C66" w14:textId="3B1D0463">
    <w:pPr>
      <w:spacing w:before="0" w:beforeAutospacing="off" w:after="160" w:afterAutospacing="off" w:line="276" w:lineRule="auto"/>
      <w:ind w:left="0" w:right="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</w:pP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  <w:t xml:space="preserve">Cauã </w:t>
    </w: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  <w:t>Yuji</w:t>
    </w: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  <w:t xml:space="preserve"> Nacasawa</w:t>
    </w:r>
  </w:p>
  <w:p w:rsidR="68C3E2B7" w:rsidP="68C3E2B7" w:rsidRDefault="68C3E2B7" w14:paraId="42836B77" w14:textId="1E2B8B50">
    <w:pPr>
      <w:spacing w:before="0" w:beforeAutospacing="off" w:after="160" w:afterAutospacing="off" w:line="276" w:lineRule="auto"/>
      <w:ind w:left="0" w:right="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</w:pP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  <w:t>Unic Beira Rio</w:t>
    </w:r>
  </w:p>
  <w:p w:rsidR="68C3E2B7" w:rsidP="68C3E2B7" w:rsidRDefault="68C3E2B7" w14:paraId="0C9B5544" w14:textId="3FA56BF2">
    <w:pPr>
      <w:spacing w:line="276" w:lineRule="auto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</w:pPr>
    <w:r w:rsidRPr="68C3E2B7" w:rsidR="68C3E2B7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  <w:t>Palavras-chave: Compiladores; Análise Léxica; Análise Sintática; Análise Semântica; Interpretação de Código.</w:t>
    </w:r>
  </w:p>
  <w:p w:rsidR="68C3E2B7" w:rsidP="68C3E2B7" w:rsidRDefault="68C3E2B7" w14:paraId="30F6D561" w14:textId="22A859BD">
    <w:pPr>
      <w:tabs>
        <w:tab w:val="center" w:leader="none" w:pos="4252"/>
        <w:tab w:val="right" w:leader="none" w:pos="8504"/>
      </w:tabs>
      <w:spacing w:after="0" w:line="240" w:lineRule="auto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accent6" w:themeTint="FF" w:themeShade="FF"/>
        <w:sz w:val="24"/>
        <w:szCs w:val="24"/>
        <w:lang w:val="pt-BR"/>
      </w:rPr>
    </w:pPr>
  </w:p>
  <w:p w:rsidR="68C3E2B7" w:rsidP="68C3E2B7" w:rsidRDefault="68C3E2B7" w14:paraId="1B3D277F" w14:textId="0AD56BED">
    <w:pPr>
      <w:spacing w:before="0" w:after="0" w:line="259" w:lineRule="auto"/>
      <w:ind w:left="2" w:firstLine="0"/>
      <w:jc w:val="center"/>
      <w:rPr>
        <w:sz w:val="28"/>
        <w:szCs w:val="28"/>
        <w:lang w:val="pt-BR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ED99EE5" wp14:textId="77777777">
    <w:pPr>
      <w:spacing w:before="0" w:after="0" w:line="241" w:lineRule="auto"/>
      <w:ind w:left="-25" w:right="-23" w:firstLine="0"/>
      <w:jc w:val="center"/>
    </w:pPr>
    <w:r>
      <w:rPr>
        <w:sz w:val="32"/>
      </w:rPr>
      <w:t xml:space="preserve">DESENVOLVIMENTO DE UM COMPILADOR PARA A LINGUAGEM ELE: </w:t>
    </w:r>
    <w:r>
      <w:rPr>
        <w:sz w:val="32"/>
      </w:rPr>
      <w:t xml:space="preserve"> </w:t>
    </w:r>
  </w:p>
  <w:p xmlns:wp14="http://schemas.microsoft.com/office/word/2010/wordml" w14:paraId="5849B2C3" wp14:textId="77777777">
    <w:pPr>
      <w:spacing w:before="0" w:after="0" w:line="259" w:lineRule="auto"/>
      <w:ind w:left="-65" w:right="-72" w:firstLine="0"/>
    </w:pPr>
    <w:r>
      <w:rPr>
        <w:sz w:val="32"/>
      </w:rPr>
      <w:t xml:space="preserve">IMPLEMENTAÇÃO DE ANÁLISE LÉXICA, SINTÁTICA, </w:t>
    </w:r>
  </w:p>
  <w:p xmlns:wp14="http://schemas.microsoft.com/office/word/2010/wordml" w14:paraId="7F2352C2" wp14:textId="77777777">
    <w:pPr>
      <w:spacing w:before="0" w:after="0" w:line="259" w:lineRule="auto"/>
      <w:ind w:left="8" w:firstLine="0"/>
      <w:jc w:val="center"/>
    </w:pPr>
    <w:r>
      <w:rPr>
        <w:sz w:val="32"/>
      </w:rPr>
      <w:t xml:space="preserve">SEMÂNTICA E INTERPRETAÇÃO</w:t>
    </w:r>
    <w:r>
      <w:rPr>
        <w:sz w:val="32"/>
      </w:rPr>
      <w:t xml:space="preserve"> </w:t>
    </w:r>
  </w:p>
  <w:p xmlns:wp14="http://schemas.microsoft.com/office/word/2010/wordml" w14:paraId="7FDE0BDC" wp14:textId="77777777">
    <w:pPr>
      <w:spacing w:before="0" w:after="0" w:line="259" w:lineRule="auto"/>
      <w:ind w:left="98" w:firstLine="0"/>
      <w:jc w:val="center"/>
    </w:pPr>
    <w:r>
      <w:rPr>
        <w:rFonts w:ascii="Arial" w:hAnsi="Arial" w:eastAsia="Arial" w:cs="Arial"/>
        <w:b w:val="1"/>
        <w:sz w:val="32"/>
      </w:rPr>
      <w:t xml:space="preserve"> </w:t>
    </w:r>
  </w:p>
  <w:p xmlns:wp14="http://schemas.microsoft.com/office/word/2010/wordml" w14:paraId="1B32B8A5" wp14:textId="77777777">
    <w:pPr>
      <w:spacing w:before="0" w:after="0" w:line="259" w:lineRule="auto"/>
      <w:ind w:left="2" w:firstLine="0"/>
      <w:jc w:val="center"/>
    </w:pPr>
    <w:r>
      <w:rPr>
        <w:sz w:val="28"/>
      </w:rPr>
      <w:t xml:space="preserve">Gabriel Alves da Silva</w:t>
    </w:r>
    <w:r>
      <w:rPr>
        <w:sz w:val="28"/>
      </w:rPr>
      <w:t xml:space="preserve"> </w:t>
    </w: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5">
    <w:nsid w:val="31fdb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w:abstractNumId="0">
    <w:nsid w:val="6e773d03"/>
    <w:multiLevelType w:val="hybridMultilevel"/>
    <w:lvl w:ilvl="0">
      <w:start w:val="1"/>
      <w:numFmt w:val="lowerLetter"/>
      <w:lvlText w:val="%1.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1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4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2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1">
    <w:nsid w:val="4127d87c"/>
    <w:multiLevelType w:val="hybridMultilevel"/>
    <w:lvl w:ilvl="0">
      <w:start w:val="1"/>
      <w:numFmt w:val="bullet"/>
      <w:lvlText w:val="•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2">
    <w:nsid w:val="3e231676"/>
    <w:multiLevelType w:val="hybridMultilevel"/>
    <w:lvl w:ilvl="0">
      <w:start w:val="1"/>
      <w:numFmt w:val="decimal"/>
      <w:lvlText w:val="%1.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3">
    <w:nsid w:val="bddb439"/>
    <w:multiLevelType w:val="hybridMultilevel"/>
    <w:lvl w:ilvl="0">
      <w:start w:val="4"/>
      <w:numFmt w:val="decimal"/>
      <w:lvlText w:val="%1.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4">
    <w:nsid w:val="30e2ddd6"/>
    <w:multiLevelType w:val="hybridMultilevel"/>
    <w:lvl w:ilvl="0">
      <w:start w:val="1"/>
      <w:numFmt w:val="bullet"/>
      <w:lvlText w:val="•"/>
      <w:pPr>
        <w:ind w:left="7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6">
    <w:abstractNumId w:val="5"/>
  </w: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557BDB36"/>
  <w15:docId w15:val="{7AAD5E9D-6E05-43D7-8497-2DA4CC9DE728}"/>
  <w:rsids>
    <w:rsidRoot w:val="0106353C"/>
    <w:rsid w:val="0106353C"/>
    <w:rsid w:val="0194D7C6"/>
    <w:rsid w:val="0194D7C6"/>
    <w:rsid w:val="0335BEFC"/>
    <w:rsid w:val="07844017"/>
    <w:rsid w:val="1BA6A299"/>
    <w:rsid w:val="1BC50DD0"/>
    <w:rsid w:val="1C876A37"/>
    <w:rsid w:val="206D1001"/>
    <w:rsid w:val="23113786"/>
    <w:rsid w:val="2665BED1"/>
    <w:rsid w:val="2C98267F"/>
    <w:rsid w:val="371E98A5"/>
    <w:rsid w:val="37F714BC"/>
    <w:rsid w:val="397C0093"/>
    <w:rsid w:val="3B90DCC0"/>
    <w:rsid w:val="3FAAA4ED"/>
    <w:rsid w:val="40FF6C03"/>
    <w:rsid w:val="4264AB89"/>
    <w:rsid w:val="43AE1324"/>
    <w:rsid w:val="43AE1324"/>
    <w:rsid w:val="4469B876"/>
    <w:rsid w:val="4469B876"/>
    <w:rsid w:val="565D8656"/>
    <w:rsid w:val="571B52B3"/>
    <w:rsid w:val="5B947317"/>
    <w:rsid w:val="68C3E2B7"/>
    <w:rsid w:val="730227CA"/>
    <w:rsid w:val="730227CA"/>
    <w:rsid w:val="75FC1313"/>
    <w:rsid w:val="793C4F4A"/>
    <w:rsid w:val="7B751BB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6" w:line="269" w:lineRule="auto"/>
      <w:ind w:left="24" w:right="0" w:hanging="10"/>
      <w:jc w:val="left"/>
    </w:pPr>
    <w:rPr>
      <w:rFonts w:ascii="Arial" w:hAnsi="Arial" w:eastAsia="Arial" w:cs="Arial"/>
      <w:color w:val="000000"/>
      <w:sz w:val="24"/>
      <w:lang w:val="pt" w:eastAsia="pt" w:bidi="pt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179" w:line="259" w:lineRule="auto"/>
      <w:ind w:left="299" w:right="0" w:hanging="10"/>
      <w:jc w:val="center"/>
      <w:outlineLvl w:val="0"/>
    </w:pPr>
    <w:rPr>
      <w:rFonts w:ascii="Arial" w:hAnsi="Arial" w:eastAsia="Arial" w:cs="Arial"/>
      <w:b w:val="1"/>
      <w:color w:val="000000"/>
      <w:sz w:val="24"/>
    </w:rPr>
  </w:style>
  <w:style w:type="character" w:styleId="heading1Char">
    <w:name w:val="Heading 1 Char"/>
    <w:link w:val="heading1"/>
    <w:rPr>
      <w:rFonts w:ascii="Arial" w:hAnsi="Arial" w:eastAsia="Arial" w:cs="Arial"/>
      <w:b w:val="1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17" w:line="259" w:lineRule="auto"/>
      <w:ind w:left="299" w:right="0" w:hanging="10"/>
      <w:jc w:val="left"/>
      <w:outlineLvl w:val="1"/>
    </w:pPr>
    <w:rPr>
      <w:rFonts w:ascii="Arial" w:hAnsi="Arial" w:eastAsia="Arial" w:cs="Arial"/>
      <w:b w:val="1"/>
      <w:color w:val="000000"/>
      <w:sz w:val="24"/>
    </w:rPr>
  </w:style>
  <w:style w:type="character" w:styleId="heading2Char">
    <w:name w:val="Heading 2 Char"/>
    <w:link w:val="heading2"/>
    <w:rPr>
      <w:rFonts w:ascii="Arial" w:hAnsi="Arial" w:eastAsia="Arial" w:cs="Arial"/>
      <w:b w:val="1"/>
      <w:color w:val="000000"/>
      <w:sz w:val="24"/>
    </w:rPr>
  </w:style>
  <w:style w:type="table" w:styleId="TableGrid">
    <w:name w:val="Table Grid"/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68C3E2B7"/>
    <w:pPr>
      <w:tabs>
        <w:tab w:val="center" w:leader="none" w:pos="4680"/>
        <w:tab w:val="right" w:leader="none" w:pos="9360"/>
      </w:tabs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68C3E2B7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link w:val="heading1Char"/>
    <w:qFormat/>
    <w:rsid w:val="68C3E2B7"/>
    <w:rPr>
      <w:rFonts w:asciiTheme="majorAscii" w:hAnsiTheme="majorAscii" w:eastAsiaTheme="majorEastAsia" w:cstheme="majorBidi"/>
      <w:color w:val="BFBF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unhideWhenUsed/>
    <w:rsid w:val="68C3E2B7"/>
    <w:rPr>
      <w:color w:val="FFFF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" /><Relationship Type="http://schemas.openxmlformats.org/officeDocument/2006/relationships/footer" Target="footer1.xml" Id="rId2" /><Relationship Type="http://schemas.openxmlformats.org/officeDocument/2006/relationships/footer" Target="footer2.xml" Id="rId4" /><Relationship Type="http://schemas.openxmlformats.org/officeDocument/2006/relationships/footer" Target="footer3.xml" Id="rId6" /><Relationship Type="http://schemas.openxmlformats.org/officeDocument/2006/relationships/header" Target="header1.xml" Id="rId1" /><Relationship Type="http://schemas.openxmlformats.org/officeDocument/2006/relationships/header" Target="header3.xml" Id="rId5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hyperlink" Target="https://github.com/psy-bot-arch/Compilators.git" TargetMode="External" Id="R149c24166dbc4425" /><Relationship Type="http://schemas.openxmlformats.org/officeDocument/2006/relationships/fontTable" Target="fontTable.xml" Id="R5dd0df33190349a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Rafael Cassel</dc:creator>
  <dc:title/>
  <dc:subject/>
  <keywords/>
  <dcterms:created xsi:type="dcterms:W3CDTF">2025-11-16T22:02:06.0000000Z</dcterms:created>
  <dcterms:modified xsi:type="dcterms:W3CDTF">2025-11-16T22:30:16.7743523Z</dcterms:modified>
  <lastModifiedBy>Cauã Nacasawa</lastModifiedBy>
</coreProperties>
</file>