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after="120" w:before="280" w:line="276" w:lineRule="auto"/>
        <w:rPr/>
      </w:pPr>
      <w:bookmarkStart w:colFirst="0" w:colLast="0" w:name="_lcds3tgx627x" w:id="0"/>
      <w:bookmarkEnd w:id="0"/>
      <w:r w:rsidDel="00000000" w:rsidR="00000000" w:rsidRPr="00000000">
        <w:rPr>
          <w:b w:val="1"/>
          <w:color w:val="000000"/>
          <w:sz w:val="33"/>
          <w:szCs w:val="33"/>
          <w:rtl w:val="0"/>
        </w:rPr>
        <w:t xml:space="preserve">Title: [Project title] </w:t>
      </w:r>
      <w:r w:rsidDel="00000000" w:rsidR="00000000" w:rsidRPr="00000000">
        <w:rPr>
          <w:rtl w:val="0"/>
        </w:rPr>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before="300" w:lineRule="auto"/>
        <w:rPr>
          <w:i w:val="1"/>
        </w:rPr>
      </w:pPr>
      <w:r w:rsidDel="00000000" w:rsidR="00000000" w:rsidRPr="00000000">
        <w:rPr>
          <w:i w:val="1"/>
          <w:rtl w:val="0"/>
        </w:rPr>
        <w:t xml:space="preserve">Note: Text in italics throughout this document is guidance intended to help you fill out this document and should be deleted before submission</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Authors: [List of authors]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Rule="auto"/>
        <w:rPr/>
      </w:pPr>
      <w:r w:rsidDel="00000000" w:rsidR="00000000" w:rsidRPr="00000000">
        <w:rPr>
          <w:rtl w:val="0"/>
        </w:rPr>
        <w:t xml:space="preserve">Summary: [Project summary]</w:t>
      </w:r>
    </w:p>
    <w:p w:rsidR="00000000" w:rsidDel="00000000" w:rsidP="00000000" w:rsidRDefault="00000000" w:rsidRPr="00000000" w14:paraId="00000005">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120" w:before="320" w:line="360" w:lineRule="auto"/>
        <w:rPr>
          <w:b w:val="1"/>
          <w:color w:val="1c4587"/>
        </w:rPr>
      </w:pPr>
      <w:bookmarkStart w:colFirst="0" w:colLast="0" w:name="_41585u60ahp0" w:id="1"/>
      <w:bookmarkEnd w:id="1"/>
      <w:r w:rsidDel="00000000" w:rsidR="00000000" w:rsidRPr="00000000">
        <w:rPr>
          <w:b w:val="1"/>
          <w:color w:val="1c4587"/>
          <w:rtl w:val="0"/>
        </w:rPr>
        <w:t xml:space="preserve">1. Research Questions</w:t>
      </w:r>
    </w:p>
    <w:p w:rsidR="00000000" w:rsidDel="00000000" w:rsidP="00000000" w:rsidRDefault="00000000" w:rsidRPr="00000000" w14:paraId="0000000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Arial" w:cs="Arial" w:eastAsia="Arial" w:hAnsi="Arial"/>
          <w:sz w:val="22"/>
          <w:szCs w:val="22"/>
        </w:rPr>
      </w:pPr>
      <w:r w:rsidDel="00000000" w:rsidR="00000000" w:rsidRPr="00000000">
        <w:rPr>
          <w:rtl w:val="0"/>
        </w:rPr>
        <w:t xml:space="preserve">RQ1: [Primary research question]</w:t>
      </w:r>
    </w:p>
    <w:p w:rsidR="00000000" w:rsidDel="00000000" w:rsidP="00000000" w:rsidRDefault="00000000" w:rsidRPr="00000000" w14:paraId="0000000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Arial" w:cs="Arial" w:eastAsia="Arial" w:hAnsi="Arial"/>
          <w:sz w:val="22"/>
          <w:szCs w:val="22"/>
        </w:rPr>
      </w:pPr>
      <w:r w:rsidDel="00000000" w:rsidR="00000000" w:rsidRPr="00000000">
        <w:rPr>
          <w:i w:val="1"/>
          <w:rtl w:val="0"/>
        </w:rPr>
        <w:t xml:space="preserve">Clearly differentiate between hypothesis-driven and exploratory questions</w:t>
      </w:r>
    </w:p>
    <w:p w:rsidR="00000000" w:rsidDel="00000000" w:rsidP="00000000" w:rsidRDefault="00000000" w:rsidRPr="00000000" w14:paraId="00000008">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120" w:before="320" w:line="360" w:lineRule="auto"/>
        <w:rPr>
          <w:b w:val="1"/>
          <w:color w:val="1c4587"/>
        </w:rPr>
      </w:pPr>
      <w:bookmarkStart w:colFirst="0" w:colLast="0" w:name="_rtq763qk41fl" w:id="2"/>
      <w:bookmarkEnd w:id="2"/>
      <w:r w:rsidDel="00000000" w:rsidR="00000000" w:rsidRPr="00000000">
        <w:rPr>
          <w:b w:val="1"/>
          <w:color w:val="1c4587"/>
          <w:rtl w:val="0"/>
        </w:rPr>
        <w:t xml:space="preserve">2. Hypotheses</w:t>
      </w:r>
    </w:p>
    <w:p w:rsidR="00000000" w:rsidDel="00000000" w:rsidP="00000000" w:rsidRDefault="00000000" w:rsidRPr="00000000" w14:paraId="00000009">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Arial" w:cs="Arial" w:eastAsia="Arial" w:hAnsi="Arial"/>
          <w:sz w:val="22"/>
          <w:szCs w:val="22"/>
        </w:rPr>
      </w:pPr>
      <w:r w:rsidDel="00000000" w:rsidR="00000000" w:rsidRPr="00000000">
        <w:rPr>
          <w:rtl w:val="0"/>
        </w:rPr>
        <w:t xml:space="preserve">H1: [Main hypothesis]</w:t>
      </w:r>
    </w:p>
    <w:p w:rsidR="00000000" w:rsidDel="00000000" w:rsidP="00000000" w:rsidRDefault="00000000" w:rsidRPr="00000000" w14:paraId="0000000A">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Arial" w:cs="Arial" w:eastAsia="Arial" w:hAnsi="Arial"/>
          <w:i w:val="1"/>
          <w:sz w:val="22"/>
          <w:szCs w:val="22"/>
        </w:rPr>
      </w:pPr>
      <w:r w:rsidDel="00000000" w:rsidR="00000000" w:rsidRPr="00000000">
        <w:rPr>
          <w:i w:val="1"/>
          <w:rtl w:val="0"/>
        </w:rPr>
        <w:t xml:space="preserve">List all your hypotheses here. If you are running similar analyses with different exposures/outcomes, each model needs a separate hypothesis (specific to exposures/outcomes). If you do not know which direction you expect the effect to be in, the listed hypotheses do not need to be directional (e.g. “the COVID-19 pandemic influenced the employment status of mothers”). </w:t>
      </w:r>
    </w:p>
    <w:p w:rsidR="00000000" w:rsidDel="00000000" w:rsidP="00000000" w:rsidRDefault="00000000" w:rsidRPr="00000000" w14:paraId="0000000B">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120" w:before="320" w:line="360" w:lineRule="auto"/>
        <w:rPr>
          <w:b w:val="1"/>
          <w:color w:val="1c4587"/>
        </w:rPr>
      </w:pPr>
      <w:bookmarkStart w:colFirst="0" w:colLast="0" w:name="_3yztd5cpjavl" w:id="3"/>
      <w:bookmarkEnd w:id="3"/>
      <w:r w:rsidDel="00000000" w:rsidR="00000000" w:rsidRPr="00000000">
        <w:rPr>
          <w:b w:val="1"/>
          <w:color w:val="1c4587"/>
          <w:rtl w:val="0"/>
        </w:rPr>
        <w:t xml:space="preserve">3. Sample and Measures</w:t>
      </w:r>
    </w:p>
    <w:p w:rsidR="00000000" w:rsidDel="00000000" w:rsidP="00000000" w:rsidRDefault="00000000" w:rsidRPr="00000000" w14:paraId="0000000C">
      <w:pPr>
        <w:pStyle w:val="Heading5"/>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b w:val="1"/>
          <w:color w:val="000000"/>
        </w:rPr>
      </w:pPr>
      <w:bookmarkStart w:colFirst="0" w:colLast="0" w:name="_akpp44xagq0g" w:id="4"/>
      <w:bookmarkEnd w:id="4"/>
      <w:r w:rsidDel="00000000" w:rsidR="00000000" w:rsidRPr="00000000">
        <w:rPr>
          <w:b w:val="1"/>
          <w:color w:val="000000"/>
          <w:rtl w:val="0"/>
        </w:rPr>
        <w:t xml:space="preserve">Dataset</w:t>
      </w:r>
    </w:p>
    <w:p w:rsidR="00000000" w:rsidDel="00000000" w:rsidP="00000000" w:rsidRDefault="00000000" w:rsidRPr="00000000" w14:paraId="0000000D">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Arial" w:cs="Arial" w:eastAsia="Arial" w:hAnsi="Arial"/>
          <w:sz w:val="22"/>
          <w:szCs w:val="22"/>
        </w:rPr>
      </w:pPr>
      <w:r w:rsidDel="00000000" w:rsidR="00000000" w:rsidRPr="00000000">
        <w:rPr>
          <w:rtl w:val="0"/>
        </w:rPr>
        <w:t xml:space="preserve">Source: [</w:t>
      </w:r>
      <w:r w:rsidDel="00000000" w:rsidR="00000000" w:rsidRPr="00000000">
        <w:rPr>
          <w:u w:val="single"/>
          <w:rtl w:val="0"/>
        </w:rPr>
        <w:t xml:space="preserve">If MoBa:</w:t>
      </w:r>
      <w:r w:rsidDel="00000000" w:rsidR="00000000" w:rsidRPr="00000000">
        <w:rPr>
          <w:rtl w:val="0"/>
        </w:rPr>
        <w:t xml:space="preserve"> We will use data from the Norwegian Mother, Father and Child Cohort Study (MoBa). MoBa is a population-based pregnancy cohort study conducted by the Norwegian Institute of Public Health. Participants were recruited from all over Norway from 1999-2008. The women consented to participation in 41% of the pregnancies. The cohort now includes 114.500 children, 95.200 mothers and 75.200 fathers. The analyses will be based on version 12 of the quality-assured data files released for research in January 2019. </w:t>
        <w:br w:type="textWrapping"/>
      </w:r>
      <w:r w:rsidDel="00000000" w:rsidR="00000000" w:rsidRPr="00000000">
        <w:rPr>
          <w:u w:val="single"/>
          <w:rtl w:val="0"/>
        </w:rPr>
        <w:t xml:space="preserve">If MBRN:</w:t>
      </w:r>
      <w:r w:rsidDel="00000000" w:rsidR="00000000" w:rsidRPr="00000000">
        <w:rPr>
          <w:rtl w:val="0"/>
        </w:rPr>
        <w:t xml:space="preserve"> We will use data from the Medical Birth Registry (MBRN), which is a national health registry containing information about all births in Norway. </w:t>
        <w:br w:type="textWrapping"/>
      </w:r>
      <w:r w:rsidDel="00000000" w:rsidR="00000000" w:rsidRPr="00000000">
        <w:rPr>
          <w:u w:val="single"/>
          <w:rtl w:val="0"/>
        </w:rPr>
        <w:t xml:space="preserve">If NPR:</w:t>
      </w:r>
      <w:r w:rsidDel="00000000" w:rsidR="00000000" w:rsidRPr="00000000">
        <w:rPr>
          <w:rtl w:val="0"/>
        </w:rPr>
        <w:t xml:space="preserve"> We will incorporate data on psychiatric diagnoses in specialist healthcare from the Norwegian Patient Registry (NPR). </w:t>
        <w:br w:type="textWrapping"/>
      </w:r>
      <w:r w:rsidDel="00000000" w:rsidR="00000000" w:rsidRPr="00000000">
        <w:rPr>
          <w:u w:val="single"/>
          <w:rtl w:val="0"/>
        </w:rPr>
        <w:t xml:space="preserve">If KUHR:</w:t>
      </w:r>
      <w:r w:rsidDel="00000000" w:rsidR="00000000" w:rsidRPr="00000000">
        <w:rPr>
          <w:rtl w:val="0"/>
        </w:rPr>
        <w:t xml:space="preserve"> We will incorporate data on psychiatric diagnoses in primary healthcare from the Control and payment of health refunds (KUHR). </w:t>
        <w:br w:type="textWrapping"/>
      </w:r>
      <w:r w:rsidDel="00000000" w:rsidR="00000000" w:rsidRPr="00000000">
        <w:rPr>
          <w:u w:val="single"/>
          <w:rtl w:val="0"/>
        </w:rPr>
        <w:t xml:space="preserve">If SSB:</w:t>
      </w:r>
      <w:r w:rsidDel="00000000" w:rsidR="00000000" w:rsidRPr="00000000">
        <w:rPr>
          <w:rtl w:val="0"/>
        </w:rPr>
        <w:t xml:space="preserve"> We will use data from </w:t>
      </w:r>
      <w:r w:rsidDel="00000000" w:rsidR="00000000" w:rsidRPr="00000000">
        <w:rPr>
          <w:highlight w:val="white"/>
          <w:rtl w:val="0"/>
        </w:rPr>
        <w:t xml:space="preserve">the national statistical institute of Norway (SSB), which collects and produces statistics related to the economy, population, and society at national, regional and local levels</w:t>
      </w:r>
      <w:r w:rsidDel="00000000" w:rsidR="00000000" w:rsidRPr="00000000">
        <w:rPr>
          <w:rtl w:val="0"/>
        </w:rPr>
        <w:t xml:space="preserve">.] </w:t>
      </w:r>
    </w:p>
    <w:p w:rsidR="00000000" w:rsidDel="00000000" w:rsidP="00000000" w:rsidRDefault="00000000" w:rsidRPr="00000000" w14:paraId="0000000E">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sz w:val="22"/>
          <w:szCs w:val="22"/>
        </w:rPr>
      </w:pPr>
      <w:r w:rsidDel="00000000" w:rsidR="00000000" w:rsidRPr="00000000">
        <w:rPr>
          <w:rtl w:val="0"/>
        </w:rPr>
        <w:t xml:space="preserve">Inclusion/exclusion criteria: </w:t>
      </w:r>
      <w:r w:rsidDel="00000000" w:rsidR="00000000" w:rsidRPr="00000000">
        <w:rPr>
          <w:i w:val="1"/>
          <w:rtl w:val="0"/>
        </w:rPr>
        <w:t xml:space="preserve">Describe specific inclusion/exclusion criteria</w:t>
      </w:r>
    </w:p>
    <w:p w:rsidR="00000000" w:rsidDel="00000000" w:rsidP="00000000" w:rsidRDefault="00000000" w:rsidRPr="00000000" w14:paraId="0000000F">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Arial" w:cs="Arial" w:eastAsia="Arial" w:hAnsi="Arial"/>
          <w:sz w:val="22"/>
          <w:szCs w:val="22"/>
        </w:rPr>
      </w:pPr>
      <w:r w:rsidDel="00000000" w:rsidR="00000000" w:rsidRPr="00000000">
        <w:rPr>
          <w:rtl w:val="0"/>
        </w:rPr>
        <w:t xml:space="preserve">Sample size: </w:t>
      </w:r>
      <w:r w:rsidDel="00000000" w:rsidR="00000000" w:rsidRPr="00000000">
        <w:rPr>
          <w:i w:val="1"/>
          <w:rtl w:val="0"/>
        </w:rPr>
        <w:t xml:space="preserve">Mention the sample size after exclusions</w:t>
      </w:r>
      <w:r w:rsidDel="00000000" w:rsidR="00000000" w:rsidRPr="00000000">
        <w:rPr>
          <w:rtl w:val="0"/>
        </w:rPr>
      </w:r>
    </w:p>
    <w:p w:rsidR="00000000" w:rsidDel="00000000" w:rsidP="00000000" w:rsidRDefault="00000000" w:rsidRPr="00000000" w14:paraId="00000010">
      <w:pPr>
        <w:spacing w:after="100" w:line="240" w:lineRule="auto"/>
        <w:rPr>
          <w:b w:val="1"/>
        </w:rPr>
      </w:pPr>
      <w:r w:rsidDel="00000000" w:rsidR="00000000" w:rsidRPr="00000000">
        <w:rPr>
          <w:b w:val="1"/>
          <w:rtl w:val="0"/>
        </w:rPr>
        <w:br w:type="textWrapping"/>
      </w:r>
      <w:r w:rsidDel="00000000" w:rsidR="00000000" w:rsidRPr="00000000">
        <w:rPr>
          <w:b w:val="1"/>
          <w:rtl w:val="0"/>
        </w:rPr>
        <w:t xml:space="preserve">Table 1. Overview of variables</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005"/>
        <w:gridCol w:w="1890"/>
        <w:gridCol w:w="4035"/>
        <w:tblGridChange w:id="0">
          <w:tblGrid>
            <w:gridCol w:w="2010"/>
            <w:gridCol w:w="1005"/>
            <w:gridCol w:w="1890"/>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Measure/source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Processing</w:t>
            </w:r>
          </w:p>
        </w:tc>
      </w:tr>
      <w:tr>
        <w:trPr>
          <w:cantSplit w:val="0"/>
          <w:trHeight w:val="46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[Variable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[Measure/source]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40" w:lineRule="auto"/>
              <w:rPr>
                <w:i w:val="1"/>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i w:val="1"/>
                <w:sz w:val="18"/>
                <w:szCs w:val="18"/>
              </w:rPr>
            </w:pPr>
            <w:r w:rsidDel="00000000" w:rsidR="00000000" w:rsidRPr="00000000">
              <w:rPr>
                <w:i w:val="1"/>
                <w:sz w:val="18"/>
                <w:szCs w:val="18"/>
                <w:rtl w:val="0"/>
              </w:rPr>
              <w:t xml:space="preserve">Depressive symptoms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i w:val="1"/>
                <w:sz w:val="18"/>
                <w:szCs w:val="18"/>
              </w:rPr>
            </w:pPr>
            <w:r w:rsidDel="00000000" w:rsidR="00000000" w:rsidRPr="00000000">
              <w:rPr>
                <w:i w:val="1"/>
                <w:sz w:val="18"/>
                <w:szCs w:val="18"/>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i w:val="1"/>
                <w:sz w:val="18"/>
                <w:szCs w:val="18"/>
              </w:rPr>
            </w:pPr>
            <w:r w:rsidDel="00000000" w:rsidR="00000000" w:rsidRPr="00000000">
              <w:rPr>
                <w:i w:val="1"/>
                <w:sz w:val="18"/>
                <w:szCs w:val="18"/>
                <w:rtl w:val="0"/>
              </w:rPr>
              <w:t xml:space="preserve">SMFQ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i w:val="1"/>
                <w:sz w:val="18"/>
                <w:szCs w:val="18"/>
              </w:rPr>
            </w:pPr>
            <w:r w:rsidDel="00000000" w:rsidR="00000000" w:rsidRPr="00000000">
              <w:rPr>
                <w:i w:val="1"/>
                <w:sz w:val="18"/>
                <w:szCs w:val="18"/>
                <w:rtl w:val="0"/>
              </w:rPr>
              <w:t xml:space="preserve">calculated as mean (available items)*total items (IF available_items &gt; total_items/2) at age 8 yrs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i w:val="1"/>
                <w:sz w:val="18"/>
                <w:szCs w:val="18"/>
              </w:rPr>
            </w:pPr>
            <w:r w:rsidDel="00000000" w:rsidR="00000000" w:rsidRPr="00000000">
              <w:rPr>
                <w:i w:val="1"/>
                <w:sz w:val="18"/>
                <w:szCs w:val="18"/>
                <w:rtl w:val="0"/>
              </w:rPr>
              <w:t xml:space="preserve">Depression diagnoses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i w:val="1"/>
                <w:sz w:val="18"/>
                <w:szCs w:val="18"/>
              </w:rPr>
            </w:pPr>
            <w:r w:rsidDel="00000000" w:rsidR="00000000" w:rsidRPr="00000000">
              <w:rPr>
                <w:i w:val="1"/>
                <w:sz w:val="18"/>
                <w:szCs w:val="18"/>
                <w:rtl w:val="0"/>
              </w:rPr>
              <w:t xml:space="preserve">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i w:val="1"/>
                <w:sz w:val="18"/>
                <w:szCs w:val="18"/>
              </w:rPr>
            </w:pPr>
            <w:r w:rsidDel="00000000" w:rsidR="00000000" w:rsidRPr="00000000">
              <w:rPr>
                <w:i w:val="1"/>
                <w:sz w:val="18"/>
                <w:szCs w:val="18"/>
                <w:rtl w:val="0"/>
              </w:rPr>
              <w:t xml:space="preserve">NPR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i w:val="1"/>
                <w:sz w:val="18"/>
                <w:szCs w:val="18"/>
              </w:rPr>
            </w:pPr>
            <w:r w:rsidDel="00000000" w:rsidR="00000000" w:rsidRPr="00000000">
              <w:rPr>
                <w:i w:val="1"/>
                <w:sz w:val="18"/>
                <w:szCs w:val="18"/>
                <w:rtl w:val="0"/>
              </w:rPr>
              <w:t xml:space="preserve">2x registered F-code: F32-F33, F34.1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0" w:line="240" w:lineRule="auto"/>
        <w:ind w:left="0" w:firstLine="0"/>
        <w:rPr>
          <w:i w:val="1"/>
          <w:sz w:val="24"/>
          <w:szCs w:val="24"/>
        </w:rPr>
      </w:pPr>
      <w:r w:rsidDel="00000000" w:rsidR="00000000" w:rsidRPr="00000000">
        <w:rPr>
          <w:i w:val="1"/>
          <w:sz w:val="20"/>
          <w:szCs w:val="20"/>
          <w:rtl w:val="0"/>
        </w:rPr>
        <w:t xml:space="preserve">Note: SMFQ, Short Mood and Feelings Questionnaire; NPR, Norwegian Patient Registry</w:t>
      </w:r>
      <w:r w:rsidDel="00000000" w:rsidR="00000000" w:rsidRPr="00000000">
        <w:rPr>
          <w:rtl w:val="0"/>
        </w:rPr>
      </w:r>
    </w:p>
    <w:p w:rsidR="00000000" w:rsidDel="00000000" w:rsidP="00000000" w:rsidRDefault="00000000" w:rsidRPr="00000000" w14:paraId="00000032">
      <w:pPr>
        <w:pStyle w:val="Heading5"/>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b w:val="1"/>
          <w:color w:val="000000"/>
        </w:rPr>
      </w:pPr>
      <w:bookmarkStart w:colFirst="0" w:colLast="0" w:name="_z1gj9ce0voqz" w:id="5"/>
      <w:bookmarkEnd w:id="5"/>
      <w:r w:rsidDel="00000000" w:rsidR="00000000" w:rsidRPr="00000000">
        <w:rPr>
          <w:b w:val="1"/>
          <w:color w:val="000000"/>
          <w:rtl w:val="0"/>
        </w:rPr>
        <w:t xml:space="preserve">Exposures</w:t>
      </w:r>
    </w:p>
    <w:p w:rsidR="00000000" w:rsidDel="00000000" w:rsidP="00000000" w:rsidRDefault="00000000" w:rsidRPr="00000000" w14:paraId="00000033">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Arial" w:cs="Arial" w:eastAsia="Arial" w:hAnsi="Arial"/>
          <w:i w:val="1"/>
          <w:color w:val="000000"/>
          <w:sz w:val="22"/>
          <w:szCs w:val="22"/>
        </w:rPr>
      </w:pPr>
      <w:r w:rsidDel="00000000" w:rsidR="00000000" w:rsidRPr="00000000">
        <w:rPr>
          <w:i w:val="1"/>
          <w:rtl w:val="0"/>
        </w:rPr>
        <w:t xml:space="preserve">Describe the exposure(s) and how they will be operationalised</w:t>
      </w:r>
    </w:p>
    <w:p w:rsidR="00000000" w:rsidDel="00000000" w:rsidP="00000000" w:rsidRDefault="00000000" w:rsidRPr="00000000" w14:paraId="00000034">
      <w:pPr>
        <w:pStyle w:val="Heading5"/>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pPr>
      <w:bookmarkStart w:colFirst="0" w:colLast="0" w:name="_rtzrzr83o31x" w:id="6"/>
      <w:bookmarkEnd w:id="6"/>
      <w:r w:rsidDel="00000000" w:rsidR="00000000" w:rsidRPr="00000000">
        <w:rPr>
          <w:b w:val="1"/>
          <w:color w:val="000000"/>
          <w:rtl w:val="0"/>
        </w:rPr>
        <w:t xml:space="preserve">Outcomes</w:t>
      </w:r>
      <w:r w:rsidDel="00000000" w:rsidR="00000000" w:rsidRPr="00000000">
        <w:rPr>
          <w:rtl w:val="0"/>
        </w:rPr>
      </w:r>
    </w:p>
    <w:p w:rsidR="00000000" w:rsidDel="00000000" w:rsidP="00000000" w:rsidRDefault="00000000" w:rsidRPr="00000000" w14:paraId="00000035">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i w:val="1"/>
          <w:color w:val="000000"/>
        </w:rPr>
      </w:pPr>
      <w:r w:rsidDel="00000000" w:rsidR="00000000" w:rsidRPr="00000000">
        <w:rPr>
          <w:i w:val="1"/>
          <w:rtl w:val="0"/>
        </w:rPr>
        <w:t xml:space="preserve">Describe the outcome(s) and how they will be operationalised</w:t>
      </w:r>
    </w:p>
    <w:p w:rsidR="00000000" w:rsidDel="00000000" w:rsidP="00000000" w:rsidRDefault="00000000" w:rsidRPr="00000000" w14:paraId="00000036">
      <w:pPr>
        <w:pStyle w:val="Heading5"/>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pPr>
      <w:bookmarkStart w:colFirst="0" w:colLast="0" w:name="_5wcnuehrmptd" w:id="7"/>
      <w:bookmarkEnd w:id="7"/>
      <w:r w:rsidDel="00000000" w:rsidR="00000000" w:rsidRPr="00000000">
        <w:rPr>
          <w:b w:val="1"/>
          <w:color w:val="000000"/>
          <w:rtl w:val="0"/>
        </w:rPr>
        <w:t xml:space="preserve">Covariates</w:t>
      </w:r>
      <w:r w:rsidDel="00000000" w:rsidR="00000000" w:rsidRPr="00000000">
        <w:rPr>
          <w:rtl w:val="0"/>
        </w:rPr>
      </w:r>
    </w:p>
    <w:p w:rsidR="00000000" w:rsidDel="00000000" w:rsidP="00000000" w:rsidRDefault="00000000" w:rsidRPr="00000000" w14:paraId="00000037">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i w:val="1"/>
          <w:color w:val="000000"/>
        </w:rPr>
      </w:pPr>
      <w:r w:rsidDel="00000000" w:rsidR="00000000" w:rsidRPr="00000000">
        <w:rPr>
          <w:i w:val="1"/>
          <w:rtl w:val="0"/>
        </w:rPr>
        <w:t xml:space="preserve">Describe the covariate(s) and how they will be operationalised</w:t>
      </w:r>
      <w:r w:rsidDel="00000000" w:rsidR="00000000" w:rsidRPr="00000000">
        <w:rPr>
          <w:rtl w:val="0"/>
        </w:rPr>
      </w:r>
    </w:p>
    <w:p w:rsidR="00000000" w:rsidDel="00000000" w:rsidP="00000000" w:rsidRDefault="00000000" w:rsidRPr="00000000" w14:paraId="00000038">
      <w:pPr>
        <w:pStyle w:val="Heading5"/>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b w:val="1"/>
          <w:color w:val="000000"/>
        </w:rPr>
      </w:pPr>
      <w:bookmarkStart w:colFirst="0" w:colLast="0" w:name="_phm1v57muuz7" w:id="8"/>
      <w:bookmarkEnd w:id="8"/>
      <w:r w:rsidDel="00000000" w:rsidR="00000000" w:rsidRPr="00000000">
        <w:rPr>
          <w:b w:val="1"/>
          <w:color w:val="000000"/>
          <w:rtl w:val="0"/>
        </w:rPr>
        <w:t xml:space="preserve">Handling of Missing Data</w:t>
      </w:r>
    </w:p>
    <w:p w:rsidR="00000000" w:rsidDel="00000000" w:rsidP="00000000" w:rsidRDefault="00000000" w:rsidRPr="00000000" w14:paraId="00000039">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Arial" w:cs="Arial" w:eastAsia="Arial" w:hAnsi="Arial"/>
          <w:i w:val="1"/>
          <w:sz w:val="22"/>
          <w:szCs w:val="22"/>
        </w:rPr>
      </w:pPr>
      <w:r w:rsidDel="00000000" w:rsidR="00000000" w:rsidRPr="00000000">
        <w:rPr>
          <w:i w:val="1"/>
          <w:rtl w:val="0"/>
        </w:rPr>
        <w:t xml:space="preserve">Describe the amount of missingness (%) if possible and the approach for handling missing data (e.g., imputation methods or complete case analysis)</w:t>
      </w:r>
    </w:p>
    <w:p w:rsidR="00000000" w:rsidDel="00000000" w:rsidP="00000000" w:rsidRDefault="00000000" w:rsidRPr="00000000" w14:paraId="0000003A">
      <w:pPr>
        <w:pStyle w:val="Heading5"/>
        <w:keepNext w:val="0"/>
        <w:keepLines w:val="0"/>
        <w:pBdr>
          <w:top w:color="d9d9e3" w:space="0" w:sz="0" w:val="none"/>
          <w:left w:color="d9d9e3" w:space="0" w:sz="0" w:val="none"/>
          <w:bottom w:color="d9d9e3" w:space="0" w:sz="0" w:val="none"/>
          <w:right w:color="d9d9e3" w:space="0" w:sz="0" w:val="none"/>
          <w:between w:color="d9d9e3" w:space="0" w:sz="0" w:val="none"/>
        </w:pBdr>
        <w:spacing w:after="0" w:before="0" w:line="240" w:lineRule="auto"/>
        <w:rPr>
          <w:b w:val="1"/>
          <w:color w:val="000000"/>
        </w:rPr>
      </w:pPr>
      <w:bookmarkStart w:colFirst="0" w:colLast="0" w:name="_es7b63dp6cax" w:id="9"/>
      <w:bookmarkEnd w:id="9"/>
      <w:r w:rsidDel="00000000" w:rsidR="00000000" w:rsidRPr="00000000">
        <w:rPr>
          <w:b w:val="1"/>
          <w:color w:val="000000"/>
          <w:rtl w:val="0"/>
        </w:rPr>
        <w:t xml:space="preserve">Definition/Removal of Outliers</w:t>
      </w:r>
    </w:p>
    <w:p w:rsidR="00000000" w:rsidDel="00000000" w:rsidP="00000000" w:rsidRDefault="00000000" w:rsidRPr="00000000" w14:paraId="0000003B">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before="300" w:lineRule="auto"/>
        <w:ind w:left="720" w:hanging="360"/>
        <w:rPr>
          <w:rFonts w:ascii="Arial" w:cs="Arial" w:eastAsia="Arial" w:hAnsi="Arial"/>
          <w:i w:val="1"/>
          <w:sz w:val="22"/>
          <w:szCs w:val="22"/>
        </w:rPr>
      </w:pPr>
      <w:r w:rsidDel="00000000" w:rsidR="00000000" w:rsidRPr="00000000">
        <w:rPr>
          <w:i w:val="1"/>
          <w:rtl w:val="0"/>
        </w:rPr>
        <w:t xml:space="preserve">Explain how outliers will be identified and handled</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Rule="auto"/>
        <w:rPr>
          <w:i w:val="1"/>
        </w:rPr>
      </w:pPr>
      <w:r w:rsidDel="00000000" w:rsidR="00000000" w:rsidRPr="00000000">
        <w:rPr>
          <w:i w:val="1"/>
          <w:rtl w:val="0"/>
        </w:rPr>
        <w:t xml:space="preserve">The next two sections, 4. Analysis Plan and 5. Inference Criteria, are highly important aspects of a preregistration where you should write describe the statistical analyses and inference criteria for testing your hypotheses. This should be described separately for each hypothesis, and be as precise and detailed as possible. Note that if you deviate from the pre-registered plan in the article, you should clearly state the reasons for doing that.</w:t>
      </w:r>
    </w:p>
    <w:p w:rsidR="00000000" w:rsidDel="00000000" w:rsidP="00000000" w:rsidRDefault="00000000" w:rsidRPr="00000000" w14:paraId="0000003D">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color w:val="1c4587"/>
        </w:rPr>
      </w:pPr>
      <w:bookmarkStart w:colFirst="0" w:colLast="0" w:name="_uxsh8lxsuk5j" w:id="10"/>
      <w:bookmarkEnd w:id="10"/>
      <w:r w:rsidDel="00000000" w:rsidR="00000000" w:rsidRPr="00000000">
        <w:rPr>
          <w:b w:val="1"/>
          <w:color w:val="1c4587"/>
          <w:rtl w:val="0"/>
        </w:rPr>
        <w:t xml:space="preserve">4. Analysis Plan</w:t>
      </w:r>
    </w:p>
    <w:p w:rsidR="00000000" w:rsidDel="00000000" w:rsidP="00000000" w:rsidRDefault="00000000" w:rsidRPr="00000000" w14:paraId="0000003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Arial" w:cs="Arial" w:eastAsia="Arial" w:hAnsi="Arial"/>
          <w:i w:val="1"/>
          <w:sz w:val="22"/>
          <w:szCs w:val="22"/>
        </w:rPr>
      </w:pPr>
      <w:r w:rsidDel="00000000" w:rsidR="00000000" w:rsidRPr="00000000">
        <w:rPr>
          <w:i w:val="1"/>
          <w:rtl w:val="0"/>
        </w:rPr>
        <w:t xml:space="preserve">Describe the statistical methods and models to be used for each RQ/hypothesis</w:t>
      </w:r>
    </w:p>
    <w:p w:rsidR="00000000" w:rsidDel="00000000" w:rsidP="00000000" w:rsidRDefault="00000000" w:rsidRPr="00000000" w14:paraId="0000003F">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color w:val="1c4587"/>
        </w:rPr>
      </w:pPr>
      <w:bookmarkStart w:colFirst="0" w:colLast="0" w:name="_wtyiwrjs9esh" w:id="11"/>
      <w:bookmarkEnd w:id="11"/>
      <w:r w:rsidDel="00000000" w:rsidR="00000000" w:rsidRPr="00000000">
        <w:rPr>
          <w:b w:val="1"/>
          <w:color w:val="1c4587"/>
          <w:rtl w:val="0"/>
        </w:rPr>
        <w:t xml:space="preserve">5. Inference Criteria</w:t>
      </w:r>
    </w:p>
    <w:p w:rsidR="00000000" w:rsidDel="00000000" w:rsidP="00000000" w:rsidRDefault="00000000" w:rsidRPr="00000000" w14:paraId="00000040">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rPr>
          <w:rFonts w:ascii="Arial" w:cs="Arial" w:eastAsia="Arial" w:hAnsi="Arial"/>
          <w:i w:val="1"/>
          <w:sz w:val="22"/>
          <w:szCs w:val="22"/>
        </w:rPr>
      </w:pPr>
      <w:r w:rsidDel="00000000" w:rsidR="00000000" w:rsidRPr="00000000">
        <w:rPr>
          <w:i w:val="1"/>
          <w:rtl w:val="0"/>
        </w:rPr>
        <w:t xml:space="preserve">Describe the criteria for making inferences from your data for each RQ/hypothesis</w:t>
      </w:r>
    </w:p>
    <w:p w:rsidR="00000000" w:rsidDel="00000000" w:rsidP="00000000" w:rsidRDefault="00000000" w:rsidRPr="00000000" w14:paraId="00000041">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sz w:val="20"/>
          <w:szCs w:val="20"/>
        </w:rPr>
      </w:pPr>
      <w:r w:rsidDel="00000000" w:rsidR="00000000" w:rsidRPr="00000000">
        <w:rPr>
          <w:rtl w:val="0"/>
        </w:rPr>
        <w:t xml:space="preserve">P-values: </w:t>
      </w:r>
      <w:r w:rsidDel="00000000" w:rsidR="00000000" w:rsidRPr="00000000">
        <w:rPr>
          <w:i w:val="1"/>
          <w:rtl w:val="0"/>
        </w:rPr>
        <w:t xml:space="preserve">describe the alpha threshold and any multiple testing correction</w:t>
      </w:r>
    </w:p>
    <w:p w:rsidR="00000000" w:rsidDel="00000000" w:rsidP="00000000" w:rsidRDefault="00000000" w:rsidRPr="00000000" w14:paraId="00000042">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1440" w:hanging="360"/>
        <w:rPr>
          <w:sz w:val="20"/>
          <w:szCs w:val="20"/>
        </w:rPr>
      </w:pPr>
      <w:r w:rsidDel="00000000" w:rsidR="00000000" w:rsidRPr="00000000">
        <w:rPr>
          <w:rtl w:val="0"/>
        </w:rPr>
        <w:t xml:space="preserve">Effect sizes: </w:t>
      </w:r>
      <w:r w:rsidDel="00000000" w:rsidR="00000000" w:rsidRPr="00000000">
        <w:rPr>
          <w:i w:val="1"/>
          <w:rtl w:val="0"/>
        </w:rPr>
        <w:t xml:space="preserve">describe plan for equivalence testing, if applicable</w:t>
      </w:r>
    </w:p>
    <w:p w:rsidR="00000000" w:rsidDel="00000000" w:rsidP="00000000" w:rsidRDefault="00000000" w:rsidRPr="00000000" w14:paraId="00000043">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300" w:lineRule="auto"/>
        <w:ind w:left="1440" w:hanging="360"/>
        <w:rPr>
          <w:sz w:val="20"/>
          <w:szCs w:val="20"/>
        </w:rPr>
      </w:pPr>
      <w:r w:rsidDel="00000000" w:rsidR="00000000" w:rsidRPr="00000000">
        <w:rPr>
          <w:rtl w:val="0"/>
        </w:rPr>
        <w:t xml:space="preserve">Model fit indices: </w:t>
      </w:r>
      <w:r w:rsidDel="00000000" w:rsidR="00000000" w:rsidRPr="00000000">
        <w:rPr>
          <w:i w:val="1"/>
          <w:rtl w:val="0"/>
        </w:rPr>
        <w:t xml:space="preserve">include specific criteria (e.g., AIC, BIC),</w:t>
      </w:r>
      <w:r w:rsidDel="00000000" w:rsidR="00000000" w:rsidRPr="00000000">
        <w:rPr>
          <w:i w:val="1"/>
          <w:rtl w:val="0"/>
        </w:rPr>
        <w:t xml:space="preserve"> if applicable</w:t>
      </w:r>
      <w:r w:rsidDel="00000000" w:rsidR="00000000" w:rsidRPr="00000000">
        <w:rPr>
          <w:rtl w:val="0"/>
        </w:rPr>
      </w:r>
    </w:p>
    <w:p w:rsidR="00000000" w:rsidDel="00000000" w:rsidP="00000000" w:rsidRDefault="00000000" w:rsidRPr="00000000" w14:paraId="0000004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color w:val="1c4587"/>
        </w:rPr>
      </w:pPr>
      <w:bookmarkStart w:colFirst="0" w:colLast="0" w:name="_ve3mrlesi0gt" w:id="12"/>
      <w:bookmarkEnd w:id="12"/>
      <w:r w:rsidDel="00000000" w:rsidR="00000000" w:rsidRPr="00000000">
        <w:rPr>
          <w:b w:val="1"/>
          <w:color w:val="1c4587"/>
          <w:rtl w:val="0"/>
        </w:rPr>
        <w:t xml:space="preserve">6</w:t>
      </w:r>
      <w:r w:rsidDel="00000000" w:rsidR="00000000" w:rsidRPr="00000000">
        <w:rPr>
          <w:b w:val="1"/>
          <w:color w:val="1c4587"/>
          <w:rtl w:val="0"/>
        </w:rPr>
        <w:t xml:space="preserve">. Statement of Integrity and Prior Use/Knowledge of Data</w:t>
      </w:r>
    </w:p>
    <w:p w:rsidR="00000000" w:rsidDel="00000000" w:rsidP="00000000" w:rsidRDefault="00000000" w:rsidRPr="00000000" w14:paraId="00000045">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rPr>
          <w:rFonts w:ascii="Arial" w:cs="Arial" w:eastAsia="Arial" w:hAnsi="Arial"/>
          <w:i w:val="1"/>
          <w:sz w:val="22"/>
          <w:szCs w:val="22"/>
        </w:rPr>
      </w:pPr>
      <w:r w:rsidDel="00000000" w:rsidR="00000000" w:rsidRPr="00000000">
        <w:rPr>
          <w:i w:val="1"/>
          <w:rtl w:val="0"/>
        </w:rPr>
        <w:t xml:space="preserve">A statement asserting the integrity of the research process and stating any prior use/knowledge of the data</w:t>
      </w:r>
      <w:r w:rsidDel="00000000" w:rsidR="00000000" w:rsidRPr="00000000">
        <w:rPr>
          <w:rtl w:val="0"/>
        </w:rPr>
      </w:r>
    </w:p>
    <w:p w:rsidR="00000000" w:rsidDel="00000000" w:rsidP="00000000" w:rsidRDefault="00000000" w:rsidRPr="00000000" w14:paraId="00000046">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b w:val="1"/>
          <w:color w:val="000000"/>
        </w:rPr>
      </w:pPr>
      <w:bookmarkStart w:colFirst="0" w:colLast="0" w:name="_p0o4ui4sjped" w:id="13"/>
      <w:bookmarkEnd w:id="13"/>
      <w:r w:rsidDel="00000000" w:rsidR="00000000" w:rsidRPr="00000000">
        <w:rPr>
          <w:b w:val="1"/>
          <w:color w:val="1c4587"/>
          <w:rtl w:val="0"/>
        </w:rPr>
        <w:t xml:space="preserve">7</w:t>
      </w:r>
      <w:r w:rsidDel="00000000" w:rsidR="00000000" w:rsidRPr="00000000">
        <w:rPr>
          <w:b w:val="1"/>
          <w:color w:val="1c4587"/>
          <w:rtl w:val="0"/>
        </w:rPr>
        <w:t xml:space="preserve">. References</w:t>
      </w:r>
      <w:r w:rsidDel="00000000" w:rsidR="00000000" w:rsidRPr="00000000">
        <w:rPr>
          <w:rtl w:val="0"/>
        </w:rPr>
      </w:r>
    </w:p>
    <w:p w:rsidR="00000000" w:rsidDel="00000000" w:rsidP="00000000" w:rsidRDefault="00000000" w:rsidRPr="00000000" w14:paraId="00000047">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i w:val="1"/>
        </w:rPr>
      </w:pPr>
      <w:bookmarkStart w:colFirst="0" w:colLast="0" w:name="_1wf0mk2u3nl2" w:id="14"/>
      <w:bookmarkEnd w:id="14"/>
      <w:r w:rsidDel="00000000" w:rsidR="00000000" w:rsidRPr="00000000">
        <w:rPr>
          <w:b w:val="1"/>
          <w:i w:val="1"/>
          <w:color w:val="000000"/>
          <w:rtl w:val="0"/>
        </w:rPr>
        <w:br w:type="textWrapping"/>
      </w:r>
      <w:r w:rsidDel="00000000" w:rsidR="00000000" w:rsidRPr="00000000">
        <w:rPr>
          <w:b w:val="1"/>
          <w:i w:val="1"/>
          <w:color w:val="000000"/>
          <w:rtl w:val="0"/>
        </w:rPr>
        <w:t xml:space="preserve">Other aspects to consider </w:t>
      </w:r>
      <w:r w:rsidDel="00000000" w:rsidR="00000000" w:rsidRPr="00000000">
        <w:rPr>
          <w:i w:val="1"/>
          <w:color w:val="000000"/>
          <w:rtl w:val="0"/>
        </w:rPr>
        <w:t xml:space="preserve">(as additional headlines)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690"/>
        <w:tblGridChange w:id="0">
          <w:tblGrid>
            <w:gridCol w:w="2310"/>
            <w:gridCol w:w="6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after="0" w:line="240" w:lineRule="auto"/>
              <w:rPr/>
            </w:pPr>
            <w:r w:rsidDel="00000000" w:rsidR="00000000" w:rsidRPr="00000000">
              <w:rPr>
                <w:rtl w:val="0"/>
              </w:rPr>
              <w:t xml:space="preserve">Contingency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pacing w:after="0" w:line="240" w:lineRule="auto"/>
              <w:rPr/>
            </w:pPr>
            <w:r w:rsidDel="00000000" w:rsidR="00000000" w:rsidRPr="00000000">
              <w:rPr>
                <w:i w:val="1"/>
                <w:rtl w:val="0"/>
              </w:rPr>
              <w:t xml:space="preserve">Steps if data violates assumptions or if model does not converge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Sensitivity analyses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Describe any planned sensitivity analyses or robustness checks</w:t>
            </w:r>
          </w:p>
        </w:tc>
      </w:tr>
    </w:tbl>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pacing w:after="300" w:lineRule="auto"/>
        <w:ind w:left="0" w:firstLine="0"/>
        <w:rPr>
          <w:i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Style w:val="Heading3"/>
      <w:keepNext w:val="0"/>
      <w:keepLines w:val="0"/>
      <w:pBdr>
        <w:top w:color="d9d9e3" w:space="0" w:sz="0" w:val="none"/>
        <w:left w:color="d9d9e3" w:space="0" w:sz="0" w:val="none"/>
        <w:bottom w:color="d9d9e3" w:space="0" w:sz="0" w:val="none"/>
        <w:right w:color="d9d9e3" w:space="0" w:sz="0" w:val="none"/>
        <w:between w:color="d9d9e3" w:space="0" w:sz="0" w:val="none"/>
      </w:pBdr>
      <w:spacing w:before="280" w:line="384.00000000000006" w:lineRule="auto"/>
      <w:ind w:left="3600" w:firstLine="0"/>
      <w:rPr>
        <w:color w:val="666666"/>
      </w:rPr>
    </w:pPr>
    <w:bookmarkStart w:colFirst="0" w:colLast="0" w:name="_azv7cib0w9yc" w:id="15"/>
    <w:bookmarkEnd w:id="15"/>
    <w:r w:rsidDel="00000000" w:rsidR="00000000" w:rsidRPr="00000000">
      <w:rPr>
        <w:color w:val="666666"/>
        <w:rtl w:val="0"/>
      </w:rPr>
      <w:t xml:space="preserve">      </w:t>
      <w:tab/>
      <w:t xml:space="preserve">  </w:t>
    </w:r>
    <w:r w:rsidDel="00000000" w:rsidR="00000000" w:rsidRPr="00000000">
      <w:rPr>
        <w:color w:val="666666"/>
        <w:rtl w:val="0"/>
      </w:rPr>
      <w:t xml:space="preserve">PsychGen Preregistration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