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MOI UNIVERSITY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name…SHEIKH ABDULGHANI NOOR    Reg no…CP/30/19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ab/>
        <w:tab/>
        <w:tab/>
        <w:t xml:space="preserve"> 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Client Code… </w:t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0"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  <w:tab/>
        <w:tab/>
        <w:tab/>
        <w:tab/>
        <w:tab/>
        <w:t xml:space="preserve">Age: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200"/>
        <w:ind w:left="0" w:right="0" w:hanging="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Marital status: </w:t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Relevant history concerning  previous counselling treatment( if any)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200"/>
        <w:ind w:left="720" w:right="0" w:hanging="360"/>
        <w:jc w:val="left"/>
        <w:rPr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</w:r>
    </w:p>
    <w:p>
      <w:pPr>
        <w:pStyle w:val="LOnormal"/>
        <w:rPr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lang w:val="en-GB"/>
        </w:rPr>
      </w:pPr>
      <w:r>
        <w:rPr/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Style w:val="Table1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3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CLIENT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4"/>
        <w:gridCol w:w="993"/>
        <w:gridCol w:w="991"/>
        <w:gridCol w:w="1348"/>
        <w:gridCol w:w="1085"/>
        <w:gridCol w:w="559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OF SESSIONS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</w:t>
        <w:tab/>
        <w:t xml:space="preserve">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</w:p>
    <w:p>
      <w:pPr>
        <w:pStyle w:val="LOnormal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  <w:r>
        <w:br w:type="page"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  <w:tab/>
        <w:t xml:space="preserve"> </w:t>
        <w:tab/>
        <w:tab/>
        <w:tab/>
        <w:t>Date of intake…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Code…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position w:val="0"/>
          <w:sz w:val="22"/>
          <w:sz w:val="22"/>
          <w:vertAlign w:val="baseline"/>
          <w:lang w:val="en-GB"/>
        </w:rPr>
      </w:pPr>
      <w:r>
        <w:rPr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6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GROUP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4"/>
        <w:gridCol w:w="993"/>
        <w:gridCol w:w="991"/>
        <w:gridCol w:w="1348"/>
        <w:gridCol w:w="1085"/>
        <w:gridCol w:w="559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OF SESSIONS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            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7</w:t>
      </w:r>
    </w:p>
    <w:p>
      <w:pPr>
        <w:pStyle w:val="LOnormal"/>
        <w:spacing w:lineRule="auto" w:line="240"/>
        <w:ind w:left="3600" w:hanging="0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  <w:lang w:val="en-GB"/>
        </w:rPr>
        <w:t>MOI UNIVERSITY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Department of Sociology, Psychology and Anthropology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BSc Counselling Psychology Evaluation Form</w:t>
      </w:r>
    </w:p>
    <w:p>
      <w:pPr>
        <w:pStyle w:val="LOnormal"/>
        <w:spacing w:lineRule="auto" w:line="240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ASSESSMENT TOOL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Supervisee’s Name………………………………………….Reg no……………………………..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Agency…………………………………………………………………………………………….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**This section is scored out of 30 with each question having a maximum of 1mark</w:t>
      </w:r>
    </w:p>
    <w:tbl>
      <w:tblPr>
        <w:tblStyle w:val="Table5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2"/>
        <w:gridCol w:w="7841"/>
        <w:gridCol w:w="1193"/>
      </w:tblGrid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PROFESSIONAL CONDUCT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Marks</w:t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confidentiality of client’s records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Manages time effectively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Operates within areas of expertise and refers where applicable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aware  of legal issues affecting clients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Consults with colleagues on ethical issues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 respect for the individual and authority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Protects the client at all levels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integrity by adhering to professional values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Displays professional demeanour and language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Operates within organizational guidelines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REFLECTIVE PRACTICE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Reflects on practice and mindfully recognizes impact of self on others.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Maintains appropriate therapist-client boundaries.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Understands own impact on clients in a therapeutic relationship.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willing to admit mistakes with minimal defensiveness.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95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Provides helpful feedback and critique to others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Is sensitive to the needs and strengths of peers.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>
          <w:trHeight w:val="368" w:hRule="atLeast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Demonstrates awareness of  competencies and self monitors own performance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Identifies areas for further improvement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Completes case documentation accurately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Takes appropriate care of self and is aware of own needs.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Sub-total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INTERPERSONAL RELATIONSHIPS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Is eager to benefit from others in skills development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Solicits feedback from supervisor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Forms and maintains productive and respectful relationships with peers, colleagues. Instructors and supervisor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Conveys counselling atmosphere of trust and safety.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Works effectively with colleagues and resolves conflicts effectively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Presents case conferences adequately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acceptance of the client and expresses empathy to them showing a non-judgmental attitude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Demonstrates knowledge of the supervision process including one’s own roles and responsibilities as trainee.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Communicates clearly using written skills.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Communicates clearly using verbal skills and non-verbal communication matches verbal content.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  <w:tr>
        <w:trPr/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7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 xml:space="preserve">Sub-total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Grand Total =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Further comments about the student counsellor (if necessary) 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Do you think the student counsellor is well prepared for the job market? Explain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....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How can our counselling program be improved? (Feel free and comment on this)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Site supervisor’s Name……………………………Sign…………………………..Date………….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Official stamp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8</Pages>
  <Words>689</Words>
  <Characters>4869</Characters>
  <CharactersWithSpaces>5526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2024-01-30T17:40:11Z</dcterms:created>
  <dc:creator/>
  <dc:description/>
  <dc:language>en-GB</dc:language>
  <cp:lastModifiedBy/>
  <dcterms:modified xsi:type="dcterms:W3CDTF">2024-02-08T11:18:56Z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