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F8D4D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The Jurisdiction of the High Court Division</w:t>
      </w:r>
    </w:p>
    <w:p w14:paraId="3C0CB53D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The High Court Division has original, appellate and other jurisdictions, powers and functions as are conferred by the Constitution and other laws-</w:t>
      </w:r>
    </w:p>
    <w:p w14:paraId="4E91BF26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Subordinate Court:</w:t>
      </w:r>
    </w:p>
    <w:p w14:paraId="485EF46A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  Civil Court:</w:t>
      </w:r>
    </w:p>
    <w:p w14:paraId="7DD357A7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Jurisdiction of Civil Court-</w:t>
      </w:r>
    </w:p>
    <w:p w14:paraId="2FD69702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1. District Judge Court- </w:t>
      </w:r>
      <w:r w:rsidRPr="0058039F">
        <w:rPr>
          <w:rFonts w:ascii="Lato" w:hAnsi="Lato"/>
          <w:color w:val="000000" w:themeColor="text1"/>
          <w:sz w:val="21"/>
          <w:szCs w:val="21"/>
        </w:rPr>
        <w:t xml:space="preserve">Revisional </w:t>
      </w:r>
      <w:proofErr w:type="gramStart"/>
      <w:r w:rsidRPr="0058039F">
        <w:rPr>
          <w:rFonts w:ascii="Lato" w:hAnsi="Lato"/>
          <w:color w:val="000000" w:themeColor="text1"/>
          <w:sz w:val="21"/>
          <w:szCs w:val="21"/>
        </w:rPr>
        <w:t>jurisdiction </w:t>
      </w: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,</w:t>
      </w:r>
      <w:proofErr w:type="gramEnd"/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 </w:t>
      </w:r>
      <w:r w:rsidRPr="0058039F">
        <w:rPr>
          <w:rFonts w:ascii="Lato" w:hAnsi="Lato"/>
          <w:color w:val="000000" w:themeColor="text1"/>
          <w:sz w:val="21"/>
          <w:szCs w:val="21"/>
        </w:rPr>
        <w:t xml:space="preserve">appeal of civil matters valuation of which is </w:t>
      </w:r>
      <w:proofErr w:type="spellStart"/>
      <w:r w:rsidRPr="0058039F">
        <w:rPr>
          <w:rFonts w:ascii="Lato" w:hAnsi="Lato"/>
          <w:color w:val="000000" w:themeColor="text1"/>
          <w:sz w:val="21"/>
          <w:szCs w:val="21"/>
        </w:rPr>
        <w:t>upto</w:t>
      </w:r>
      <w:proofErr w:type="spellEnd"/>
      <w:r w:rsidRPr="0058039F">
        <w:rPr>
          <w:rFonts w:ascii="Lato" w:hAnsi="Lato"/>
          <w:color w:val="000000" w:themeColor="text1"/>
          <w:sz w:val="21"/>
          <w:szCs w:val="21"/>
        </w:rPr>
        <w:t xml:space="preserve"> five crore taka, Probate matters etc.</w:t>
      </w:r>
    </w:p>
    <w:p w14:paraId="566BEC96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 2. Additional District Judge Court</w:t>
      </w:r>
      <w:proofErr w:type="gramStart"/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-  </w:t>
      </w:r>
      <w:r w:rsidRPr="0058039F">
        <w:rPr>
          <w:rFonts w:ascii="Lato" w:hAnsi="Lato"/>
          <w:color w:val="000000" w:themeColor="text1"/>
          <w:sz w:val="21"/>
          <w:szCs w:val="21"/>
        </w:rPr>
        <w:t>Try</w:t>
      </w:r>
      <w:proofErr w:type="gramEnd"/>
      <w:r w:rsidRPr="0058039F">
        <w:rPr>
          <w:rFonts w:ascii="Lato" w:hAnsi="Lato"/>
          <w:color w:val="000000" w:themeColor="text1"/>
          <w:sz w:val="21"/>
          <w:szCs w:val="21"/>
        </w:rPr>
        <w:t xml:space="preserve"> cases transferred to this Court by District Judge.</w:t>
      </w:r>
    </w:p>
    <w:p w14:paraId="05600D90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3.Joint District Judge Court-</w:t>
      </w:r>
      <w:r w:rsidRPr="0058039F">
        <w:rPr>
          <w:rFonts w:ascii="Lato" w:hAnsi="Lato"/>
          <w:color w:val="000000" w:themeColor="text1"/>
          <w:sz w:val="21"/>
          <w:szCs w:val="21"/>
        </w:rPr>
        <w:t> </w:t>
      </w:r>
      <w:proofErr w:type="spellStart"/>
      <w:r w:rsidRPr="0058039F">
        <w:rPr>
          <w:rFonts w:ascii="Lato" w:hAnsi="Lato"/>
          <w:color w:val="000000" w:themeColor="text1"/>
          <w:sz w:val="21"/>
          <w:szCs w:val="21"/>
        </w:rPr>
        <w:t>i</w:t>
      </w:r>
      <w:proofErr w:type="spellEnd"/>
      <w:r w:rsidRPr="0058039F">
        <w:rPr>
          <w:rFonts w:ascii="Lato" w:hAnsi="Lato"/>
          <w:color w:val="000000" w:themeColor="text1"/>
          <w:sz w:val="21"/>
          <w:szCs w:val="21"/>
        </w:rPr>
        <w:t xml:space="preserve">) Original Jurisdiction- hearing of civil suit of which valuation is from </w:t>
      </w:r>
      <w:proofErr w:type="gramStart"/>
      <w:r w:rsidRPr="0058039F">
        <w:rPr>
          <w:rFonts w:ascii="Lato" w:hAnsi="Lato"/>
          <w:color w:val="000000" w:themeColor="text1"/>
          <w:sz w:val="21"/>
          <w:szCs w:val="21"/>
        </w:rPr>
        <w:t>twenty five</w:t>
      </w:r>
      <w:proofErr w:type="gramEnd"/>
      <w:r w:rsidRPr="0058039F">
        <w:rPr>
          <w:rFonts w:ascii="Lato" w:hAnsi="Lato"/>
          <w:color w:val="000000" w:themeColor="text1"/>
          <w:sz w:val="21"/>
          <w:szCs w:val="21"/>
        </w:rPr>
        <w:t xml:space="preserve"> lac taka to unlimited,</w:t>
      </w:r>
    </w:p>
    <w:p w14:paraId="50F50356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ii)Try succession matter,</w:t>
      </w:r>
    </w:p>
    <w:p w14:paraId="628DD2A8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ii) Revision</w:t>
      </w:r>
      <w:proofErr w:type="gramStart"/>
      <w:r w:rsidRPr="0058039F">
        <w:rPr>
          <w:rFonts w:ascii="Lato" w:hAnsi="Lato"/>
          <w:color w:val="000000" w:themeColor="text1"/>
          <w:sz w:val="21"/>
          <w:szCs w:val="21"/>
        </w:rPr>
        <w:t>-  which</w:t>
      </w:r>
      <w:proofErr w:type="gramEnd"/>
      <w:r w:rsidRPr="0058039F">
        <w:rPr>
          <w:rFonts w:ascii="Lato" w:hAnsi="Lato"/>
          <w:color w:val="000000" w:themeColor="text1"/>
          <w:sz w:val="21"/>
          <w:szCs w:val="21"/>
        </w:rPr>
        <w:t xml:space="preserve"> case is transferred to this Court by District Judge,</w:t>
      </w:r>
    </w:p>
    <w:p w14:paraId="75D75DC1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iii)Appeal –which case is transferred to this Court by District judge.</w:t>
      </w:r>
    </w:p>
    <w:p w14:paraId="6234B670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4. Senior Assistant Judge Court</w:t>
      </w:r>
      <w:proofErr w:type="gramStart"/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-  </w:t>
      </w:r>
      <w:r w:rsidRPr="0058039F">
        <w:rPr>
          <w:rFonts w:ascii="Lato" w:hAnsi="Lato"/>
          <w:color w:val="000000" w:themeColor="text1"/>
          <w:sz w:val="21"/>
          <w:szCs w:val="21"/>
        </w:rPr>
        <w:t>try</w:t>
      </w:r>
      <w:proofErr w:type="gramEnd"/>
      <w:r w:rsidRPr="0058039F">
        <w:rPr>
          <w:rFonts w:ascii="Lato" w:hAnsi="Lato"/>
          <w:color w:val="000000" w:themeColor="text1"/>
          <w:sz w:val="21"/>
          <w:szCs w:val="21"/>
        </w:rPr>
        <w:t xml:space="preserve"> suits of civil nature of which valuation is fifteen lac to twenty five lac taka.</w:t>
      </w:r>
    </w:p>
    <w:p w14:paraId="1B47D44F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5. Assistant Judge Court</w:t>
      </w:r>
      <w:proofErr w:type="gramStart"/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-  </w:t>
      </w:r>
      <w:r w:rsidRPr="0058039F">
        <w:rPr>
          <w:rFonts w:ascii="Lato" w:hAnsi="Lato"/>
          <w:color w:val="000000" w:themeColor="text1"/>
          <w:sz w:val="21"/>
          <w:szCs w:val="21"/>
        </w:rPr>
        <w:t>to</w:t>
      </w:r>
      <w:proofErr w:type="gramEnd"/>
      <w:r w:rsidRPr="0058039F">
        <w:rPr>
          <w:rFonts w:ascii="Lato" w:hAnsi="Lato"/>
          <w:color w:val="000000" w:themeColor="text1"/>
          <w:sz w:val="21"/>
          <w:szCs w:val="21"/>
        </w:rPr>
        <w:t xml:space="preserve"> try civil suits of which pecuniary jurisdiction is below fifteen lac taka.</w:t>
      </w:r>
    </w:p>
    <w:p w14:paraId="2DA8AA93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6. Small Causes Court</w:t>
      </w:r>
      <w:r w:rsidRPr="0058039F">
        <w:rPr>
          <w:rFonts w:ascii="Lato" w:hAnsi="Lato"/>
          <w:color w:val="000000" w:themeColor="text1"/>
          <w:sz w:val="21"/>
          <w:szCs w:val="21"/>
        </w:rPr>
        <w:t>– A Small Causes Court shall have jurisdiction to dispose of suits of a civil nature of which the value does not exceed twenty five thousand taka.</w:t>
      </w:r>
    </w:p>
    <w:p w14:paraId="3AA49501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7. Family Courts </w:t>
      </w:r>
      <w:r w:rsidRPr="0058039F">
        <w:rPr>
          <w:rFonts w:ascii="Lato" w:hAnsi="Lato"/>
          <w:color w:val="000000" w:themeColor="text1"/>
          <w:sz w:val="21"/>
          <w:szCs w:val="21"/>
        </w:rPr>
        <w:t xml:space="preserve">–This </w:t>
      </w:r>
      <w:proofErr w:type="gramStart"/>
      <w:r w:rsidRPr="0058039F">
        <w:rPr>
          <w:rFonts w:ascii="Lato" w:hAnsi="Lato"/>
          <w:color w:val="000000" w:themeColor="text1"/>
          <w:sz w:val="21"/>
          <w:szCs w:val="21"/>
        </w:rPr>
        <w:t>court  try</w:t>
      </w:r>
      <w:proofErr w:type="gramEnd"/>
      <w:r w:rsidRPr="0058039F">
        <w:rPr>
          <w:rFonts w:ascii="Lato" w:hAnsi="Lato"/>
          <w:color w:val="000000" w:themeColor="text1"/>
          <w:sz w:val="21"/>
          <w:szCs w:val="21"/>
        </w:rPr>
        <w:t xml:space="preserve"> suits which are of family matters i.e.- dissolution of marriage, dower, custody and guardianship of children, restitution of conjugal rights and maintenance relating to matters.</w:t>
      </w:r>
    </w:p>
    <w:p w14:paraId="56F52BC4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Criminal Court:</w:t>
      </w:r>
    </w:p>
    <w:p w14:paraId="169CE755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(</w:t>
      </w:r>
      <w:proofErr w:type="spellStart"/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i</w:t>
      </w:r>
      <w:proofErr w:type="spellEnd"/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)           Court of Sessions:</w:t>
      </w:r>
      <w:r w:rsidRPr="0058039F">
        <w:rPr>
          <w:rFonts w:ascii="Lato" w:hAnsi="Lato"/>
          <w:color w:val="000000" w:themeColor="text1"/>
          <w:sz w:val="21"/>
          <w:szCs w:val="21"/>
        </w:rPr>
        <w:t>  There shall be in every division the following Sessions Court-</w:t>
      </w:r>
    </w:p>
    <w:p w14:paraId="0BE8A678" w14:textId="77777777" w:rsidR="00F43AE7" w:rsidRDefault="007B0134" w:rsidP="00F43AE7">
      <w:pPr>
        <w:pStyle w:val="NormalWeb"/>
        <w:spacing w:before="0" w:beforeAutospacing="0" w:after="150" w:afterAutospacing="0" w:line="345" w:lineRule="atLeast"/>
        <w:ind w:left="720" w:firstLine="720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a)  Sessions Judge</w:t>
      </w:r>
    </w:p>
    <w:p w14:paraId="179C151A" w14:textId="77777777" w:rsidR="00F43AE7" w:rsidRDefault="007B0134" w:rsidP="00F43AE7">
      <w:pPr>
        <w:pStyle w:val="NormalWeb"/>
        <w:spacing w:before="0" w:beforeAutospacing="0" w:after="150" w:afterAutospacing="0" w:line="345" w:lineRule="atLeast"/>
        <w:ind w:left="720" w:firstLine="720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(b) Additional Sessions Judge</w:t>
      </w:r>
    </w:p>
    <w:p w14:paraId="0858BBF5" w14:textId="659B731D" w:rsidR="007B0134" w:rsidRPr="0058039F" w:rsidRDefault="007B0134" w:rsidP="00F43AE7">
      <w:pPr>
        <w:pStyle w:val="NormalWeb"/>
        <w:spacing w:before="0" w:beforeAutospacing="0" w:after="150" w:afterAutospacing="0" w:line="345" w:lineRule="atLeast"/>
        <w:ind w:left="720" w:firstLine="720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(c) Assistant Sessions Judge</w:t>
      </w:r>
    </w:p>
    <w:p w14:paraId="4F2F5C1A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For metropolitan area</w:t>
      </w:r>
      <w:r w:rsidRPr="0058039F">
        <w:rPr>
          <w:rFonts w:ascii="Lato" w:hAnsi="Lato"/>
          <w:color w:val="000000" w:themeColor="text1"/>
          <w:sz w:val="21"/>
          <w:szCs w:val="21"/>
        </w:rPr>
        <w:t>- In every metropolitan area there shall be the following Sessions Court-</w:t>
      </w:r>
    </w:p>
    <w:p w14:paraId="66ED30D4" w14:textId="13642AB2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                     (a) Metropolitan Sessions Judge</w:t>
      </w:r>
    </w:p>
    <w:p w14:paraId="3477179F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ind w:left="1080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(b)Additional Metropolitan Sessions Judge</w:t>
      </w:r>
    </w:p>
    <w:p w14:paraId="57D20A19" w14:textId="1F9DA63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ind w:left="1080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(c) Joint Metropolitan Sessions Judge</w:t>
      </w:r>
    </w:p>
    <w:p w14:paraId="2FDA4B08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lastRenderedPageBreak/>
        <w:t>(ii)  Magistrate Court:</w:t>
      </w:r>
    </w:p>
    <w:p w14:paraId="647D4599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For Metropolitan Area</w:t>
      </w:r>
      <w:proofErr w:type="gramStart"/>
      <w:r w:rsidRPr="0058039F">
        <w:rPr>
          <w:rFonts w:ascii="Lato" w:hAnsi="Lato"/>
          <w:color w:val="000000" w:themeColor="text1"/>
          <w:sz w:val="21"/>
          <w:szCs w:val="21"/>
        </w:rPr>
        <w:t>-  Hierarchy</w:t>
      </w:r>
      <w:proofErr w:type="gramEnd"/>
      <w:r w:rsidRPr="0058039F">
        <w:rPr>
          <w:rFonts w:ascii="Lato" w:hAnsi="Lato"/>
          <w:color w:val="000000" w:themeColor="text1"/>
          <w:sz w:val="21"/>
          <w:szCs w:val="21"/>
        </w:rPr>
        <w:t xml:space="preserve"> of  Magistrate Court for Metropolitan area are discussed below-</w:t>
      </w:r>
    </w:p>
    <w:p w14:paraId="34E3FAAA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All over the country other than Metropolitan Areas-</w:t>
      </w:r>
    </w:p>
    <w:p w14:paraId="29141DCE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(a) Chief Judicial Magistrate,</w:t>
      </w:r>
    </w:p>
    <w:p w14:paraId="03C83DB5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(b) Additional Chief Judicial Magistrate,</w:t>
      </w:r>
    </w:p>
    <w:p w14:paraId="33F40260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(c) Magistrate of the first Class,</w:t>
      </w:r>
    </w:p>
    <w:p w14:paraId="330BEA80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(d) Magistrate of the Second Class,</w:t>
      </w:r>
    </w:p>
    <w:p w14:paraId="6B30113B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(e) Magistrate of the Third Class.</w:t>
      </w:r>
    </w:p>
    <w:p w14:paraId="2E11F161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Jurisdiction of Criminal Court:</w:t>
      </w:r>
    </w:p>
    <w:p w14:paraId="0165F447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Tribunals and Special Court-</w:t>
      </w:r>
    </w:p>
    <w:p w14:paraId="3F58F9B2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Style w:val="Strong"/>
          <w:rFonts w:ascii="Lato" w:hAnsi="Lato"/>
          <w:color w:val="000000" w:themeColor="text1"/>
          <w:sz w:val="21"/>
          <w:szCs w:val="21"/>
        </w:rPr>
        <w:t>The International Crimes Tribunal-</w:t>
      </w:r>
    </w:p>
    <w:p w14:paraId="536FFA74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This Tribunal was constituted for the purpose of trial of offences such as-</w:t>
      </w:r>
    </w:p>
    <w:p w14:paraId="09E822D0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(a) Crime against Humanity,</w:t>
      </w:r>
    </w:p>
    <w:p w14:paraId="298C43E8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(b) Crime against peace,</w:t>
      </w:r>
    </w:p>
    <w:p w14:paraId="0515D38E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(c) Genocide,</w:t>
      </w:r>
    </w:p>
    <w:p w14:paraId="3161B1DF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(d) war crime,</w:t>
      </w:r>
    </w:p>
    <w:p w14:paraId="0BF19633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(e) Violation of any humanitarian rules applicable in armed conflicts laid down in the Geneva conventions, 1949,</w:t>
      </w:r>
    </w:p>
    <w:p w14:paraId="4E1BE25E" w14:textId="77777777" w:rsidR="007B0134" w:rsidRPr="0058039F" w:rsidRDefault="007B0134" w:rsidP="007B0134">
      <w:pPr>
        <w:pStyle w:val="NormalWeb"/>
        <w:spacing w:before="0" w:beforeAutospacing="0" w:after="150" w:afterAutospacing="0" w:line="345" w:lineRule="atLeast"/>
        <w:rPr>
          <w:rFonts w:ascii="Lato" w:hAnsi="Lato"/>
          <w:color w:val="000000" w:themeColor="text1"/>
          <w:sz w:val="21"/>
          <w:szCs w:val="21"/>
        </w:rPr>
      </w:pPr>
      <w:r w:rsidRPr="0058039F">
        <w:rPr>
          <w:rFonts w:ascii="Lato" w:hAnsi="Lato"/>
          <w:color w:val="000000" w:themeColor="text1"/>
          <w:sz w:val="21"/>
          <w:szCs w:val="21"/>
        </w:rPr>
        <w:t>(f) Any other crime under the International Law.</w:t>
      </w:r>
    </w:p>
    <w:p w14:paraId="1EC800B3" w14:textId="77777777" w:rsidR="00467B20" w:rsidRPr="0058039F" w:rsidRDefault="00F43AE7">
      <w:pPr>
        <w:rPr>
          <w:color w:val="000000" w:themeColor="text1"/>
        </w:rPr>
      </w:pPr>
    </w:p>
    <w:p w14:paraId="79CF909D" w14:textId="77777777" w:rsidR="007B0134" w:rsidRPr="0058039F" w:rsidRDefault="007B0134" w:rsidP="007B0134">
      <w:pPr>
        <w:rPr>
          <w:b/>
          <w:color w:val="000000" w:themeColor="text1"/>
          <w:u w:val="single"/>
        </w:rPr>
      </w:pPr>
      <w:r w:rsidRPr="0058039F">
        <w:rPr>
          <w:b/>
          <w:color w:val="000000" w:themeColor="text1"/>
          <w:u w:val="single"/>
        </w:rPr>
        <w:t>There shall be following classes of Civil Courts, namely:-</w:t>
      </w:r>
    </w:p>
    <w:p w14:paraId="2AEBE314" w14:textId="77777777" w:rsidR="007B0134" w:rsidRPr="0058039F" w:rsidRDefault="007B0134" w:rsidP="007B0134">
      <w:pPr>
        <w:rPr>
          <w:color w:val="000000" w:themeColor="text1"/>
        </w:rPr>
      </w:pPr>
      <w:r w:rsidRPr="0058039F">
        <w:rPr>
          <w:color w:val="000000" w:themeColor="text1"/>
        </w:rPr>
        <w:t xml:space="preserve"> (a) the Court of the District Judge;</w:t>
      </w:r>
    </w:p>
    <w:p w14:paraId="36733C79" w14:textId="77777777" w:rsidR="007B0134" w:rsidRPr="0058039F" w:rsidRDefault="007B0134" w:rsidP="007B0134">
      <w:pPr>
        <w:rPr>
          <w:color w:val="000000" w:themeColor="text1"/>
        </w:rPr>
      </w:pPr>
      <w:r w:rsidRPr="0058039F">
        <w:rPr>
          <w:color w:val="000000" w:themeColor="text1"/>
        </w:rPr>
        <w:t xml:space="preserve"> (b) the Court of the Additional District Judge;</w:t>
      </w:r>
    </w:p>
    <w:p w14:paraId="7DE3CF5C" w14:textId="77777777" w:rsidR="007B0134" w:rsidRPr="0058039F" w:rsidRDefault="007B0134" w:rsidP="007B0134">
      <w:pPr>
        <w:rPr>
          <w:color w:val="000000" w:themeColor="text1"/>
        </w:rPr>
      </w:pPr>
      <w:r w:rsidRPr="0058039F">
        <w:rPr>
          <w:color w:val="000000" w:themeColor="text1"/>
        </w:rPr>
        <w:t xml:space="preserve"> (c) the Court of the Joint District Judge;</w:t>
      </w:r>
    </w:p>
    <w:p w14:paraId="279701B9" w14:textId="77777777" w:rsidR="007B0134" w:rsidRPr="0058039F" w:rsidRDefault="007B0134" w:rsidP="007B0134">
      <w:pPr>
        <w:rPr>
          <w:color w:val="000000" w:themeColor="text1"/>
        </w:rPr>
      </w:pPr>
      <w:r w:rsidRPr="0058039F">
        <w:rPr>
          <w:color w:val="000000" w:themeColor="text1"/>
        </w:rPr>
        <w:t xml:space="preserve"> (d) the Court of the Senior Assistant Judge; and</w:t>
      </w:r>
    </w:p>
    <w:p w14:paraId="6729CF13" w14:textId="77777777" w:rsidR="0058039F" w:rsidRPr="0058039F" w:rsidRDefault="007B0134" w:rsidP="007B0134">
      <w:pPr>
        <w:rPr>
          <w:color w:val="000000" w:themeColor="text1"/>
        </w:rPr>
      </w:pPr>
      <w:r w:rsidRPr="0058039F">
        <w:rPr>
          <w:color w:val="000000" w:themeColor="text1"/>
        </w:rPr>
        <w:t xml:space="preserve"> (e) th</w:t>
      </w:r>
      <w:r w:rsidR="0058039F">
        <w:rPr>
          <w:color w:val="000000" w:themeColor="text1"/>
        </w:rPr>
        <w:t>e Court of the Assistant Judge.</w:t>
      </w:r>
    </w:p>
    <w:sectPr w:rsidR="0058039F" w:rsidRPr="0058039F" w:rsidSect="007B013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134"/>
    <w:rsid w:val="00480336"/>
    <w:rsid w:val="0058039F"/>
    <w:rsid w:val="00643025"/>
    <w:rsid w:val="007B0134"/>
    <w:rsid w:val="007C1577"/>
    <w:rsid w:val="00932072"/>
    <w:rsid w:val="00AC2EB3"/>
    <w:rsid w:val="00F4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E268"/>
  <w15:docId w15:val="{7EFC12F7-3934-494A-A5B2-0407A9C7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</dc:creator>
  <cp:lastModifiedBy>Farhan Khan</cp:lastModifiedBy>
  <cp:revision>4</cp:revision>
  <dcterms:created xsi:type="dcterms:W3CDTF">2020-12-07T17:36:00Z</dcterms:created>
  <dcterms:modified xsi:type="dcterms:W3CDTF">2020-12-11T08:03:00Z</dcterms:modified>
</cp:coreProperties>
</file>