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AAU Digital Ecosystem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Complete Project Documentation</w:t>
      </w:r>
    </w:p>
    <w:p>
      <w:pPr>
        <w:spacing w:after="120"/>
        <w:jc w:val="center"/>
      </w:pPr>
      <w:r>
        <w:rPr>
          <w:b/>
          <w:bCs/>
          <w:color w:val="404040"/>
          <w:sz w:val="32"/>
          <w:szCs w:val="32"/>
        </w:rPr>
        <w:t xml:space="preserve">eFMS + AMS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Consolidated from All 10 Videos</w:t>
      </w:r>
    </w:p>
    <w:p>
      <w:pPr>
        <w:jc w:val="center"/>
      </w:pPr>
      <w:r>
        <w:rPr>
          <w:color w:val="1F4E79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40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AAU AKMIT Cell Project Development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document contains complete information extracted from all 10 videos provided. It serves as the Single Source of Truth for building the full Assam Agricultural University digital system.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system consists of two integrated platforms: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AAUFMS / eFMS (Electronic File Management System) – For administrative, financial, and official file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AMS (Academic Management System) – For academic operations including courses, student enrollment, grading, and research.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Both systems share common authentication, role management, and user profiles.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2. Overall System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Authentication, Role Switching, User KYC/Profile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creation, Notesheet, Despatch,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offering, Enrollment, Grading, Result approval,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Multi-role support (Teacher, HOD, Academic Cell, DPGS,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workflow and approval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Rich text editing with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trails and transparency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3. Detailed Features from All Videos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3.1 Authentication &amp;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Login: Email + Password + Google reCAPTCHA v3 +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Mandatory KYC/Profile after first login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KYC Fields 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Name, Date of Birth,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 Code (11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(@aau.ac.in), Establishment,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Gender, Mobile No., Password (strong rules)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3.2 Dashboard &amp; Common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Docket – Active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Files – Created &amp; Historical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 My Files – Search &amp;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To? – Tutorial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Switching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3.3 eFMS – File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File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Description (max 500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Category: Administrative, Financial,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Type: Confidential, Urgent,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File Number generation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Notesheet Rich Text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Copy-Paste from MS Word (formatting preserved)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Insert Tables via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Restore Last Draft (after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Screen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Attachments (up to 2MB) with tags: Appendix, Annexure, etc.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Dispatch &amp;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Hierarchical recipient selection (Establishment to Department)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Favourite Recipients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Notesheet &amp; Dispatch (locks file for sender)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Timeline of file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Summary view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3.4 AMS – Academic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Course Offering (HOD)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Academic Calendar and Semester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Course Number (e.g. VPT-601), Title,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Assignment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Student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approval of enrollment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Grading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Grade Sheet Types: New, Repeat, Make-up,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Theory: 1st Mid (10 marks), Mid Term (30 marks), End Term (60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Practical: 100 marks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GPA calculation on 10-point scale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Approval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Academic Cell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DPGS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Result Branch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PG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Advisory Committee: Major Advisor, Co-Advisor, Members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4. Complete Features Catalog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76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Sanction Notesheet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 tables, sanction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PPW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structure 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&amp; Despatch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Establishment hierarchy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Text Copy-Paste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MS Word with formatting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Toolbar-based table insertion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Login &amp; Role Switch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Multi-role login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Last 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Auto-restore after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eFMS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KYC, Favorites, 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Course + Enrollment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 &amp; student 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Grading + Approvals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GPA calculation,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5. Recommended Tech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for complex workflows &amp; RBAC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with JSON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Inertia.js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SPA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Alt. 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Livewire + Alpine.js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if less JS preferred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CKEditor 5 / TinyMCE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Table, formatting, custom plugins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Fortify / Jetstream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login +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 Laravel Permission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Powerful role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DomPDF or mPDF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sheets &amp;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Attachment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Echo + Soketi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updates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Forge / Ubuntu + Nginx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&amp; reliable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color w:val="555555"/>
          <w:sz w:val="22"/>
          <w:szCs w:val="22"/>
        </w:rPr>
        <w:t xml:space="preserve">Additional Tools: Docker, Git, Composer, PHPUnit, Laravel Telescope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6. Important Technical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Role-Based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Approval State Machine (strict sequential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GPA Calculation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Locking after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Auto-save &amp;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Generation for official documents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F4E79" w:sz="6" w:space="1"/>
        </w:pBdr>
        <w:spacing w:after="80" w:before="200"/>
        <w:jc w:val="center"/>
      </w:pPr>
      <w:r>
        <w:rPr>
          <w:color w:val="555555"/>
          <w:sz w:val="20"/>
          <w:szCs w:val="20"/>
        </w:rPr>
        <w:t xml:space="preserve">This is the complete consolidated document from all 10 videos.</w:t>
      </w:r>
    </w:p>
    <w:p>
      <w:pPr>
        <w:jc w:val="center"/>
      </w:pPr>
      <w:r>
        <w:rPr>
          <w:color w:val="888888"/>
          <w:sz w:val="18"/>
          <w:szCs w:val="18"/>
        </w:rPr>
        <w:t xml:space="preserve">AAU AKMIT Cell Project Development  |  Version 1.0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AAU AKMIT Cell  |  May 2026</w:t>
    </w:r>
    <w:r>
      <w:rPr>
        <w:color w:val="888888"/>
        <w:sz w:val="16"/>
        <w:szCs w:val="16"/>
      </w:rPr>
      <w:t xml:space="preserve">	Page </w:t>
    </w:r>
    <w:r>
      <w:rPr>
        <w:color w:val="1F4E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b/>
        <w:bCs/>
        <w:color w:val="1F4E79"/>
        <w:sz w:val="18"/>
        <w:szCs w:val="18"/>
      </w:rPr>
      <w:t xml:space="preserve">AAU Digital Ecosystem – eFMS + AMS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Project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2026-05-07T21:26:47.788Z</dcterms:created>
  <dcterms:modified xsi:type="dcterms:W3CDTF">2026-05-07T21:26:47.789Z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