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Men in Black huh?</w:t>
      </w:r>
    </w:p>
    <w:p w:rsidR="00000000" w:rsidDel="00000000" w:rsidP="00000000" w:rsidRDefault="00000000" w:rsidRPr="00000000" w14:paraId="00000002">
      <w:pPr>
        <w:rPr/>
      </w:pPr>
      <w:r w:rsidDel="00000000" w:rsidR="00000000" w:rsidRPr="00000000">
        <w:rPr>
          <w:rtl w:val="0"/>
        </w:rPr>
        <w:t xml:space="preserve">"A key part of the test will be seeing what they do in the waiting area or between exercises. Perhaps even put random stuff in there. This will minimize test / social anxiety overly harming experiment results. Have a way to measure what they thought about between sessions.”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"Rather than an interrogation type setting, have them play various videogames during the conversation that won't be overly taxing. See how they innovatively do the videogame but also how it simulates their brains"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https://www.youtube.com/watch?v=9vJRopau0g0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