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3ABF" w14:textId="77777777" w:rsidR="0097282A" w:rsidRPr="0097282A" w:rsidRDefault="0097282A" w:rsidP="0097282A">
      <w:pPr>
        <w:rPr>
          <w:b/>
          <w:bCs/>
        </w:rPr>
      </w:pPr>
      <w:r w:rsidRPr="0097282A">
        <w:rPr>
          <w:b/>
          <w:bCs/>
        </w:rPr>
        <w:t>Updated Explanatory Text</w:t>
      </w:r>
    </w:p>
    <w:p w14:paraId="0D53AB4C" w14:textId="77777777" w:rsidR="0097282A" w:rsidRPr="0097282A" w:rsidRDefault="0097282A" w:rsidP="0097282A">
      <w:r w:rsidRPr="0097282A">
        <w:t xml:space="preserve">The image on the left shows an example organizational structure for </w:t>
      </w:r>
      <w:r w:rsidRPr="0097282A">
        <w:rPr>
          <w:b/>
          <w:bCs/>
        </w:rPr>
        <w:t>Branson Plc</w:t>
      </w:r>
      <w:r w:rsidRPr="0097282A">
        <w:t xml:space="preserve">. </w:t>
      </w:r>
    </w:p>
    <w:p w14:paraId="5DDF4A64" w14:textId="77777777" w:rsidR="0097282A" w:rsidRPr="0097282A" w:rsidRDefault="0097282A" w:rsidP="0097282A">
      <w:pPr>
        <w:numPr>
          <w:ilvl w:val="0"/>
          <w:numId w:val="1"/>
        </w:numPr>
      </w:pPr>
      <w:r w:rsidRPr="0097282A">
        <w:rPr>
          <w:b/>
          <w:bCs/>
        </w:rPr>
        <w:t>Top Level (Base R / CEO):</w:t>
      </w:r>
      <w:r w:rsidRPr="0097282A">
        <w:t xml:space="preserve"> </w:t>
      </w:r>
      <w:r w:rsidRPr="0097282A">
        <w:rPr>
          <w:b/>
          <w:bCs/>
        </w:rPr>
        <w:t>Base R</w:t>
      </w:r>
      <w:r w:rsidRPr="0097282A">
        <w:t xml:space="preserve"> acts as the Chief Executive Officer overseeing the entire operation. It provides the core foundation and environment where everything runs. </w:t>
      </w:r>
    </w:p>
    <w:p w14:paraId="5A35B89E" w14:textId="77777777" w:rsidR="0097282A" w:rsidRPr="0097282A" w:rsidRDefault="0097282A" w:rsidP="0097282A">
      <w:pPr>
        <w:numPr>
          <w:ilvl w:val="0"/>
          <w:numId w:val="1"/>
        </w:numPr>
      </w:pPr>
      <w:r w:rsidRPr="0097282A">
        <w:rPr>
          <w:b/>
          <w:bCs/>
        </w:rPr>
        <w:t>Second Layer (Departmental Managers / R Packages):</w:t>
      </w:r>
      <w:r w:rsidRPr="0097282A">
        <w:t xml:space="preserve"> The second layer shows the specialized managers: </w:t>
      </w:r>
      <w:r w:rsidRPr="0097282A">
        <w:rPr>
          <w:b/>
          <w:bCs/>
        </w:rPr>
        <w:t>Ian</w:t>
      </w:r>
      <w:r w:rsidRPr="0097282A">
        <w:t xml:space="preserve"> (Marketing), </w:t>
      </w:r>
      <w:r w:rsidRPr="0097282A">
        <w:rPr>
          <w:b/>
          <w:bCs/>
        </w:rPr>
        <w:t>Becki</w:t>
      </w:r>
      <w:r w:rsidRPr="0097282A">
        <w:t xml:space="preserve"> (Human Resources), and </w:t>
      </w:r>
      <w:r w:rsidRPr="0097282A">
        <w:rPr>
          <w:b/>
          <w:bCs/>
        </w:rPr>
        <w:t>Dave</w:t>
      </w:r>
      <w:r w:rsidRPr="0097282A">
        <w:t xml:space="preserve"> (Finance). In R, these are your specialized </w:t>
      </w:r>
      <w:r w:rsidRPr="0097282A">
        <w:rPr>
          <w:b/>
          <w:bCs/>
        </w:rPr>
        <w:t>packages</w:t>
      </w:r>
      <w:r w:rsidRPr="0097282A">
        <w:t xml:space="preserve">—like </w:t>
      </w:r>
      <w:proofErr w:type="spellStart"/>
      <w:r w:rsidRPr="0097282A">
        <w:t>readxl</w:t>
      </w:r>
      <w:proofErr w:type="spellEnd"/>
      <w:r w:rsidRPr="0097282A">
        <w:t xml:space="preserve">, ggplot2, and </w:t>
      </w:r>
      <w:proofErr w:type="spellStart"/>
      <w:r w:rsidRPr="0097282A">
        <w:t>dplyr</w:t>
      </w:r>
      <w:proofErr w:type="spellEnd"/>
      <w:r w:rsidRPr="0097282A">
        <w:t xml:space="preserve">. Just as you wouldn't ask Ian in Marketing to handle salary queries, you wouldn't use </w:t>
      </w:r>
      <w:proofErr w:type="spellStart"/>
      <w:r w:rsidRPr="0097282A">
        <w:t>readxl</w:t>
      </w:r>
      <w:proofErr w:type="spellEnd"/>
      <w:r w:rsidRPr="0097282A">
        <w:t xml:space="preserve"> to build a bar chart. </w:t>
      </w:r>
    </w:p>
    <w:p w14:paraId="59F85A84" w14:textId="77777777" w:rsidR="0097282A" w:rsidRPr="0097282A" w:rsidRDefault="0097282A" w:rsidP="0097282A">
      <w:pPr>
        <w:numPr>
          <w:ilvl w:val="0"/>
          <w:numId w:val="1"/>
        </w:numPr>
      </w:pPr>
      <w:r w:rsidRPr="0097282A">
        <w:rPr>
          <w:b/>
          <w:bCs/>
        </w:rPr>
        <w:t>Third Layer (Responsibilities &amp; Specific Tools / Functions):</w:t>
      </w:r>
      <w:r w:rsidRPr="0097282A">
        <w:t xml:space="preserve"> The third layer shows the specific responsibilities and actions belonging to each department. In R, these are your </w:t>
      </w:r>
      <w:r w:rsidRPr="0097282A">
        <w:rPr>
          <w:b/>
          <w:bCs/>
        </w:rPr>
        <w:t>functions</w:t>
      </w:r>
      <w:r w:rsidRPr="0097282A">
        <w:t xml:space="preserve">: </w:t>
      </w:r>
    </w:p>
    <w:p w14:paraId="27B560FB" w14:textId="77777777" w:rsidR="0097282A" w:rsidRPr="0097282A" w:rsidRDefault="0097282A" w:rsidP="0097282A">
      <w:pPr>
        <w:numPr>
          <w:ilvl w:val="1"/>
          <w:numId w:val="1"/>
        </w:numPr>
      </w:pPr>
      <w:r w:rsidRPr="0097282A">
        <w:t xml:space="preserve">To import Excel spreadsheets, you go to </w:t>
      </w:r>
      <w:proofErr w:type="spellStart"/>
      <w:r w:rsidRPr="0097282A">
        <w:t>readxl</w:t>
      </w:r>
      <w:proofErr w:type="spellEnd"/>
      <w:r w:rsidRPr="0097282A">
        <w:t xml:space="preserve"> and use </w:t>
      </w:r>
      <w:proofErr w:type="spellStart"/>
      <w:r w:rsidRPr="0097282A">
        <w:t>read_</w:t>
      </w:r>
      <w:proofErr w:type="gramStart"/>
      <w:r w:rsidRPr="0097282A">
        <w:t>excel</w:t>
      </w:r>
      <w:proofErr w:type="spellEnd"/>
      <w:r w:rsidRPr="0097282A">
        <w:t>(</w:t>
      </w:r>
      <w:proofErr w:type="gramEnd"/>
      <w:r w:rsidRPr="0097282A">
        <w:t xml:space="preserve">). </w:t>
      </w:r>
    </w:p>
    <w:p w14:paraId="74564DA7" w14:textId="77777777" w:rsidR="0097282A" w:rsidRPr="0097282A" w:rsidRDefault="0097282A" w:rsidP="0097282A">
      <w:pPr>
        <w:numPr>
          <w:ilvl w:val="1"/>
          <w:numId w:val="1"/>
        </w:numPr>
      </w:pPr>
      <w:r w:rsidRPr="0097282A">
        <w:t xml:space="preserve">To build visualizations like bar charts, you go to ggplot2 and use </w:t>
      </w:r>
      <w:proofErr w:type="spellStart"/>
      <w:proofErr w:type="gramStart"/>
      <w:r w:rsidRPr="0097282A">
        <w:t>ggplot</w:t>
      </w:r>
      <w:proofErr w:type="spellEnd"/>
      <w:r w:rsidRPr="0097282A">
        <w:t>(</w:t>
      </w:r>
      <w:proofErr w:type="gramEnd"/>
      <w:r w:rsidRPr="0097282A">
        <w:t xml:space="preserve">) or </w:t>
      </w:r>
      <w:proofErr w:type="spellStart"/>
      <w:r w:rsidRPr="0097282A">
        <w:t>geom_</w:t>
      </w:r>
      <w:proofErr w:type="gramStart"/>
      <w:r w:rsidRPr="0097282A">
        <w:t>bar</w:t>
      </w:r>
      <w:proofErr w:type="spellEnd"/>
      <w:r w:rsidRPr="0097282A">
        <w:t>(</w:t>
      </w:r>
      <w:proofErr w:type="gramEnd"/>
      <w:r w:rsidRPr="0097282A">
        <w:t xml:space="preserve">). </w:t>
      </w:r>
    </w:p>
    <w:p w14:paraId="2DEE0305" w14:textId="77777777" w:rsidR="0097282A" w:rsidRPr="0097282A" w:rsidRDefault="0097282A" w:rsidP="0097282A">
      <w:pPr>
        <w:numPr>
          <w:ilvl w:val="1"/>
          <w:numId w:val="1"/>
        </w:numPr>
      </w:pPr>
      <w:r w:rsidRPr="0097282A">
        <w:t xml:space="preserve">To manipulate or filter data, you go to </w:t>
      </w:r>
      <w:proofErr w:type="spellStart"/>
      <w:r w:rsidRPr="0097282A">
        <w:t>dplyr</w:t>
      </w:r>
      <w:proofErr w:type="spellEnd"/>
      <w:r w:rsidRPr="0097282A">
        <w:t xml:space="preserve"> and use </w:t>
      </w:r>
      <w:proofErr w:type="gramStart"/>
      <w:r w:rsidRPr="0097282A">
        <w:t>select(</w:t>
      </w:r>
      <w:proofErr w:type="gramEnd"/>
      <w:r w:rsidRPr="0097282A">
        <w:t xml:space="preserve">), </w:t>
      </w:r>
      <w:proofErr w:type="gramStart"/>
      <w:r w:rsidRPr="0097282A">
        <w:t>filter(), or</w:t>
      </w:r>
      <w:proofErr w:type="gramEnd"/>
      <w:r w:rsidRPr="0097282A">
        <w:t xml:space="preserve"> </w:t>
      </w:r>
      <w:proofErr w:type="gramStart"/>
      <w:r w:rsidRPr="0097282A">
        <w:t>mutate(</w:t>
      </w:r>
      <w:proofErr w:type="gramEnd"/>
      <w:r w:rsidRPr="0097282A">
        <w:t xml:space="preserve">). </w:t>
      </w:r>
    </w:p>
    <w:p w14:paraId="1EF69A54" w14:textId="77777777" w:rsidR="0097282A" w:rsidRPr="0097282A" w:rsidRDefault="0097282A" w:rsidP="0097282A">
      <w:pPr>
        <w:rPr>
          <w:b/>
          <w:bCs/>
        </w:rPr>
      </w:pPr>
      <w:r w:rsidRPr="0097282A">
        <w:rPr>
          <w:b/>
          <w:bCs/>
        </w:rPr>
        <w:t>Connecting the Analogy to R Code Syntax</w:t>
      </w:r>
    </w:p>
    <w:p w14:paraId="758B553D" w14:textId="77777777" w:rsidR="0097282A" w:rsidRPr="0097282A" w:rsidRDefault="0097282A" w:rsidP="0097282A">
      <w:r w:rsidRPr="0097282A">
        <w:t>When teaching this diagram, you can explain the two main R package commands using this exact framework:</w:t>
      </w:r>
    </w:p>
    <w:p w14:paraId="5154011E" w14:textId="34A296CD" w:rsidR="0097282A" w:rsidRPr="0097282A" w:rsidRDefault="0097282A" w:rsidP="0097282A">
      <w:r>
        <w:t>1.</w:t>
      </w:r>
      <w:r w:rsidRPr="0097282A">
        <w:t xml:space="preserve">  </w:t>
      </w:r>
      <w:proofErr w:type="spellStart"/>
      <w:proofErr w:type="gramStart"/>
      <w:r w:rsidRPr="0097282A">
        <w:rPr>
          <w:b/>
          <w:bCs/>
        </w:rPr>
        <w:t>install.packages</w:t>
      </w:r>
      <w:proofErr w:type="spellEnd"/>
      <w:proofErr w:type="gramEnd"/>
      <w:r w:rsidRPr="0097282A">
        <w:rPr>
          <w:b/>
          <w:bCs/>
        </w:rPr>
        <w:t xml:space="preserve">("ggplot2") </w:t>
      </w:r>
      <m:oMath>
        <m:r>
          <w:rPr>
            <w:rFonts w:ascii="Cambria Math" w:hAnsi="Cambria Math"/>
          </w:rPr>
          <m:t>→</m:t>
        </m:r>
      </m:oMath>
      <w:r w:rsidRPr="0097282A">
        <w:rPr>
          <w:b/>
          <w:bCs/>
        </w:rPr>
        <w:t xml:space="preserve"> </w:t>
      </w:r>
      <w:r w:rsidRPr="0097282A">
        <w:rPr>
          <w:b/>
          <w:bCs/>
          <w:i/>
          <w:iCs/>
        </w:rPr>
        <w:t>Hiring the Manager</w:t>
      </w:r>
      <w:r w:rsidRPr="0097282A">
        <w:t xml:space="preserve"> You only hire a manager once when your company starts up. Installing a package downloads the specialized tools onto your computer. </w:t>
      </w:r>
    </w:p>
    <w:p w14:paraId="1EBBBA3C" w14:textId="6D372A80" w:rsidR="0097282A" w:rsidRPr="0097282A" w:rsidRDefault="0097282A" w:rsidP="0097282A">
      <w:r>
        <w:t>2.</w:t>
      </w:r>
      <w:r w:rsidRPr="0097282A">
        <w:t xml:space="preserve">  </w:t>
      </w:r>
      <w:r w:rsidRPr="0097282A">
        <w:rPr>
          <w:b/>
          <w:bCs/>
        </w:rPr>
        <w:t xml:space="preserve">library(ggplot2) </w:t>
      </w:r>
      <m:oMath>
        <m:r>
          <w:rPr>
            <w:rFonts w:ascii="Cambria Math" w:hAnsi="Cambria Math"/>
          </w:rPr>
          <m:t>→</m:t>
        </m:r>
      </m:oMath>
      <w:r w:rsidRPr="0097282A">
        <w:rPr>
          <w:b/>
          <w:bCs/>
        </w:rPr>
        <w:t xml:space="preserve"> </w:t>
      </w:r>
      <w:r w:rsidRPr="0097282A">
        <w:rPr>
          <w:b/>
          <w:bCs/>
          <w:i/>
          <w:iCs/>
        </w:rPr>
        <w:t>Calling the Manager into the Office</w:t>
      </w:r>
      <w:r w:rsidRPr="0097282A">
        <w:t xml:space="preserve"> Even if Dave is hired, he cannot work until he comes into the office for the day. Calling </w:t>
      </w:r>
      <w:proofErr w:type="gramStart"/>
      <w:r w:rsidRPr="0097282A">
        <w:t>library(</w:t>
      </w:r>
      <w:proofErr w:type="gramEnd"/>
      <w:r w:rsidRPr="0097282A">
        <w:t xml:space="preserve">) activates that package's functions for your current R session so you can use tools like </w:t>
      </w:r>
      <w:proofErr w:type="spellStart"/>
      <w:r w:rsidRPr="0097282A">
        <w:t>geom_</w:t>
      </w:r>
      <w:proofErr w:type="gramStart"/>
      <w:r w:rsidRPr="0097282A">
        <w:t>bar</w:t>
      </w:r>
      <w:proofErr w:type="spellEnd"/>
      <w:r w:rsidRPr="0097282A">
        <w:t>(</w:t>
      </w:r>
      <w:proofErr w:type="gramEnd"/>
      <w:r w:rsidRPr="0097282A">
        <w:t>).</w:t>
      </w:r>
    </w:p>
    <w:p w14:paraId="7D71E82A" w14:textId="70835692" w:rsidR="00660871" w:rsidRDefault="00660871"/>
    <w:sectPr w:rsidR="0066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C14D7"/>
    <w:multiLevelType w:val="multilevel"/>
    <w:tmpl w:val="59E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88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71"/>
    <w:rsid w:val="00107A0D"/>
    <w:rsid w:val="00660871"/>
    <w:rsid w:val="0097282A"/>
    <w:rsid w:val="009C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454EA"/>
  <w15:chartTrackingRefBased/>
  <w15:docId w15:val="{1F89BF26-8E74-4E54-A91C-15CFF99E7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Tochukwu Onwuegbusi</dc:creator>
  <cp:keywords/>
  <dc:description/>
  <cp:lastModifiedBy>Tochukwu Onwuegbusi</cp:lastModifiedBy>
  <cp:revision>2</cp:revision>
  <dcterms:created xsi:type="dcterms:W3CDTF">2026-09-29T22:02:00Z</dcterms:created>
  <dcterms:modified xsi:type="dcterms:W3CDTF">2026-09-29T22:57:00Z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1490881d-d089-456e-8dc0-7e71c8dbfe3c</vt:lpwstr>
  </property>
</Properties>
</file>