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lineRule="auto"/>
        <w:rPr/>
      </w:pPr>
      <w:bookmarkStart w:colFirst="0" w:colLast="0" w:name="_fwbi14d4b65g" w:id="0"/>
      <w:bookmarkEnd w:id="0"/>
      <w:r w:rsidDel="00000000" w:rsidR="00000000" w:rsidRPr="00000000">
        <w:rPr>
          <w:rtl w:val="0"/>
        </w:rPr>
        <w:t xml:space="preserve">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includes the questions that will be when completing this registration template on OSF. Make a copy of this document and use it to plan and prepare for submitting your registration.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Questions with a red asterisk (</w:t>
      </w:r>
      <w:r w:rsidDel="00000000" w:rsidR="00000000" w:rsidRPr="00000000">
        <w:rPr>
          <w:color w:val="ff0000"/>
          <w:rtl w:val="0"/>
        </w:rPr>
        <w:t xml:space="preserve">*</w:t>
      </w:r>
      <w:r w:rsidDel="00000000" w:rsidR="00000000" w:rsidRPr="00000000">
        <w:rPr>
          <w:rtl w:val="0"/>
        </w:rPr>
        <w:t xml:space="preserve">) are required.</w:t>
      </w:r>
    </w:p>
    <w:p w:rsidR="00000000" w:rsidDel="00000000" w:rsidP="00000000" w:rsidRDefault="00000000" w:rsidRPr="00000000" w14:paraId="00000005">
      <w:pPr>
        <w:rPr/>
      </w:pPr>
      <w:r w:rsidDel="00000000" w:rsidR="00000000" w:rsidRPr="00000000">
        <w:rPr>
          <w:rtl w:val="0"/>
        </w:rPr>
        <w:t xml:space="preserve">Questions will offer one of the following input options: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070"/>
        <w:gridCol w:w="4515"/>
        <w:tblGridChange w:id="0">
          <w:tblGrid>
            <w:gridCol w:w="2775"/>
            <w:gridCol w:w="207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numPr>
                <w:ilvl w:val="0"/>
                <w:numId w:val="8"/>
              </w:numPr>
              <w:spacing w:after="0"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line="240" w:lineRule="auto"/>
              <w:rPr/>
            </w:pPr>
            <w:r w:rsidDel="00000000" w:rsidR="00000000" w:rsidRPr="00000000">
              <w:rPr>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rPr/>
            </w:pPr>
            <w:r w:rsidDel="00000000" w:rsidR="00000000" w:rsidRPr="00000000">
              <w:rPr>
                <w:rtl w:val="0"/>
              </w:rPr>
              <w:t xml:space="preserve">You will be provided with a series of options and may select only one.</w:t>
            </w:r>
          </w:p>
        </w:tc>
      </w:tr>
      <w:tr>
        <w:trPr>
          <w:cantSplit w:val="0"/>
          <w:trHeight w:val="756.9140625" w:hRule="atLeast"/>
          <w:tblHeader w:val="0"/>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4"/>
              </w:numPr>
              <w:spacing w:after="0"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pPr>
            <w:r w:rsidDel="00000000" w:rsidR="00000000" w:rsidRPr="00000000">
              <w:rPr>
                <w:rtl w:val="0"/>
              </w:rPr>
              <w:t xml:space="preserve">Check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pPr>
            <w:r w:rsidDel="00000000" w:rsidR="00000000" w:rsidRPr="00000000">
              <w:rPr>
                <w:rtl w:val="0"/>
              </w:rPr>
              <w:t xml:space="preserve">You will be provided with a series of options and may select as many as necessary.</w:t>
            </w:r>
          </w:p>
        </w:tc>
      </w:tr>
      <w:tr>
        <w:trPr>
          <w:cantSplit w:val="0"/>
          <w:trHeight w:val="756.91406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jc w:val="center"/>
              <w:rPr/>
            </w:pPr>
            <w:r w:rsidDel="00000000" w:rsidR="00000000" w:rsidRPr="00000000">
              <w:rPr>
                <w:rtl w:val="0"/>
              </w:rPr>
              <w:t xml:space="preserve">Text box</w:t>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Text box </w:t>
            </w:r>
          </w:p>
          <w:p w:rsidR="00000000" w:rsidDel="00000000" w:rsidP="00000000" w:rsidRDefault="00000000" w:rsidRPr="00000000" w14:paraId="0000000E">
            <w:pPr>
              <w:widowControl w:val="0"/>
              <w:spacing w:after="0" w:line="240" w:lineRule="auto"/>
              <w:rPr/>
            </w:pPr>
            <w:r w:rsidDel="00000000" w:rsidR="00000000" w:rsidRPr="00000000">
              <w:rPr>
                <w:rtl w:val="0"/>
              </w:rPr>
              <w:t xml:space="preserve">(short or long)</w:t>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You will type in your response.</w:t>
            </w:r>
          </w:p>
        </w:tc>
      </w:tr>
      <w:tr>
        <w:trPr>
          <w:cantSplit w:val="0"/>
          <w:trHeight w:val="756.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jc w:val="center"/>
              <w:rPr/>
            </w:pPr>
            <w:r w:rsidDel="00000000" w:rsidR="00000000" w:rsidRPr="00000000">
              <w:rPr/>
              <w:drawing>
                <wp:inline distB="114300" distT="114300" distL="114300" distR="114300">
                  <wp:extent cx="1635866" cy="137786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35866" cy="1377860"/>
                          </a:xfrm>
                          <a:prstGeom prst="rect"/>
                          <a:ln/>
                        </pic:spPr>
                      </pic:pic>
                    </a:graphicData>
                  </a:graphic>
                </wp:inline>
              </w:drawing>
            </w:r>
            <w:r w:rsidDel="00000000" w:rsidR="00000000" w:rsidRPr="00000000">
              <w:rPr>
                <w:rtl w:val="0"/>
              </w:rPr>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pPr>
            <w:r w:rsidDel="00000000" w:rsidR="00000000" w:rsidRPr="00000000">
              <w:rPr>
                <w:rtl w:val="0"/>
              </w:rPr>
              <w:t xml:space="preserve">File upload widget</w:t>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pPr>
            <w:r w:rsidDel="00000000" w:rsidR="00000000" w:rsidRPr="00000000">
              <w:rPr>
                <w:rtl w:val="0"/>
              </w:rPr>
              <w:t xml:space="preserve">You can upload a file as a response to this question.</w:t>
              <w:br w:type="textWrapping"/>
              <w:t xml:space="preserve">You may attach up to 5 files and cannot total over 5GB in size.</w:t>
            </w:r>
          </w:p>
        </w:tc>
      </w:tr>
    </w:tbl>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pStyle w:val="Heading2"/>
        <w:rPr/>
        <w:sectPr>
          <w:headerReference r:id="rId7" w:type="default"/>
          <w:pgSz w:h="15840" w:w="12240" w:orient="portrait"/>
          <w:pgMar w:bottom="1440" w:top="1440" w:left="1440" w:right="1440" w:header="720" w:footer="720"/>
          <w:pgNumType w:start="1"/>
        </w:sectPr>
      </w:pPr>
      <w:bookmarkStart w:colFirst="0" w:colLast="0" w:name="_o6iyvuc1meu0" w:id="1"/>
      <w:bookmarkEnd w:id="1"/>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pStyle w:val="Heading1"/>
        <w:spacing w:after="80" w:before="320" w:lineRule="auto"/>
        <w:rPr/>
      </w:pPr>
      <w:bookmarkStart w:colFirst="0" w:colLast="0" w:name="_ot61757basit" w:id="2"/>
      <w:bookmarkEnd w:id="2"/>
      <w:r w:rsidDel="00000000" w:rsidR="00000000" w:rsidRPr="00000000">
        <w:rPr>
          <w:rtl w:val="0"/>
        </w:rPr>
        <w:t xml:space="preserve">Metadata</w:t>
      </w:r>
    </w:p>
    <w:p w:rsidR="00000000" w:rsidDel="00000000" w:rsidP="00000000" w:rsidRDefault="00000000" w:rsidRPr="00000000" w14:paraId="00000017">
      <w:pPr>
        <w:pStyle w:val="Heading3"/>
        <w:rPr>
          <w:color w:val="ff0000"/>
        </w:rPr>
      </w:pPr>
      <w:bookmarkStart w:colFirst="0" w:colLast="0" w:name="_cn9zfdi1wk8u" w:id="3"/>
      <w:bookmarkEnd w:id="3"/>
      <w:r w:rsidDel="00000000" w:rsidR="00000000" w:rsidRPr="00000000">
        <w:rPr>
          <w:rtl w:val="0"/>
        </w:rPr>
        <w:t xml:space="preserve">Title</w:t>
      </w:r>
      <w:r w:rsidDel="00000000" w:rsidR="00000000" w:rsidRPr="00000000">
        <w:rPr>
          <w:color w:val="ff0000"/>
          <w:rtl w:val="0"/>
        </w:rPr>
        <w:t xml:space="preserve">*</w:t>
      </w:r>
    </w:p>
    <w:tbl>
      <w:tblPr>
        <w:tblStyle w:val="Table2"/>
        <w:tblW w:w="15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gridCol w:w="6210"/>
        <w:tblGridChange w:id="0">
          <w:tblGrid>
            <w:gridCol w:w="9660"/>
            <w:gridCol w:w="6210"/>
          </w:tblGrid>
        </w:tblGridChange>
      </w:tblGrid>
      <w:tr>
        <w:trPr>
          <w:cantSplit w:val="0"/>
          <w:trHeight w:val="816.0000000000001"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8">
            <w:pPr>
              <w:spacing w:after="144" w:before="60" w:line="360" w:lineRule="auto"/>
              <w:rPr>
                <w:sz w:val="24"/>
                <w:szCs w:val="24"/>
                <w:highlight w:val="white"/>
              </w:rPr>
            </w:pPr>
            <w:r w:rsidDel="00000000" w:rsidR="00000000" w:rsidRPr="00000000">
              <w:rPr>
                <w:rFonts w:ascii="Times" w:cs="Times" w:eastAsia="Times" w:hAnsi="Times"/>
                <w:b w:val="1"/>
                <w:bCs w:val="1"/>
                <w:sz w:val="24"/>
                <w:szCs w:val="24"/>
                <w:highlight w:val="white"/>
                <w:rtl w:val="0"/>
              </w:rPr>
              <w:t xml:space="preserve">(In)Alienable Worth? Cultural Logics of Dignity, Honor, and Face and their Links to Prosociality Across the World</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pStyle w:val="Heading3"/>
        <w:rPr/>
      </w:pPr>
      <w:bookmarkStart w:colFirst="0" w:colLast="0" w:name="_tum9l33ylcro" w:id="4"/>
      <w:bookmarkEnd w:id="4"/>
      <w:r w:rsidDel="00000000" w:rsidR="00000000" w:rsidRPr="00000000">
        <w:rPr>
          <w:rtl w:val="0"/>
        </w:rPr>
        <w:t xml:space="preserve">Description</w:t>
      </w:r>
      <w:r w:rsidDel="00000000" w:rsidR="00000000" w:rsidRPr="00000000">
        <w:rPr>
          <w:color w:val="ff0000"/>
          <w:rtl w:val="0"/>
        </w:rPr>
        <w:t xml:space="preserve">*</w:t>
      </w:r>
      <w:r w:rsidDel="00000000" w:rsidR="00000000" w:rsidRPr="00000000">
        <w:rPr>
          <w:rtl w:val="0"/>
        </w:rPr>
      </w:r>
    </w:p>
    <w:tbl>
      <w:tblPr>
        <w:tblStyle w:val="Table3"/>
        <w:tblW w:w="13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gridCol w:w="4220"/>
        <w:tblGridChange w:id="0">
          <w:tblGrid>
            <w:gridCol w:w="9645"/>
            <w:gridCol w:w="422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144" w:before="60" w:line="360" w:lineRule="auto"/>
              <w:rPr/>
            </w:pPr>
            <w:r w:rsidDel="00000000" w:rsidR="00000000" w:rsidRPr="00000000">
              <w:rPr>
                <w:rFonts w:ascii="Times" w:cs="Times" w:eastAsia="Times" w:hAnsi="Times"/>
                <w:rtl w:val="0"/>
              </w:rPr>
              <w:t xml:space="preserve">Cultural logic is a set of cultural scripts and patterns organized around a central theme. The cultural logics of dignity, honor, and face describe different ways of evaluating a person’s worth and maintaining cooperation. These cultural logics vary in prevalence across cultures. We will collaboratively develop and validate a measure capturing these cultural logics, which will allow us to map world cultures based on the prevalence of these logics. We will further explore the interrelations of dignity, honor, and face with prosocial behavior, values, moral beliefs, and religiosity as well as examine the generalizability of these relationships across cultures. Finally, we will explore historical antecedents (e.g., resource scarcity) and current correlates (e.g., inequality) of the country-level prevalence of these cultural logics. This study will generate a new dataset of country scores for dignity, honor, and face that will be available for future comparative research. It will also provide theoretical insights for researchers and practitioners interested in cooperation and social behavior within and between cultures.</w:t>
            </w:r>
            <w:r w:rsidDel="00000000" w:rsidR="00000000" w:rsidRPr="00000000">
              <w:rPr>
                <w:rtl w:val="0"/>
              </w:rPr>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pStyle w:val="Heading3"/>
        <w:rPr/>
      </w:pPr>
      <w:bookmarkStart w:colFirst="0" w:colLast="0" w:name="_co1tv77jq3l2" w:id="5"/>
      <w:bookmarkEnd w:id="5"/>
      <w:r w:rsidDel="00000000" w:rsidR="00000000" w:rsidRPr="00000000">
        <w:rPr>
          <w:rtl w:val="0"/>
        </w:rPr>
        <w:t xml:space="preserve">Contributors</w:t>
      </w:r>
      <w:r w:rsidDel="00000000" w:rsidR="00000000" w:rsidRPr="00000000">
        <w:rPr>
          <w:color w:val="ff0000"/>
          <w:rtl w:val="0"/>
        </w:rPr>
        <w:t xml:space="preserve">*</w:t>
      </w:r>
      <w:r w:rsidDel="00000000" w:rsidR="00000000" w:rsidRPr="00000000">
        <w:rPr>
          <w:rtl w:val="0"/>
        </w:rPr>
      </w:r>
    </w:p>
    <w:tbl>
      <w:tblPr>
        <w:tblStyle w:val="Table4"/>
        <w:tblW w:w="13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gridCol w:w="4220"/>
        <w:tblGridChange w:id="0">
          <w:tblGrid>
            <w:gridCol w:w="9600"/>
            <w:gridCol w:w="422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Lusine Grigoryan, Ani Grigoryan, Kathleen Schmidt, Erin Buchanan, Sobhan Yousefi, Tia Blackall, Maja Becker, Chris Chartier, Max Freda Wan, Shuxian Jin, Narine Khachatryan, [all collaborators in alphabetical order], Peter Smith, Ayse Uskul, Priya Silverstein</w:t>
            </w:r>
          </w:p>
        </w:tc>
      </w:tr>
    </w:tbl>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pStyle w:val="Heading3"/>
        <w:rPr/>
      </w:pPr>
      <w:bookmarkStart w:colFirst="0" w:colLast="0" w:name="_4lg1bjx58a3y" w:id="6"/>
      <w:bookmarkEnd w:id="6"/>
      <w:r w:rsidDel="00000000" w:rsidR="00000000" w:rsidRPr="00000000">
        <w:rPr>
          <w:rtl w:val="0"/>
        </w:rPr>
        <w:t xml:space="preserve">License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Select one. You can read more about licenses in our </w:t>
      </w:r>
      <w:hyperlink r:id="rId8">
        <w:r w:rsidDel="00000000" w:rsidR="00000000" w:rsidRPr="00000000">
          <w:rPr>
            <w:color w:val="1155cc"/>
            <w:u w:val="single"/>
            <w:rtl w:val="0"/>
          </w:rPr>
          <w:t xml:space="preserve">help guides</w:t>
        </w:r>
      </w:hyperlink>
      <w:r w:rsidDel="00000000" w:rsidR="00000000" w:rsidRPr="00000000">
        <w:rPr>
          <w:rtl w:val="0"/>
        </w:rPr>
        <w:t xml:space="preserve">. </w:t>
      </w:r>
    </w:p>
    <w:p w:rsidR="00000000" w:rsidDel="00000000" w:rsidP="00000000" w:rsidRDefault="00000000" w:rsidRPr="00000000" w14:paraId="00000025">
      <w:pPr>
        <w:numPr>
          <w:ilvl w:val="0"/>
          <w:numId w:val="1"/>
        </w:numPr>
        <w:spacing w:after="0" w:afterAutospacing="0"/>
        <w:ind w:left="720" w:hanging="360"/>
        <w:rPr>
          <w:u w:val="none"/>
        </w:rPr>
      </w:pPr>
      <w:r w:rsidDel="00000000" w:rsidR="00000000" w:rsidRPr="00000000">
        <w:rPr>
          <w:rtl w:val="0"/>
        </w:rPr>
        <w:t xml:space="preserve">No license</w:t>
      </w:r>
    </w:p>
    <w:p w:rsidR="00000000" w:rsidDel="00000000" w:rsidP="00000000" w:rsidRDefault="00000000" w:rsidRPr="00000000" w14:paraId="00000026">
      <w:pPr>
        <w:numPr>
          <w:ilvl w:val="0"/>
          <w:numId w:val="1"/>
        </w:numPr>
        <w:spacing w:after="0" w:afterAutospacing="0"/>
        <w:ind w:left="720" w:hanging="360"/>
        <w:rPr>
          <w:u w:val="none"/>
        </w:rPr>
      </w:pPr>
      <w:r w:rsidDel="00000000" w:rsidR="00000000" w:rsidRPr="00000000">
        <w:rPr>
          <w:rtl w:val="0"/>
        </w:rPr>
        <w:t xml:space="preserve">GNU Lesser General Public License (LGPL) 3.0</w:t>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BSD 3-Clause "New"/"Revised" License</w:t>
      </w:r>
    </w:p>
    <w:p w:rsidR="00000000" w:rsidDel="00000000" w:rsidP="00000000" w:rsidRDefault="00000000" w:rsidRPr="00000000" w14:paraId="00000028">
      <w:pPr>
        <w:numPr>
          <w:ilvl w:val="0"/>
          <w:numId w:val="1"/>
        </w:numPr>
        <w:spacing w:after="0" w:afterAutospacing="0"/>
        <w:ind w:left="720" w:hanging="360"/>
        <w:rPr>
          <w:u w:val="none"/>
        </w:rPr>
      </w:pPr>
      <w:r w:rsidDel="00000000" w:rsidR="00000000" w:rsidRPr="00000000">
        <w:rPr>
          <w:rtl w:val="0"/>
        </w:rPr>
        <w:t xml:space="preserve">BSD 2-Clause "Simplified" License</w:t>
      </w:r>
    </w:p>
    <w:p w:rsidR="00000000" w:rsidDel="00000000" w:rsidP="00000000" w:rsidRDefault="00000000" w:rsidRPr="00000000" w14:paraId="00000029">
      <w:pPr>
        <w:numPr>
          <w:ilvl w:val="0"/>
          <w:numId w:val="1"/>
        </w:numPr>
        <w:spacing w:after="0" w:afterAutospacing="0"/>
        <w:ind w:left="720" w:hanging="360"/>
        <w:rPr>
          <w:u w:val="none"/>
        </w:rPr>
      </w:pPr>
      <w:r w:rsidDel="00000000" w:rsidR="00000000" w:rsidRPr="00000000">
        <w:rPr>
          <w:rtl w:val="0"/>
        </w:rPr>
        <w:t xml:space="preserve">GNU Lesser General Public License (LGPL) 2.1</w:t>
      </w:r>
    </w:p>
    <w:p w:rsidR="00000000" w:rsidDel="00000000" w:rsidP="00000000" w:rsidRDefault="00000000" w:rsidRPr="00000000" w14:paraId="0000002A">
      <w:pPr>
        <w:numPr>
          <w:ilvl w:val="0"/>
          <w:numId w:val="1"/>
        </w:numPr>
        <w:spacing w:after="0" w:afterAutospacing="0"/>
        <w:ind w:left="720" w:hanging="360"/>
        <w:rPr>
          <w:highlight w:val="yellow"/>
        </w:rPr>
      </w:pPr>
      <w:r w:rsidDel="00000000" w:rsidR="00000000" w:rsidRPr="00000000">
        <w:rPr>
          <w:highlight w:val="yellow"/>
          <w:rtl w:val="0"/>
        </w:rPr>
        <w:t xml:space="preserve">CC-By Attribution 4.0 International</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Artistic License 2.0</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CC0 1.0 Universal</w:t>
      </w:r>
    </w:p>
    <w:p w:rsidR="00000000" w:rsidDel="00000000" w:rsidP="00000000" w:rsidRDefault="00000000" w:rsidRPr="00000000" w14:paraId="0000002D">
      <w:pPr>
        <w:numPr>
          <w:ilvl w:val="0"/>
          <w:numId w:val="1"/>
        </w:numPr>
        <w:spacing w:after="0" w:afterAutospacing="0"/>
        <w:ind w:left="720" w:hanging="360"/>
        <w:rPr>
          <w:u w:val="none"/>
        </w:rPr>
      </w:pPr>
      <w:r w:rsidDel="00000000" w:rsidR="00000000" w:rsidRPr="00000000">
        <w:rPr>
          <w:rtl w:val="0"/>
        </w:rPr>
        <w:t xml:space="preserve">Apache License 2.0</w:t>
      </w:r>
    </w:p>
    <w:p w:rsidR="00000000" w:rsidDel="00000000" w:rsidP="00000000" w:rsidRDefault="00000000" w:rsidRPr="00000000" w14:paraId="0000002E">
      <w:pPr>
        <w:numPr>
          <w:ilvl w:val="0"/>
          <w:numId w:val="1"/>
        </w:numPr>
        <w:spacing w:after="0" w:afterAutospacing="0"/>
        <w:ind w:left="720" w:hanging="360"/>
        <w:rPr>
          <w:u w:val="none"/>
        </w:rPr>
      </w:pPr>
      <w:r w:rsidDel="00000000" w:rsidR="00000000" w:rsidRPr="00000000">
        <w:rPr>
          <w:rtl w:val="0"/>
        </w:rPr>
        <w:t xml:space="preserve">Mozilla Public License 2.0</w:t>
      </w:r>
    </w:p>
    <w:p w:rsidR="00000000" w:rsidDel="00000000" w:rsidP="00000000" w:rsidRDefault="00000000" w:rsidRPr="00000000" w14:paraId="0000002F">
      <w:pPr>
        <w:numPr>
          <w:ilvl w:val="0"/>
          <w:numId w:val="1"/>
        </w:numPr>
        <w:spacing w:after="0" w:afterAutospacing="0"/>
        <w:ind w:left="720" w:hanging="360"/>
        <w:rPr>
          <w:u w:val="none"/>
        </w:rPr>
      </w:pPr>
      <w:r w:rsidDel="00000000" w:rsidR="00000000" w:rsidRPr="00000000">
        <w:rPr>
          <w:rtl w:val="0"/>
        </w:rPr>
        <w:t xml:space="preserve">Academic Free License (AFL) 3.0</w:t>
      </w:r>
    </w:p>
    <w:p w:rsidR="00000000" w:rsidDel="00000000" w:rsidP="00000000" w:rsidRDefault="00000000" w:rsidRPr="00000000" w14:paraId="00000030">
      <w:pPr>
        <w:numPr>
          <w:ilvl w:val="0"/>
          <w:numId w:val="1"/>
        </w:numPr>
        <w:spacing w:after="0" w:afterAutospacing="0"/>
        <w:ind w:left="720" w:hanging="360"/>
        <w:rPr>
          <w:u w:val="none"/>
        </w:rPr>
      </w:pPr>
      <w:r w:rsidDel="00000000" w:rsidR="00000000" w:rsidRPr="00000000">
        <w:rPr>
          <w:rtl w:val="0"/>
        </w:rPr>
        <w:t xml:space="preserve">Eclipse Public License 1.0</w:t>
      </w:r>
    </w:p>
    <w:p w:rsidR="00000000" w:rsidDel="00000000" w:rsidP="00000000" w:rsidRDefault="00000000" w:rsidRPr="00000000" w14:paraId="00000031">
      <w:pPr>
        <w:numPr>
          <w:ilvl w:val="0"/>
          <w:numId w:val="1"/>
        </w:numPr>
        <w:spacing w:after="0" w:afterAutospacing="0"/>
        <w:ind w:left="720" w:hanging="360"/>
        <w:rPr>
          <w:u w:val="none"/>
        </w:rPr>
      </w:pPr>
      <w:r w:rsidDel="00000000" w:rsidR="00000000" w:rsidRPr="00000000">
        <w:rPr>
          <w:rtl w:val="0"/>
        </w:rPr>
        <w:t xml:space="preserve">MIT License</w:t>
      </w:r>
    </w:p>
    <w:p w:rsidR="00000000" w:rsidDel="00000000" w:rsidP="00000000" w:rsidRDefault="00000000" w:rsidRPr="00000000" w14:paraId="00000032">
      <w:pPr>
        <w:numPr>
          <w:ilvl w:val="0"/>
          <w:numId w:val="1"/>
        </w:numPr>
        <w:spacing w:after="0" w:afterAutospacing="0"/>
        <w:ind w:left="720" w:hanging="360"/>
        <w:rPr>
          <w:u w:val="none"/>
        </w:rPr>
      </w:pPr>
      <w:r w:rsidDel="00000000" w:rsidR="00000000" w:rsidRPr="00000000">
        <w:rPr>
          <w:rtl w:val="0"/>
        </w:rPr>
        <w:t xml:space="preserve">GNU General Public License (GPL) 3.0</w:t>
      </w:r>
    </w:p>
    <w:p w:rsidR="00000000" w:rsidDel="00000000" w:rsidP="00000000" w:rsidRDefault="00000000" w:rsidRPr="00000000" w14:paraId="00000033">
      <w:pPr>
        <w:numPr>
          <w:ilvl w:val="0"/>
          <w:numId w:val="1"/>
        </w:numPr>
        <w:spacing w:after="0" w:afterAutospacing="0"/>
        <w:ind w:left="720" w:hanging="360"/>
        <w:rPr>
          <w:u w:val="none"/>
        </w:rPr>
      </w:pPr>
      <w:r w:rsidDel="00000000" w:rsidR="00000000" w:rsidRPr="00000000">
        <w:rPr>
          <w:rtl w:val="0"/>
        </w:rPr>
        <w:t xml:space="preserve">GNU General Public License (GPL) 2.0</w:t>
      </w:r>
    </w:p>
    <w:p w:rsidR="00000000" w:rsidDel="00000000" w:rsidP="00000000" w:rsidRDefault="00000000" w:rsidRPr="00000000" w14:paraId="00000034">
      <w:pPr>
        <w:numPr>
          <w:ilvl w:val="0"/>
          <w:numId w:val="1"/>
        </w:numPr>
        <w:spacing w:after="0" w:afterAutospacing="0"/>
        <w:ind w:left="720" w:hanging="360"/>
        <w:rPr>
          <w:u w:val="none"/>
        </w:rPr>
      </w:pPr>
      <w:r w:rsidDel="00000000" w:rsidR="00000000" w:rsidRPr="00000000">
        <w:rPr>
          <w:rtl w:val="0"/>
        </w:rPr>
        <w:t xml:space="preserve">CC-By Attribution-ShareAlike 4.0 International</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CC-By Attribution-NonCommercial-NoDerivatives 4.0 International</w:t>
      </w:r>
    </w:p>
    <w:p w:rsidR="00000000" w:rsidDel="00000000" w:rsidP="00000000" w:rsidRDefault="00000000" w:rsidRPr="00000000" w14:paraId="00000036">
      <w:pPr>
        <w:pStyle w:val="Heading3"/>
        <w:rPr/>
      </w:pPr>
      <w:bookmarkStart w:colFirst="0" w:colLast="0" w:name="_iqolcjm3x3v" w:id="7"/>
      <w:bookmarkEnd w:id="7"/>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eht3k4kdn5c1" w:id="8"/>
      <w:bookmarkEnd w:id="8"/>
      <w:r w:rsidDel="00000000" w:rsidR="00000000" w:rsidRPr="00000000">
        <w:rPr>
          <w:rtl w:val="0"/>
        </w:rPr>
        <w:t xml:space="preserve">Subject</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Our system uses the </w:t>
      </w:r>
      <w:hyperlink r:id="rId9">
        <w:r w:rsidDel="00000000" w:rsidR="00000000" w:rsidRPr="00000000">
          <w:rPr>
            <w:color w:val="1155cc"/>
            <w:u w:val="single"/>
            <w:rtl w:val="0"/>
          </w:rPr>
          <w:t xml:space="preserve">bepress taxonomy</w:t>
        </w:r>
      </w:hyperlink>
      <w:r w:rsidDel="00000000" w:rsidR="00000000" w:rsidRPr="00000000">
        <w:rPr>
          <w:rtl w:val="0"/>
        </w:rPr>
        <w:t xml:space="preserve">. Please select as many subjects as you please. Note, the more detailed and inclusive you are in your response makes it easier for others to find your work.</w:t>
      </w:r>
    </w:p>
    <w:p w:rsidR="00000000" w:rsidDel="00000000" w:rsidP="00000000" w:rsidRDefault="00000000" w:rsidRPr="00000000" w14:paraId="0000003A">
      <w:pPr>
        <w:rPr/>
      </w:pPr>
      <w:r w:rsidDel="00000000" w:rsidR="00000000" w:rsidRPr="00000000">
        <w:rPr>
          <w:rtl w:val="0"/>
        </w:rPr>
        <w:t xml:space="preserve">Social and Behavioral Sciences: Psychology: Multicultural Psychology</w:t>
      </w:r>
    </w:p>
    <w:p w:rsidR="00000000" w:rsidDel="00000000" w:rsidP="00000000" w:rsidRDefault="00000000" w:rsidRPr="00000000" w14:paraId="0000003B">
      <w:pPr>
        <w:rPr/>
      </w:pPr>
      <w:r w:rsidDel="00000000" w:rsidR="00000000" w:rsidRPr="00000000">
        <w:rPr>
          <w:rtl w:val="0"/>
        </w:rPr>
        <w:t xml:space="preserve">Social and Behavioral Sciences: Psychology: Social Psychology</w:t>
      </w:r>
    </w:p>
    <w:p w:rsidR="00000000" w:rsidDel="00000000" w:rsidP="00000000" w:rsidRDefault="00000000" w:rsidRPr="00000000" w14:paraId="0000003C">
      <w:pPr>
        <w:rPr/>
      </w:pPr>
      <w:r w:rsidDel="00000000" w:rsidR="00000000" w:rsidRPr="00000000">
        <w:rPr>
          <w:rtl w:val="0"/>
        </w:rPr>
        <w:t xml:space="preserve">Social and Behavioral Sciences: Psychology</w:t>
      </w:r>
    </w:p>
    <w:p w:rsidR="00000000" w:rsidDel="00000000" w:rsidP="00000000" w:rsidRDefault="00000000" w:rsidRPr="00000000" w14:paraId="0000003D">
      <w:pPr>
        <w:pStyle w:val="Heading3"/>
        <w:rPr/>
      </w:pPr>
      <w:bookmarkStart w:colFirst="0" w:colLast="0" w:name="_2pw5mq4fpcgn" w:id="9"/>
      <w:bookmarkEnd w:id="9"/>
      <w:r w:rsidDel="00000000" w:rsidR="00000000" w:rsidRPr="00000000">
        <w:rPr>
          <w:rtl w:val="0"/>
        </w:rPr>
        <w:t xml:space="preserve">Tags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dignity culture, honor culture, face culture, prosocial behavior, reciprocity</w:t>
      </w:r>
    </w:p>
    <w:p w:rsidR="00000000" w:rsidDel="00000000" w:rsidP="00000000" w:rsidRDefault="00000000" w:rsidRPr="00000000" w14:paraId="0000003F">
      <w:pPr>
        <w:pStyle w:val="Heading1"/>
        <w:tabs>
          <w:tab w:val="right" w:leader="none" w:pos="9000"/>
        </w:tabs>
        <w:spacing w:after="80" w:before="320" w:lineRule="auto"/>
        <w:ind w:right="0"/>
        <w:rPr/>
      </w:pPr>
      <w:bookmarkStart w:colFirst="0" w:colLast="0" w:name="_3o9ssh2swz09" w:id="10"/>
      <w:bookmarkEnd w:id="10"/>
      <w:r w:rsidDel="00000000" w:rsidR="00000000" w:rsidRPr="00000000">
        <w:rPr>
          <w:rtl w:val="0"/>
        </w:rPr>
        <w:t xml:space="preserve">Study Information</w:t>
      </w:r>
    </w:p>
    <w:p w:rsidR="00000000" w:rsidDel="00000000" w:rsidP="00000000" w:rsidRDefault="00000000" w:rsidRPr="00000000" w14:paraId="00000040">
      <w:pPr>
        <w:tabs>
          <w:tab w:val="right" w:leader="none" w:pos="9000"/>
        </w:tabs>
        <w:rPr/>
      </w:pPr>
      <w:r w:rsidDel="00000000" w:rsidR="00000000" w:rsidRPr="00000000">
        <w:rPr>
          <w:rtl w:val="0"/>
        </w:rPr>
      </w:r>
    </w:p>
    <w:p w:rsidR="00000000" w:rsidDel="00000000" w:rsidP="00000000" w:rsidRDefault="00000000" w:rsidRPr="00000000" w14:paraId="00000041">
      <w:pPr>
        <w:pStyle w:val="Heading3"/>
        <w:spacing w:after="0" w:lineRule="auto"/>
        <w:rPr>
          <w:highlight w:val="white"/>
        </w:rPr>
      </w:pPr>
      <w:bookmarkStart w:colFirst="0" w:colLast="0" w:name="_7qo1484tt1tl" w:id="11"/>
      <w:bookmarkEnd w:id="11"/>
      <w:r w:rsidDel="00000000" w:rsidR="00000000" w:rsidRPr="00000000">
        <w:rPr>
          <w:highlight w:val="white"/>
          <w:rtl w:val="0"/>
        </w:rPr>
        <w:t xml:space="preserve">Hypotheses</w:t>
      </w:r>
      <w:r w:rsidDel="00000000" w:rsidR="00000000" w:rsidRPr="00000000">
        <w:rPr>
          <w:color w:val="ff0000"/>
          <w:highlight w:val="white"/>
          <w:rtl w:val="0"/>
        </w:rPr>
        <w:t xml:space="preserve">*</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t xml:space="preserve">List specific, concise, and testable hypotheses. Please state if the hypotheses are directional or non-directional. If directional, state the direction. A predicted effect is also appropriate here. If a specific interaction or moderation is important to your research, you can list that as a separate hypothesis. </w:t>
      </w:r>
    </w:p>
    <w:p w:rsidR="00000000" w:rsidDel="00000000" w:rsidP="00000000" w:rsidRDefault="00000000" w:rsidRPr="00000000" w14:paraId="00000043">
      <w:pPr>
        <w:spacing w:after="0" w:lineRule="auto"/>
        <w:rPr/>
      </w:pPr>
      <w:r w:rsidDel="00000000" w:rsidR="00000000" w:rsidRPr="00000000">
        <w:rPr>
          <w:b w:val="1"/>
          <w:bCs w:val="1"/>
          <w:rtl w:val="0"/>
        </w:rPr>
        <w:t xml:space="preserve">Example</w:t>
      </w:r>
      <w:r w:rsidDel="00000000" w:rsidR="00000000" w:rsidRPr="00000000">
        <w:rPr>
          <w:rtl w:val="0"/>
        </w:rPr>
        <w:t xml:space="preserve">: If taste affects preference, then mean preference indices will be higher with higher concentrations of sugar. </w:t>
      </w:r>
    </w:p>
    <w:tbl>
      <w:tblPr>
        <w:tblStyle w:val="Table5"/>
        <w:tblW w:w="12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3300"/>
        <w:tblGridChange w:id="0">
          <w:tblGrid>
            <w:gridCol w:w="9300"/>
            <w:gridCol w:w="3300"/>
          </w:tblGrid>
        </w:tblGridChange>
      </w:tblGrid>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Fonts w:ascii="Times" w:cs="Times" w:eastAsia="Times" w:hAnsi="Times"/>
                <w:rtl w:val="0"/>
              </w:rPr>
              <w:t xml:space="preserve">H1a: A hierarchical model with three higher-order factors of dignity, honor, and face, each represented by two facets of self-concern and other-concern, will appropriately describe the data.</w:t>
              <w:br w:type="textWrapping"/>
              <w:t xml:space="preserve">H1b: The hierarchical model will fit the data better than the 3-factor model.</w:t>
              <w:br w:type="textWrapping"/>
              <w:br w:type="textWrapping"/>
              <w:t xml:space="preserve">H2: The individual endorsement of the other-concern facet of all three cultural logics will </w:t>
            </w:r>
            <w:r w:rsidDel="00000000" w:rsidR="00000000" w:rsidRPr="00000000">
              <w:rPr>
                <w:rFonts w:ascii="Times" w:cs="Times" w:eastAsia="Times" w:hAnsi="Times"/>
                <w:rtl w:val="0"/>
              </w:rPr>
              <w:t xml:space="preserve">predict</w:t>
            </w:r>
            <w:r w:rsidDel="00000000" w:rsidR="00000000" w:rsidRPr="00000000">
              <w:rPr>
                <w:rFonts w:ascii="Times" w:cs="Times" w:eastAsia="Times" w:hAnsi="Times"/>
                <w:rtl w:val="0"/>
              </w:rPr>
              <w:t xml:space="preserve"> more prosocial behavior.</w:t>
              <w:br w:type="textWrapping"/>
              <w:t xml:space="preserve">H3a: Higher country-level </w:t>
            </w:r>
            <w:r w:rsidDel="00000000" w:rsidR="00000000" w:rsidRPr="00000000">
              <w:rPr>
                <w:rFonts w:ascii="Times" w:cs="Times" w:eastAsia="Times" w:hAnsi="Times"/>
                <w:rtl w:val="0"/>
              </w:rPr>
              <w:t xml:space="preserve">honor</w:t>
            </w:r>
            <w:r w:rsidDel="00000000" w:rsidR="00000000" w:rsidRPr="00000000">
              <w:rPr>
                <w:rFonts w:ascii="Times" w:cs="Times" w:eastAsia="Times" w:hAnsi="Times"/>
                <w:rtl w:val="0"/>
              </w:rPr>
              <w:t xml:space="preserve"> logic scores will predict higher positive reciprocity. </w:t>
              <w:br w:type="textWrapping"/>
              <w:t xml:space="preserve">H3b: Higher country-level face logic scores will predict higher positive reciprocity. </w:t>
              <w:br w:type="textWrapping"/>
              <w:t xml:space="preserve">H3c: Higher country-level </w:t>
            </w:r>
            <w:r w:rsidDel="00000000" w:rsidR="00000000" w:rsidRPr="00000000">
              <w:rPr>
                <w:rFonts w:ascii="Times" w:cs="Times" w:eastAsia="Times" w:hAnsi="Times"/>
                <w:rtl w:val="0"/>
              </w:rPr>
              <w:t xml:space="preserve">honor</w:t>
            </w:r>
            <w:r w:rsidDel="00000000" w:rsidR="00000000" w:rsidRPr="00000000">
              <w:rPr>
                <w:rFonts w:ascii="Times" w:cs="Times" w:eastAsia="Times" w:hAnsi="Times"/>
                <w:rtl w:val="0"/>
              </w:rPr>
              <w:t xml:space="preserve"> logic scores will predict higher negative reciprocity. </w:t>
              <w:br w:type="textWrapping"/>
              <w:br w:type="textWrapping"/>
              <w:t xml:space="preserve">H4a: Individual endorsement of </w:t>
            </w:r>
            <w:r w:rsidDel="00000000" w:rsidR="00000000" w:rsidRPr="00000000">
              <w:rPr>
                <w:rFonts w:ascii="Times" w:cs="Times" w:eastAsia="Times" w:hAnsi="Times"/>
                <w:rtl w:val="0"/>
              </w:rPr>
              <w:t xml:space="preserve">honor</w:t>
            </w:r>
            <w:r w:rsidDel="00000000" w:rsidR="00000000" w:rsidRPr="00000000">
              <w:rPr>
                <w:rFonts w:ascii="Times" w:cs="Times" w:eastAsia="Times" w:hAnsi="Times"/>
                <w:rtl w:val="0"/>
              </w:rPr>
              <w:t xml:space="preserve"> culture will positively predict attitudes toward violence.</w:t>
              <w:br w:type="textWrapping"/>
              <w:t xml:space="preserve">H4b: Individual endorsement of face culture will positively predict other-face concern in interpersonal conflict. </w:t>
              <w:br w:type="textWrapping"/>
              <w:t xml:space="preserve">H4c: Individual endorsement of dignity culture will negatively predict other-face concern in interpersonal conflict.</w:t>
              <w:br w:type="textWrapping"/>
              <w:br w:type="textWrapping"/>
              <w:t xml:space="preserve">H5a: Individual endorsement of </w:t>
            </w:r>
            <w:r w:rsidDel="00000000" w:rsidR="00000000" w:rsidRPr="00000000">
              <w:rPr>
                <w:rFonts w:ascii="Times" w:cs="Times" w:eastAsia="Times" w:hAnsi="Times"/>
                <w:rtl w:val="0"/>
              </w:rPr>
              <w:t xml:space="preserve">honor</w:t>
            </w:r>
            <w:r w:rsidDel="00000000" w:rsidR="00000000" w:rsidRPr="00000000">
              <w:rPr>
                <w:rFonts w:ascii="Times" w:cs="Times" w:eastAsia="Times" w:hAnsi="Times"/>
                <w:rtl w:val="0"/>
              </w:rPr>
              <w:t xml:space="preserve"> culture will positively predict retaliation in response to provocation. </w:t>
              <w:br w:type="textWrapping"/>
              <w:t xml:space="preserve">H5b: Individual endorsement of face culture will positively predict withdrawal in response to provocation. </w:t>
              <w:br w:type="textWrapping"/>
              <w:t xml:space="preserve">H5c: Individual endorsement of dignity culture will positively predict humor in response to provocation. </w:t>
            </w:r>
            <w:r w:rsidDel="00000000" w:rsidR="00000000" w:rsidRPr="00000000">
              <w:rPr>
                <w:rtl w:val="0"/>
              </w:rPr>
            </w:r>
          </w:p>
        </w:tc>
      </w:tr>
    </w:tbl>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pStyle w:val="Heading1"/>
        <w:spacing w:after="80" w:before="320" w:lineRule="auto"/>
        <w:rPr/>
      </w:pPr>
      <w:bookmarkStart w:colFirst="0" w:colLast="0" w:name="_4mzf79vx2q6j" w:id="12"/>
      <w:bookmarkEnd w:id="12"/>
      <w:r w:rsidDel="00000000" w:rsidR="00000000" w:rsidRPr="00000000">
        <w:rPr>
          <w:rtl w:val="0"/>
        </w:rPr>
        <w:t xml:space="preserve">Design Plan</w:t>
      </w:r>
    </w:p>
    <w:p w:rsidR="00000000" w:rsidDel="00000000" w:rsidP="00000000" w:rsidRDefault="00000000" w:rsidRPr="00000000" w14:paraId="00000048">
      <w:pPr>
        <w:spacing w:after="0" w:lineRule="auto"/>
        <w:rPr/>
      </w:pPr>
      <w:r w:rsidDel="00000000" w:rsidR="00000000" w:rsidRPr="00000000">
        <w:rPr>
          <w:rtl w:val="0"/>
        </w:rPr>
        <w:t xml:space="preserve">In this section, you will be asked to describe the overall design of your study. Remember that this research plan is designed to register a single study, so if you have multiple experimental designs, please complete a separate preregistration.</w:t>
      </w:r>
    </w:p>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pStyle w:val="Heading3"/>
        <w:spacing w:after="0" w:lineRule="auto"/>
        <w:rPr/>
      </w:pPr>
      <w:bookmarkStart w:colFirst="0" w:colLast="0" w:name="_dj7mle88hdp1" w:id="13"/>
      <w:bookmarkEnd w:id="13"/>
      <w:r w:rsidDel="00000000" w:rsidR="00000000" w:rsidRPr="00000000">
        <w:rPr>
          <w:rtl w:val="0"/>
        </w:rPr>
        <w:t xml:space="preserve">Study type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Please select one of the following statements.</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Experiment - A researcher randomly assigns treatments to study subjects, this includes field or lab experiments. This is also known as an intervention experiment and includes randomized controlled trials.</w:t>
      </w:r>
    </w:p>
    <w:p w:rsidR="00000000" w:rsidDel="00000000" w:rsidP="00000000" w:rsidRDefault="00000000" w:rsidRPr="00000000" w14:paraId="0000004D">
      <w:pPr>
        <w:numPr>
          <w:ilvl w:val="0"/>
          <w:numId w:val="7"/>
        </w:numPr>
        <w:ind w:left="720" w:hanging="360"/>
      </w:pPr>
      <w:r w:rsidDel="00000000" w:rsidR="00000000" w:rsidRPr="00000000">
        <w:rPr>
          <w:highlight w:val="yellow"/>
          <w:rtl w:val="0"/>
        </w:rPr>
        <w:t xml:space="preserve">Observational Study</w:t>
      </w:r>
      <w:r w:rsidDel="00000000" w:rsidR="00000000" w:rsidRPr="00000000">
        <w:rPr>
          <w:rtl w:val="0"/>
        </w:rPr>
        <w:t xml:space="preserve"> - Data is collected from study subjects that are not randomly assigned to a treatment. This includes</w:t>
      </w:r>
      <w:r w:rsidDel="00000000" w:rsidR="00000000" w:rsidRPr="00000000">
        <w:rPr>
          <w:highlight w:val="yellow"/>
          <w:rtl w:val="0"/>
        </w:rPr>
        <w:t xml:space="preserve"> surveys</w:t>
      </w:r>
      <w:r w:rsidDel="00000000" w:rsidR="00000000" w:rsidRPr="00000000">
        <w:rPr>
          <w:rtl w:val="0"/>
        </w:rPr>
        <w:t xml:space="preserve">, “natural experiments,” and regression discontinuity designs.</w:t>
      </w:r>
    </w:p>
    <w:p w:rsidR="00000000" w:rsidDel="00000000" w:rsidP="00000000" w:rsidRDefault="00000000" w:rsidRPr="00000000" w14:paraId="0000004E">
      <w:pPr>
        <w:numPr>
          <w:ilvl w:val="0"/>
          <w:numId w:val="7"/>
        </w:numPr>
        <w:ind w:left="720" w:hanging="360"/>
      </w:pPr>
      <w:r w:rsidDel="00000000" w:rsidR="00000000" w:rsidRPr="00000000">
        <w:rPr>
          <w:rtl w:val="0"/>
        </w:rPr>
        <w:t xml:space="preserve">Meta-Analysis - A systematic review of published studies.</w:t>
      </w:r>
    </w:p>
    <w:p w:rsidR="00000000" w:rsidDel="00000000" w:rsidP="00000000" w:rsidRDefault="00000000" w:rsidRPr="00000000" w14:paraId="0000004F">
      <w:pPr>
        <w:numPr>
          <w:ilvl w:val="0"/>
          <w:numId w:val="7"/>
        </w:numPr>
        <w:ind w:left="720" w:hanging="360"/>
      </w:pPr>
      <w:r w:rsidDel="00000000" w:rsidR="00000000" w:rsidRPr="00000000">
        <w:rPr>
          <w:rtl w:val="0"/>
        </w:rPr>
        <w:t xml:space="preserve">Other</w:t>
      </w:r>
    </w:p>
    <w:p w:rsidR="00000000" w:rsidDel="00000000" w:rsidP="00000000" w:rsidRDefault="00000000" w:rsidRPr="00000000" w14:paraId="00000050">
      <w:pPr>
        <w:spacing w:after="0" w:lineRule="auto"/>
        <w:ind w:left="0" w:firstLine="0"/>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pStyle w:val="Heading3"/>
        <w:spacing w:after="0" w:lineRule="auto"/>
        <w:rPr/>
      </w:pPr>
      <w:bookmarkStart w:colFirst="0" w:colLast="0" w:name="_8rxu3oll8nwi" w:id="14"/>
      <w:bookmarkEnd w:id="14"/>
      <w:r w:rsidDel="00000000" w:rsidR="00000000" w:rsidRPr="00000000">
        <w:rPr>
          <w:rtl w:val="0"/>
        </w:rPr>
        <w:t xml:space="preserve">Blinding</w:t>
      </w:r>
      <w:r w:rsidDel="00000000" w:rsidR="00000000" w:rsidRPr="00000000">
        <w:rPr>
          <w:b w:val="1"/>
          <w:bCs w:val="1"/>
          <w:color w:val="ff0000"/>
          <w:sz w:val="28"/>
          <w:szCs w:val="28"/>
          <w:rtl w:val="0"/>
        </w:rPr>
        <w:t xml:space="preserve">*</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t xml:space="preserve">Blinding describes who is aware of the experimental manipulations within a study. Mark all that apply.</w:t>
      </w:r>
    </w:p>
    <w:p w:rsidR="00000000" w:rsidDel="00000000" w:rsidP="00000000" w:rsidRDefault="00000000" w:rsidRPr="00000000" w14:paraId="00000055">
      <w:pPr>
        <w:numPr>
          <w:ilvl w:val="0"/>
          <w:numId w:val="2"/>
        </w:numPr>
        <w:spacing w:after="0" w:lineRule="auto"/>
        <w:ind w:left="720" w:hanging="360"/>
      </w:pPr>
      <w:r w:rsidDel="00000000" w:rsidR="00000000" w:rsidRPr="00000000">
        <w:rPr>
          <w:strike w:val="1"/>
          <w:rtl w:val="0"/>
        </w:rPr>
        <w:t xml:space="preserve">No blinding is involved in this study.</w:t>
      </w:r>
    </w:p>
    <w:p w:rsidR="00000000" w:rsidDel="00000000" w:rsidP="00000000" w:rsidRDefault="00000000" w:rsidRPr="00000000" w14:paraId="00000056">
      <w:pPr>
        <w:numPr>
          <w:ilvl w:val="0"/>
          <w:numId w:val="2"/>
        </w:numPr>
        <w:spacing w:after="0" w:lineRule="auto"/>
        <w:ind w:left="720" w:hanging="360"/>
      </w:pPr>
      <w:r w:rsidDel="00000000" w:rsidR="00000000" w:rsidRPr="00000000">
        <w:rPr>
          <w:rtl w:val="0"/>
        </w:rPr>
        <w:t xml:space="preserve">For studies that involve human subjects, they will not know the treatment group to which they have been assigned.</w:t>
      </w:r>
    </w:p>
    <w:p w:rsidR="00000000" w:rsidDel="00000000" w:rsidP="00000000" w:rsidRDefault="00000000" w:rsidRPr="00000000" w14:paraId="00000057">
      <w:pPr>
        <w:numPr>
          <w:ilvl w:val="0"/>
          <w:numId w:val="2"/>
        </w:numPr>
        <w:spacing w:after="0" w:lineRule="auto"/>
        <w:ind w:left="720" w:hanging="360"/>
      </w:pPr>
      <w:r w:rsidDel="00000000" w:rsidR="00000000" w:rsidRPr="00000000">
        <w:rPr>
          <w:rtl w:val="0"/>
        </w:rPr>
        <w:t xml:space="preserve">Personnel who interact directly with the study subjects (either human or non-human subjects) will not be aware of the assigned treatments. (Commonly known as “double blind”)</w:t>
      </w:r>
    </w:p>
    <w:p w:rsidR="00000000" w:rsidDel="00000000" w:rsidP="00000000" w:rsidRDefault="00000000" w:rsidRPr="00000000" w14:paraId="00000058">
      <w:pPr>
        <w:numPr>
          <w:ilvl w:val="0"/>
          <w:numId w:val="2"/>
        </w:numPr>
        <w:spacing w:after="0" w:lineRule="auto"/>
        <w:ind w:left="720" w:hanging="360"/>
      </w:pPr>
      <w:r w:rsidDel="00000000" w:rsidR="00000000" w:rsidRPr="00000000">
        <w:rPr>
          <w:rtl w:val="0"/>
        </w:rPr>
        <w:t xml:space="preserve">Personnel who analyze the data collected from the study are not aware of the treatment applied to any given group.</w:t>
      </w:r>
    </w:p>
    <w:p w:rsidR="00000000" w:rsidDel="00000000" w:rsidP="00000000" w:rsidRDefault="00000000" w:rsidRPr="00000000" w14:paraId="00000059">
      <w:pPr>
        <w:spacing w:after="0" w:lineRule="auto"/>
        <w:ind w:left="0" w:firstLine="0"/>
        <w:rPr/>
      </w:pPr>
      <w:r w:rsidDel="00000000" w:rsidR="00000000" w:rsidRPr="00000000">
        <w:rPr>
          <w:rtl w:val="0"/>
        </w:rPr>
      </w:r>
    </w:p>
    <w:p w:rsidR="00000000" w:rsidDel="00000000" w:rsidP="00000000" w:rsidRDefault="00000000" w:rsidRPr="00000000" w14:paraId="0000005A">
      <w:pPr>
        <w:spacing w:after="0" w:lineRule="auto"/>
        <w:ind w:left="0" w:firstLine="0"/>
        <w:rPr/>
      </w:pPr>
      <w:r w:rsidDel="00000000" w:rsidR="00000000" w:rsidRPr="00000000">
        <w:rPr>
          <w:rtl w:val="0"/>
        </w:rPr>
      </w:r>
    </w:p>
    <w:p w:rsidR="00000000" w:rsidDel="00000000" w:rsidP="00000000" w:rsidRDefault="00000000" w:rsidRPr="00000000" w14:paraId="0000005B">
      <w:pPr>
        <w:pStyle w:val="Heading3"/>
        <w:spacing w:after="0" w:lineRule="auto"/>
        <w:rPr>
          <w:color w:val="ff0000"/>
        </w:rPr>
      </w:pPr>
      <w:bookmarkStart w:colFirst="0" w:colLast="0" w:name="_c3aylapzk6sc" w:id="15"/>
      <w:bookmarkEnd w:id="15"/>
      <w:r w:rsidDel="00000000" w:rsidR="00000000" w:rsidRPr="00000000">
        <w:rPr>
          <w:rtl w:val="0"/>
        </w:rPr>
        <w:t xml:space="preserve">Is there any additional blinding in this study?</w:t>
      </w:r>
      <w:r w:rsidDel="00000000" w:rsidR="00000000" w:rsidRPr="00000000">
        <w:rPr>
          <w:rtl w:val="0"/>
        </w:rPr>
      </w:r>
    </w:p>
    <w:tbl>
      <w:tblPr>
        <w:tblStyle w:val="Table6"/>
        <w:tblW w:w="13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gridCol w:w="4220"/>
        <w:tblGridChange w:id="0">
          <w:tblGrid>
            <w:gridCol w:w="9345"/>
            <w:gridCol w:w="4220"/>
          </w:tblGrid>
        </w:tblGridChange>
      </w:tblGrid>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r>
          </w:p>
        </w:tc>
      </w:tr>
    </w:tbl>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pStyle w:val="Heading3"/>
        <w:spacing w:after="0" w:lineRule="auto"/>
        <w:rPr/>
      </w:pPr>
      <w:bookmarkStart w:colFirst="0" w:colLast="0" w:name="_vmywpc4v14t7" w:id="16"/>
      <w:bookmarkEnd w:id="16"/>
      <w:r w:rsidDel="00000000" w:rsidR="00000000" w:rsidRPr="00000000">
        <w:rPr>
          <w:rtl w:val="0"/>
        </w:rPr>
        <w:t xml:space="preserve">Study design</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t xml:space="preserve">Describe your study design. The key is to be as detailed as is necessary given the specific parameters of the design. There may be some overlap between this question and the following questions. That is OK, as long as sufficient detail is given in one of the areas to provide all of the requested information. Examples include two-group, factorial, randomized block, and repeated measures. Is it a between (unpaired), within-subject (paired), or mixed design? Describe any counterbalancing required.</w:t>
      </w:r>
    </w:p>
    <w:p w:rsidR="00000000" w:rsidDel="00000000" w:rsidP="00000000" w:rsidRDefault="00000000" w:rsidRPr="00000000" w14:paraId="00000062">
      <w:pPr>
        <w:spacing w:after="0" w:lineRule="auto"/>
        <w:rPr/>
      </w:pPr>
      <w:r w:rsidDel="00000000" w:rsidR="00000000" w:rsidRPr="00000000">
        <w:rPr>
          <w:b w:val="1"/>
          <w:bCs w:val="1"/>
          <w:rtl w:val="0"/>
        </w:rPr>
        <w:t xml:space="preserve">Example</w:t>
      </w:r>
      <w:r w:rsidDel="00000000" w:rsidR="00000000" w:rsidRPr="00000000">
        <w:rPr>
          <w:rtl w:val="0"/>
        </w:rPr>
        <w:t xml:space="preserve">: We have a between subjects design with 1 factor (sugar by mass) with 4 levels. </w:t>
      </w:r>
    </w:p>
    <w:p w:rsidR="00000000" w:rsidDel="00000000" w:rsidP="00000000" w:rsidRDefault="00000000" w:rsidRPr="00000000" w14:paraId="00000063">
      <w:pPr>
        <w:spacing w:after="0" w:lineRule="auto"/>
        <w:rPr>
          <w:color w:val="ff0000"/>
        </w:rPr>
      </w:pPr>
      <w:r w:rsidDel="00000000" w:rsidR="00000000" w:rsidRPr="00000000">
        <w:rPr>
          <w:b w:val="1"/>
          <w:bCs w:val="1"/>
          <w:rtl w:val="0"/>
        </w:rPr>
        <w:t xml:space="preserve">More info</w:t>
      </w:r>
      <w:r w:rsidDel="00000000" w:rsidR="00000000" w:rsidRPr="00000000">
        <w:rPr>
          <w:rtl w:val="0"/>
        </w:rPr>
        <w:t xml:space="preserve">: This question has a variety of possible answers. The key is for a researcher to be as detailed as is necessary given the specifics of their design. Be careful to determine if every parameter has been specified in the description of the study design. There may be some overlap between this question and the following questions. That is OK, as long as sufficient detail is given in one of the areas to provide all of the requested information. For example, if the study design describes a complete factorial, 2 X 3 design and the treatments and levels are specified previously, you do not have to repeat that information.</w:t>
      </w:r>
      <w:r w:rsidDel="00000000" w:rsidR="00000000" w:rsidRPr="00000000">
        <w:rPr>
          <w:rtl w:val="0"/>
        </w:rPr>
      </w:r>
    </w:p>
    <w:tbl>
      <w:tblPr>
        <w:tblStyle w:val="Table7"/>
        <w:tblW w:w="13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4220"/>
        <w:tblGridChange w:id="0">
          <w:tblGrid>
            <w:gridCol w:w="9300"/>
            <w:gridCol w:w="422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This is a cross-cultural cross-sectional survey</w:t>
            </w:r>
          </w:p>
        </w:tc>
      </w:tr>
    </w:tbl>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Rule="auto"/>
        <w:ind w:left="0" w:firstLine="0"/>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pStyle w:val="Heading3"/>
        <w:spacing w:after="0" w:lineRule="auto"/>
        <w:rPr/>
      </w:pPr>
      <w:bookmarkStart w:colFirst="0" w:colLast="0" w:name="_ss18c47jbais" w:id="17"/>
      <w:bookmarkEnd w:id="17"/>
      <w:r w:rsidDel="00000000" w:rsidR="00000000" w:rsidRPr="00000000">
        <w:rPr>
          <w:rtl w:val="0"/>
        </w:rPr>
        <w:t xml:space="preserve">Randomization</w:t>
      </w:r>
      <w:r w:rsidDel="00000000" w:rsidR="00000000" w:rsidRPr="00000000">
        <w:rPr>
          <w:rtl w:val="0"/>
        </w:rPr>
      </w:r>
    </w:p>
    <w:p w:rsidR="00000000" w:rsidDel="00000000" w:rsidP="00000000" w:rsidRDefault="00000000" w:rsidRPr="00000000" w14:paraId="0000006B">
      <w:pPr>
        <w:spacing w:after="0" w:lineRule="auto"/>
        <w:ind w:left="0" w:firstLine="0"/>
        <w:rPr/>
      </w:pPr>
      <w:r w:rsidDel="00000000" w:rsidR="00000000" w:rsidRPr="00000000">
        <w:rPr>
          <w:rtl w:val="0"/>
        </w:rPr>
        <w:t xml:space="preserve">If you are doing a randomized study, state how you will randomize, and at what level. Typical randomization techniques include: simple, block, stratified, and adaptive covariate randomization. If randomization is required for the study, the method should be specified here, not simply the source of random numbers.</w:t>
      </w:r>
    </w:p>
    <w:p w:rsidR="00000000" w:rsidDel="00000000" w:rsidP="00000000" w:rsidRDefault="00000000" w:rsidRPr="00000000" w14:paraId="0000006C">
      <w:pPr>
        <w:spacing w:after="0" w:lineRule="auto"/>
        <w:ind w:left="0" w:firstLine="0"/>
        <w:rPr/>
      </w:pPr>
      <w:r w:rsidDel="00000000" w:rsidR="00000000" w:rsidRPr="00000000">
        <w:rPr>
          <w:b w:val="1"/>
          <w:bCs w:val="1"/>
          <w:rtl w:val="0"/>
        </w:rPr>
        <w:t xml:space="preserve">Example</w:t>
      </w:r>
      <w:r w:rsidDel="00000000" w:rsidR="00000000" w:rsidRPr="00000000">
        <w:rPr>
          <w:rtl w:val="0"/>
        </w:rPr>
        <w:t xml:space="preserve">: We will use block randomization, where each participant will be randomly assigned to one of the four equally sized, predetermined blocks. The random number list used to create these four blocks will be created using the web applications available at http://random.org. </w:t>
      </w:r>
    </w:p>
    <w:p w:rsidR="00000000" w:rsidDel="00000000" w:rsidP="00000000" w:rsidRDefault="00000000" w:rsidRPr="00000000" w14:paraId="0000006D">
      <w:pPr>
        <w:spacing w:after="0" w:lineRule="auto"/>
        <w:ind w:left="0" w:firstLine="0"/>
        <w:rPr>
          <w:color w:val="ff0000"/>
        </w:rPr>
      </w:pPr>
      <w:r w:rsidDel="00000000" w:rsidR="00000000" w:rsidRPr="00000000">
        <w:rPr>
          <w:b w:val="1"/>
          <w:bCs w:val="1"/>
          <w:rtl w:val="0"/>
        </w:rPr>
        <w:t xml:space="preserve">More info</w:t>
      </w:r>
      <w:r w:rsidDel="00000000" w:rsidR="00000000" w:rsidRPr="00000000">
        <w:rPr>
          <w:rtl w:val="0"/>
        </w:rPr>
        <w:t xml:space="preserve">: Typical randomization techniques include: simple, block, stratified, and adaptive covariate randomization. If randomization is required for the study, the method should be specified here, not simply the source of random numbers.</w:t>
      </w:r>
      <w:r w:rsidDel="00000000" w:rsidR="00000000" w:rsidRPr="00000000">
        <w:rPr>
          <w:rtl w:val="0"/>
        </w:rPr>
      </w:r>
    </w:p>
    <w:tbl>
      <w:tblPr>
        <w:tblStyle w:val="Table8"/>
        <w:tblW w:w="12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5"/>
        <w:gridCol w:w="3380"/>
        <w:tblGridChange w:id="0">
          <w:tblGrid>
            <w:gridCol w:w="9195"/>
            <w:gridCol w:w="338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The order of the questionnaires will be fixed, but the order of the items within each scale will be randomized, </w:t>
            </w:r>
            <w:r w:rsidDel="00000000" w:rsidR="00000000" w:rsidRPr="00000000">
              <w:rPr>
                <w:rtl w:val="0"/>
              </w:rPr>
              <w:t xml:space="preserve">unless the measure has a pre-fixed order (e.g., values questionnaire)</w:t>
            </w:r>
            <w:r w:rsidDel="00000000" w:rsidR="00000000" w:rsidRPr="00000000">
              <w:rPr>
                <w:rtl w:val="0"/>
              </w:rPr>
              <w:t xml:space="preserve">.</w:t>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pStyle w:val="Heading1"/>
        <w:spacing w:after="80" w:before="320" w:lineRule="auto"/>
        <w:rPr>
          <w:b w:val="1"/>
          <w:bCs w:val="1"/>
        </w:rPr>
      </w:pPr>
      <w:bookmarkStart w:colFirst="0" w:colLast="0" w:name="_hu8o0vkz41nk" w:id="18"/>
      <w:bookmarkEnd w:id="18"/>
      <w:r w:rsidDel="00000000" w:rsidR="00000000" w:rsidRPr="00000000">
        <w:rPr>
          <w:rtl w:val="0"/>
        </w:rPr>
        <w:t xml:space="preserve">Sampling Plan</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t xml:space="preserve">In this section we’ll ask you to describe how you plan to collect samples, as well as the number of samples you plan to collect and your rationale for this decision. Please keep in mind that the data described in this section should be the actual data used for analysis, so if you are using a subset of a larger dataset, please describe the subset that will actually be used in your study.</w:t>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pStyle w:val="Heading3"/>
        <w:spacing w:after="0" w:lineRule="auto"/>
        <w:rPr/>
      </w:pPr>
      <w:bookmarkStart w:colFirst="0" w:colLast="0" w:name="_hwlhc3pldqvc" w:id="19"/>
      <w:bookmarkEnd w:id="19"/>
      <w:r w:rsidDel="00000000" w:rsidR="00000000" w:rsidRPr="00000000">
        <w:rPr>
          <w:rtl w:val="0"/>
        </w:rPr>
        <w:t xml:space="preserve">Existing data</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tl w:val="0"/>
        </w:rPr>
        <w:t xml:space="preserve">Preregistration is designed to make clear the distinction between confirmatory tests, specified prior to seeing the data, and exploratory analyses conducted after observing the data. Therefore, creating a research plan in which existing data will be used presents unique challenges. Please select the description that best describes your situation. See https://cos.io/prereg for more information.</w:t>
      </w:r>
    </w:p>
    <w:p w:rsidR="00000000" w:rsidDel="00000000" w:rsidP="00000000" w:rsidRDefault="00000000" w:rsidRPr="00000000" w14:paraId="00000076">
      <w:pPr>
        <w:numPr>
          <w:ilvl w:val="0"/>
          <w:numId w:val="5"/>
        </w:numPr>
        <w:spacing w:after="0" w:lineRule="auto"/>
        <w:ind w:left="720" w:hanging="360"/>
        <w:rPr/>
      </w:pPr>
      <w:r w:rsidDel="00000000" w:rsidR="00000000" w:rsidRPr="00000000">
        <w:rPr>
          <w:highlight w:val="yellow"/>
          <w:rtl w:val="0"/>
        </w:rPr>
        <w:t xml:space="preserve">Registration prior to creation of data: As of the date of submission of this research plan for preregistration, the data have not yet been collected, created, or realized.</w:t>
      </w:r>
      <w:r w:rsidDel="00000000" w:rsidR="00000000" w:rsidRPr="00000000">
        <w:rPr>
          <w:rtl w:val="0"/>
        </w:rPr>
        <w:t xml:space="preserve"> </w:t>
      </w:r>
    </w:p>
    <w:p w:rsidR="00000000" w:rsidDel="00000000" w:rsidP="00000000" w:rsidRDefault="00000000" w:rsidRPr="00000000" w14:paraId="00000077">
      <w:pPr>
        <w:numPr>
          <w:ilvl w:val="0"/>
          <w:numId w:val="5"/>
        </w:numPr>
        <w:spacing w:after="0" w:lineRule="auto"/>
        <w:ind w:left="720" w:hanging="360"/>
        <w:rPr/>
      </w:pPr>
      <w:r w:rsidDel="00000000" w:rsidR="00000000" w:rsidRPr="00000000">
        <w:rPr>
          <w:rtl w:val="0"/>
        </w:rPr>
        <w:t xml:space="preserve">Registration prior to any human observation of the data: As of the date of submission, the data exist but have not yet been quantified, constructed, observed, or reported by anyone - including individuals that are not associated with the proposed study. Examples include museum specimens that have not been measured and data that have been collected by non-human collectors and are inaccessible.</w:t>
      </w:r>
    </w:p>
    <w:p w:rsidR="00000000" w:rsidDel="00000000" w:rsidP="00000000" w:rsidRDefault="00000000" w:rsidRPr="00000000" w14:paraId="00000078">
      <w:pPr>
        <w:numPr>
          <w:ilvl w:val="0"/>
          <w:numId w:val="5"/>
        </w:numPr>
        <w:spacing w:after="0" w:lineRule="auto"/>
        <w:ind w:left="720" w:hanging="360"/>
        <w:rPr/>
      </w:pPr>
      <w:r w:rsidDel="00000000" w:rsidR="00000000" w:rsidRPr="00000000">
        <w:rPr>
          <w:rtl w:val="0"/>
        </w:rPr>
        <w:t xml:space="preserve">Registration prior to accessing the data: As of the date of submission, the data exist, but have not been accessed by you or your collaborators. Commonly, this includes data that has been collected by another researcher or institution.</w:t>
      </w:r>
    </w:p>
    <w:p w:rsidR="00000000" w:rsidDel="00000000" w:rsidP="00000000" w:rsidRDefault="00000000" w:rsidRPr="00000000" w14:paraId="00000079">
      <w:pPr>
        <w:numPr>
          <w:ilvl w:val="0"/>
          <w:numId w:val="5"/>
        </w:numPr>
        <w:spacing w:after="0" w:lineRule="auto"/>
        <w:ind w:left="720" w:hanging="360"/>
        <w:rPr/>
      </w:pPr>
      <w:r w:rsidDel="00000000" w:rsidR="00000000" w:rsidRPr="00000000">
        <w:rPr>
          <w:rtl w:val="0"/>
        </w:rPr>
        <w:t xml:space="preserve">Registration prior to analysis of the data: As of the date of submission, the data exist and you have accessed it, though no analysis has been conducted related to the research plan (including calculation of summary statistics). A common situation for this scenario when a large dataset exists that is used for many different studies over time, or when a data set is randomly split into a sample for exploratory analyses, and the other section of data is reserved for later confirmatory data analysis.</w:t>
      </w:r>
    </w:p>
    <w:p w:rsidR="00000000" w:rsidDel="00000000" w:rsidP="00000000" w:rsidRDefault="00000000" w:rsidRPr="00000000" w14:paraId="0000007A">
      <w:pPr>
        <w:numPr>
          <w:ilvl w:val="0"/>
          <w:numId w:val="5"/>
        </w:numPr>
        <w:spacing w:after="0" w:lineRule="auto"/>
        <w:ind w:left="720" w:hanging="360"/>
        <w:rPr/>
      </w:pPr>
      <w:r w:rsidDel="00000000" w:rsidR="00000000" w:rsidRPr="00000000">
        <w:rPr>
          <w:rtl w:val="0"/>
        </w:rPr>
        <w:t xml:space="preserve">Registration following analysis of the data: As of the date of submission, you have accessed and analyzed some of the data relevant to the research plan. This includes preliminary analysis of variables, calculation of descriptive statistics, and observation of data distributions. Please see cos.io/prereg for more information. </w:t>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pStyle w:val="Heading3"/>
        <w:rPr/>
      </w:pPr>
      <w:bookmarkStart w:colFirst="0" w:colLast="0" w:name="_gcx0ev1bmk3" w:id="20"/>
      <w:bookmarkEnd w:id="20"/>
      <w:r w:rsidDel="00000000" w:rsidR="00000000" w:rsidRPr="00000000">
        <w:rPr>
          <w:rtl w:val="0"/>
        </w:rPr>
        <w:t xml:space="preserve">Explanation of existing data</w:t>
      </w:r>
    </w:p>
    <w:p w:rsidR="00000000" w:rsidDel="00000000" w:rsidP="00000000" w:rsidRDefault="00000000" w:rsidRPr="00000000" w14:paraId="0000007F">
      <w:pPr>
        <w:spacing w:after="0" w:lineRule="auto"/>
        <w:rPr/>
      </w:pPr>
      <w:r w:rsidDel="00000000" w:rsidR="00000000" w:rsidRPr="00000000">
        <w:rPr>
          <w:rtl w:val="0"/>
        </w:rPr>
        <w:t xml:space="preserve">If you indicate that you will be using some data that already exist in this study, please describe the steps you have taken to assure that you are unaware of any patterns or summary statistics in the data. This may include an explanation of how access to the data has been limited, who has observed the data, or how you have avoided observing any analysis of the specific data you will use in your study.</w:t>
      </w:r>
    </w:p>
    <w:p w:rsidR="00000000" w:rsidDel="00000000" w:rsidP="00000000" w:rsidRDefault="00000000" w:rsidRPr="00000000" w14:paraId="00000080">
      <w:pPr>
        <w:spacing w:after="0" w:lineRule="auto"/>
        <w:rPr/>
      </w:pPr>
      <w:r w:rsidDel="00000000" w:rsidR="00000000" w:rsidRPr="00000000">
        <w:rPr>
          <w:b w:val="1"/>
          <w:bCs w:val="1"/>
          <w:rtl w:val="0"/>
        </w:rPr>
        <w:t xml:space="preserve">Example</w:t>
      </w:r>
      <w:r w:rsidDel="00000000" w:rsidR="00000000" w:rsidRPr="00000000">
        <w:rPr>
          <w:rtl w:val="0"/>
        </w:rPr>
        <w:t xml:space="preserve">: An appropriate instance of using existing data would be collecting a sample size much larger than is required for the study, using a small portion of it to conduct exploratory analysis, and then registering one particular analysis that showed promising results. After registration, conduct the specified analysis on that part of the dataset that had not been investigated by the researcher up to that point. </w:t>
      </w:r>
    </w:p>
    <w:p w:rsidR="00000000" w:rsidDel="00000000" w:rsidP="00000000" w:rsidRDefault="00000000" w:rsidRPr="00000000" w14:paraId="00000081">
      <w:pPr>
        <w:spacing w:after="0" w:lineRule="auto"/>
        <w:rPr>
          <w:color w:val="ff0000"/>
        </w:rPr>
      </w:pPr>
      <w:r w:rsidDel="00000000" w:rsidR="00000000" w:rsidRPr="00000000">
        <w:rPr>
          <w:b w:val="1"/>
          <w:bCs w:val="1"/>
          <w:rtl w:val="0"/>
        </w:rPr>
        <w:t xml:space="preserve">More info</w:t>
      </w:r>
      <w:r w:rsidDel="00000000" w:rsidR="00000000" w:rsidRPr="00000000">
        <w:rPr>
          <w:rtl w:val="0"/>
        </w:rPr>
        <w:t xml:space="preserve">: An appropriate instance of using existing data would be collecting a sample size much larger than is required for the study, using a small portion of it to conduct exploratory analysis, and then registering one particular analysis that showed promising results. After registration, conduct the specified analysis on that part of the dataset that had not been investigated by the researcher up to that point.</w:t>
      </w:r>
      <w:r w:rsidDel="00000000" w:rsidR="00000000" w:rsidRPr="00000000">
        <w:rPr>
          <w:rtl w:val="0"/>
        </w:rPr>
      </w:r>
    </w:p>
    <w:tbl>
      <w:tblPr>
        <w:tblStyle w:val="Table9"/>
        <w:tblW w:w="12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gridCol w:w="3380"/>
        <w:tblGridChange w:id="0">
          <w:tblGrid>
            <w:gridCol w:w="9450"/>
            <w:gridCol w:w="338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0" w:lineRule="auto"/>
        <w:ind w:left="1440" w:firstLine="0"/>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pStyle w:val="Heading3"/>
        <w:spacing w:after="0" w:lineRule="auto"/>
        <w:rPr/>
      </w:pPr>
      <w:bookmarkStart w:colFirst="0" w:colLast="0" w:name="_yc82keoz7j2" w:id="21"/>
      <w:bookmarkEnd w:id="21"/>
      <w:r w:rsidDel="00000000" w:rsidR="00000000" w:rsidRPr="00000000">
        <w:rPr>
          <w:rtl w:val="0"/>
        </w:rPr>
        <w:t xml:space="preserve">Data collection procedures</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t xml:space="preserve">Please describe the process by which you will collect your data and your inclusion and exclusion criteria. If you are using human subjects, this should include the population from which you obtain subjects, recruitment efforts, payment for participation, how subjects will be selected for eligibility from the initial pool, and your study timeline. For studies that don't include human subjects, include information about how you will collect samples, duration of data gathering efforts, source or location of samples, or batch numbers you will use.</w:t>
      </w:r>
    </w:p>
    <w:p w:rsidR="00000000" w:rsidDel="00000000" w:rsidP="00000000" w:rsidRDefault="00000000" w:rsidRPr="00000000" w14:paraId="00000089">
      <w:pPr>
        <w:spacing w:after="0" w:lineRule="auto"/>
        <w:rPr/>
      </w:pPr>
      <w:r w:rsidDel="00000000" w:rsidR="00000000" w:rsidRPr="00000000">
        <w:rPr>
          <w:b w:val="1"/>
          <w:bCs w:val="1"/>
          <w:rtl w:val="0"/>
        </w:rPr>
        <w:t xml:space="preserve">Example</w:t>
      </w:r>
      <w:r w:rsidDel="00000000" w:rsidR="00000000" w:rsidRPr="00000000">
        <w:rPr>
          <w:rtl w:val="0"/>
        </w:rPr>
        <w:t xml:space="preserve">: Participants will be recruited through advertisements at local pastry shops. Participants will be paid $10 for agreeing to participate (raised to $30 if our sample size is not reached within 15 days of beginning recruitment). Participants must be at least 18 years old and be able to eat the ingredients of the pastries.</w:t>
      </w:r>
    </w:p>
    <w:p w:rsidR="00000000" w:rsidDel="00000000" w:rsidP="00000000" w:rsidRDefault="00000000" w:rsidRPr="00000000" w14:paraId="0000008A">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The answer to this question requires a specific set of instructions so that another person could repeat the data collection procedures and recreate the study population. Alternatively, if the study population would be unable to be reproduced because it relies on a specific set of circumstances unlikely to be recreated (e.g., a community of people from a specific time and location), the criteria and methods for creating the group and the rationale for this unique set of subjects should be clear.</w:t>
      </w:r>
      <w:r w:rsidDel="00000000" w:rsidR="00000000" w:rsidRPr="00000000">
        <w:rPr>
          <w:rtl w:val="0"/>
        </w:rPr>
      </w:r>
    </w:p>
    <w:tbl>
      <w:tblPr>
        <w:tblStyle w:val="Table10"/>
        <w:tblW w:w="12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gridCol w:w="2840"/>
        <w:tblGridChange w:id="0">
          <w:tblGrid>
            <w:gridCol w:w="9315"/>
            <w:gridCol w:w="28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B">
            <w:pPr>
              <w:shd w:fill="ffffff" w:val="clear"/>
              <w:spacing w:after="80" w:line="360" w:lineRule="auto"/>
              <w:ind w:firstLine="720"/>
              <w:rPr>
                <w:rFonts w:ascii="Times" w:cs="Times" w:eastAsia="Times" w:hAnsi="Times"/>
                <w:color w:val="202124"/>
                <w:highlight w:val="white"/>
              </w:rPr>
            </w:pPr>
            <w:r w:rsidDel="00000000" w:rsidR="00000000" w:rsidRPr="00000000">
              <w:rPr>
                <w:rFonts w:ascii="Times" w:cs="Times" w:eastAsia="Times" w:hAnsi="Times"/>
                <w:rtl w:val="0"/>
              </w:rPr>
              <w:t xml:space="preserve">Data will be collected online via the survey platform Qualtrics. All data will be stored on Qualtrics servers located in Germany in accordance with the GDPR standards. </w:t>
            </w:r>
            <w:r w:rsidDel="00000000" w:rsidR="00000000" w:rsidRPr="00000000">
              <w:rPr>
                <w:rFonts w:ascii="Times" w:cs="Times" w:eastAsia="Times" w:hAnsi="Times"/>
                <w:color w:val="202124"/>
                <w:highlight w:val="white"/>
                <w:rtl w:val="0"/>
              </w:rPr>
              <w:t xml:space="preserve">All participants will give informed consent to participate (the lead institution’s consent form will be used as the default and will be adapted for local use when necessary). The local data collection teams will decide on participant compensation in accordance with local norms and requirements.</w:t>
            </w:r>
          </w:p>
          <w:p w:rsidR="00000000" w:rsidDel="00000000" w:rsidP="00000000" w:rsidRDefault="00000000" w:rsidRPr="00000000" w14:paraId="0000008C">
            <w:pPr>
              <w:spacing w:after="80" w:line="360" w:lineRule="auto"/>
              <w:rPr>
                <w:rFonts w:ascii="Times" w:cs="Times" w:eastAsia="Times" w:hAnsi="Times"/>
                <w:b w:val="1"/>
                <w:bCs w:val="1"/>
                <w:i w:val="1"/>
                <w:iCs w:val="1"/>
                <w:color w:val="202124"/>
                <w:highlight w:val="white"/>
              </w:rPr>
            </w:pPr>
            <w:r w:rsidDel="00000000" w:rsidR="00000000" w:rsidRPr="00000000">
              <w:rPr>
                <w:rFonts w:ascii="Times" w:cs="Times" w:eastAsia="Times" w:hAnsi="Times"/>
                <w:b w:val="1"/>
                <w:bCs w:val="1"/>
                <w:i w:val="1"/>
                <w:iCs w:val="1"/>
                <w:color w:val="202124"/>
                <w:highlight w:val="white"/>
                <w:rtl w:val="0"/>
              </w:rPr>
              <w:t xml:space="preserve">Inclusion and exclusion criteria</w:t>
            </w:r>
          </w:p>
          <w:p w:rsidR="00000000" w:rsidDel="00000000" w:rsidP="00000000" w:rsidRDefault="00000000" w:rsidRPr="00000000" w14:paraId="0000008D">
            <w:pPr>
              <w:spacing w:after="80" w:line="360" w:lineRule="auto"/>
              <w:ind w:firstLine="720"/>
              <w:rPr>
                <w:rFonts w:ascii="Times" w:cs="Times" w:eastAsia="Times" w:hAnsi="Times"/>
                <w:color w:val="202124"/>
                <w:highlight w:val="white"/>
              </w:rPr>
            </w:pPr>
            <w:r w:rsidDel="00000000" w:rsidR="00000000" w:rsidRPr="00000000">
              <w:rPr>
                <w:rFonts w:ascii="Times" w:cs="Times" w:eastAsia="Times" w:hAnsi="Times"/>
                <w:color w:val="202124"/>
                <w:highlight w:val="white"/>
                <w:rtl w:val="0"/>
              </w:rPr>
              <w:t xml:space="preserve">Only data from participants who are 18 years or older and were born and currently reside in the country of data collection will be included in the analyses. Both student samples and local community samples will be included, and participants of all ethnic and religious backgrounds can take part. When sufficient data (at least </w:t>
            </w:r>
            <w:r w:rsidDel="00000000" w:rsidR="00000000" w:rsidRPr="00000000">
              <w:rPr>
                <w:rFonts w:ascii="Times" w:cs="Times" w:eastAsia="Times" w:hAnsi="Times"/>
                <w:i w:val="1"/>
                <w:iCs w:val="1"/>
                <w:color w:val="202124"/>
                <w:highlight w:val="white"/>
                <w:rtl w:val="0"/>
              </w:rPr>
              <w:t xml:space="preserve">n </w:t>
            </w:r>
            <w:r w:rsidDel="00000000" w:rsidR="00000000" w:rsidRPr="00000000">
              <w:rPr>
                <w:rFonts w:ascii="Times" w:cs="Times" w:eastAsia="Times" w:hAnsi="Times"/>
                <w:color w:val="202124"/>
                <w:highlight w:val="white"/>
                <w:rtl w:val="0"/>
              </w:rPr>
              <w:t xml:space="preserve">= 100) are available for student vs. community samples or for different ethnic, religious, or regional groups in a country, we may further explore within-country variability in the endorsement of cultural logics. The questionnaire will include three attention checks and participants who fail two or three of them will be excluded. Each attention check will be embedded at the end of a questionnaire block (block 2 – DHF endorsement, block 5 - attitudes toward violence, and block 9 – moral foundations), and will read “Hello, are you still paying attention? If you are reading this question, please choose the option [scale label consistent with the scale in that block]”.</w:t>
            </w:r>
          </w:p>
        </w:tc>
      </w:tr>
    </w:tbl>
    <w:p w:rsidR="00000000" w:rsidDel="00000000" w:rsidP="00000000" w:rsidRDefault="00000000" w:rsidRPr="00000000" w14:paraId="0000008E">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lineRule="auto"/>
        <w:ind w:left="0" w:firstLine="0"/>
        <w:rPr/>
      </w:pPr>
      <w:r w:rsidDel="00000000" w:rsidR="00000000" w:rsidRPr="00000000">
        <w:rPr>
          <w:rtl w:val="0"/>
        </w:rPr>
      </w:r>
    </w:p>
    <w:p w:rsidR="00000000" w:rsidDel="00000000" w:rsidP="00000000" w:rsidRDefault="00000000" w:rsidRPr="00000000" w14:paraId="00000090">
      <w:pPr>
        <w:spacing w:after="0" w:lineRule="auto"/>
        <w:ind w:left="0" w:firstLine="0"/>
        <w:rPr/>
      </w:pP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pStyle w:val="Heading3"/>
        <w:spacing w:after="0" w:lineRule="auto"/>
        <w:rPr/>
      </w:pPr>
      <w:bookmarkStart w:colFirst="0" w:colLast="0" w:name="_t458pux84gag" w:id="22"/>
      <w:bookmarkEnd w:id="22"/>
      <w:r w:rsidDel="00000000" w:rsidR="00000000" w:rsidRPr="00000000">
        <w:rPr>
          <w:rtl w:val="0"/>
        </w:rPr>
        <w:t xml:space="preserve">Sample size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t xml:space="preserve">Describe the sample size of your study. How many units will be analyzed in the study? This could be the number of people, birds, classrooms, plots, or countries included. If the units are not individuals, then describe the size requirements for each unit. If you are using a clustered or multilevel design, describe how many units are you collecting at each level of the analysis. This might be the number of samples or a range, minimum, or maximum.</w:t>
      </w:r>
    </w:p>
    <w:p w:rsidR="00000000" w:rsidDel="00000000" w:rsidP="00000000" w:rsidRDefault="00000000" w:rsidRPr="00000000" w14:paraId="00000094">
      <w:pPr>
        <w:spacing w:after="0" w:lineRule="auto"/>
        <w:rPr/>
      </w:pPr>
      <w:r w:rsidDel="00000000" w:rsidR="00000000" w:rsidRPr="00000000">
        <w:rPr>
          <w:b w:val="1"/>
          <w:bCs w:val="1"/>
          <w:rtl w:val="0"/>
        </w:rPr>
        <w:t xml:space="preserve">Example</w:t>
      </w:r>
      <w:r w:rsidDel="00000000" w:rsidR="00000000" w:rsidRPr="00000000">
        <w:rPr>
          <w:rtl w:val="0"/>
        </w:rPr>
        <w:t xml:space="preserve">: Our target sample size is 280 participants. We will attempt to recruit up to 320, assuming that not all will complete the total task. </w:t>
      </w:r>
    </w:p>
    <w:p w:rsidR="00000000" w:rsidDel="00000000" w:rsidP="00000000" w:rsidRDefault="00000000" w:rsidRPr="00000000" w14:paraId="00000095">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For some studies, this will simply be the number of samples or the number of clusters. For others, this could be an expected range, minimum, or maximum number.</w:t>
      </w:r>
      <w:r w:rsidDel="00000000" w:rsidR="00000000" w:rsidRPr="00000000">
        <w:rPr>
          <w:rtl w:val="0"/>
        </w:rPr>
      </w:r>
    </w:p>
    <w:tbl>
      <w:tblPr>
        <w:tblStyle w:val="Table11"/>
        <w:tblW w:w="11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2520"/>
        <w:tblGridChange w:id="0">
          <w:tblGrid>
            <w:gridCol w:w="9300"/>
            <w:gridCol w:w="252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6">
            <w:pPr>
              <w:spacing w:after="80" w:line="360" w:lineRule="auto"/>
              <w:ind w:left="0" w:firstLine="0"/>
              <w:rPr/>
            </w:pPr>
            <w:r w:rsidDel="00000000" w:rsidR="00000000" w:rsidRPr="00000000">
              <w:rPr>
                <w:rFonts w:ascii="Times" w:cs="Times" w:eastAsia="Times" w:hAnsi="Times"/>
                <w:color w:val="202124"/>
                <w:highlight w:val="white"/>
                <w:rtl w:val="0"/>
              </w:rPr>
              <w:t xml:space="preserve">We aim to collect data from at least 50 countries representing various world regions with at least </w:t>
            </w:r>
            <w:r w:rsidDel="00000000" w:rsidR="00000000" w:rsidRPr="00000000">
              <w:rPr>
                <w:rFonts w:ascii="Times" w:cs="Times" w:eastAsia="Times" w:hAnsi="Times"/>
                <w:color w:val="202124"/>
                <w:highlight w:val="white"/>
                <w:rtl w:val="0"/>
              </w:rPr>
              <w:t xml:space="preserve">300 participants per country</w:t>
            </w:r>
            <w:r w:rsidDel="00000000" w:rsidR="00000000" w:rsidRPr="00000000">
              <w:rPr>
                <w:rFonts w:ascii="Times" w:cs="Times" w:eastAsia="Times" w:hAnsi="Times"/>
                <w:color w:val="202124"/>
                <w:highlight w:val="white"/>
                <w:rtl w:val="0"/>
              </w:rPr>
              <w:t xml:space="preserve"> (i.e., a planned total sample size of 15,000 participants).</w:t>
            </w:r>
            <w:r w:rsidDel="00000000" w:rsidR="00000000" w:rsidRPr="00000000">
              <w:rPr>
                <w:rtl w:val="0"/>
              </w:rPr>
            </w:r>
          </w:p>
        </w:tc>
      </w:tr>
    </w:tbl>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pStyle w:val="Heading3"/>
        <w:spacing w:after="0" w:lineRule="auto"/>
        <w:rPr/>
      </w:pPr>
      <w:bookmarkStart w:colFirst="0" w:colLast="0" w:name="_q9px1zjs24sw" w:id="23"/>
      <w:bookmarkEnd w:id="23"/>
      <w:r w:rsidDel="00000000" w:rsidR="00000000" w:rsidRPr="00000000">
        <w:rPr>
          <w:rtl w:val="0"/>
        </w:rPr>
        <w:t xml:space="preserve">Sample size rationale</w:t>
      </w:r>
    </w:p>
    <w:p w:rsidR="00000000" w:rsidDel="00000000" w:rsidP="00000000" w:rsidRDefault="00000000" w:rsidRPr="00000000" w14:paraId="0000009B">
      <w:pPr>
        <w:spacing w:after="0" w:lineRule="auto"/>
        <w:rPr/>
      </w:pPr>
      <w:r w:rsidDel="00000000" w:rsidR="00000000" w:rsidRPr="00000000">
        <w:rPr>
          <w:rtl w:val="0"/>
        </w:rPr>
        <w:t xml:space="preserve">This could include a power analysis or an arbitrary constraint such as time, money, or personnel.</w:t>
      </w:r>
    </w:p>
    <w:p w:rsidR="00000000" w:rsidDel="00000000" w:rsidP="00000000" w:rsidRDefault="00000000" w:rsidRPr="00000000" w14:paraId="0000009C">
      <w:pPr>
        <w:spacing w:after="0" w:lineRule="auto"/>
        <w:rPr/>
      </w:pPr>
      <w:r w:rsidDel="00000000" w:rsidR="00000000" w:rsidRPr="00000000">
        <w:rPr>
          <w:b w:val="1"/>
          <w:bCs w:val="1"/>
          <w:rtl w:val="0"/>
        </w:rPr>
        <w:t xml:space="preserve">Example</w:t>
      </w:r>
      <w:r w:rsidDel="00000000" w:rsidR="00000000" w:rsidRPr="00000000">
        <w:rPr>
          <w:rtl w:val="0"/>
        </w:rPr>
        <w:t xml:space="preserve">: We used the software program G*Power to conduct a power analysis. Our goal was to obtain .95 power to detect a medium effect size of .25 at the standard .05 alpha error probability. </w:t>
      </w:r>
    </w:p>
    <w:p w:rsidR="00000000" w:rsidDel="00000000" w:rsidP="00000000" w:rsidRDefault="00000000" w:rsidRPr="00000000" w14:paraId="0000009D">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This gives you an opportunity to specifically state how the sample size will be determined. A wide range of possible answers is acceptable; remember that transparency is more important than principled justifications. If you state any reason for a sample size upfront, it is better than stating no reason and leaving the reader to “fill in the blanks.” Acceptable rationales include: a power analysis, an arbitrary number of subjects, or a number based on time or monetary constraints.</w:t>
      </w:r>
      <w:r w:rsidDel="00000000" w:rsidR="00000000" w:rsidRPr="00000000">
        <w:rPr>
          <w:rtl w:val="0"/>
        </w:rPr>
      </w:r>
    </w:p>
    <w:tbl>
      <w:tblPr>
        <w:tblStyle w:val="Table12"/>
        <w:tblW w:w="11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gridCol w:w="2300"/>
        <w:tblGridChange w:id="0">
          <w:tblGrid>
            <w:gridCol w:w="9255"/>
            <w:gridCol w:w="230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E">
            <w:pPr>
              <w:spacing w:after="80" w:line="360" w:lineRule="auto"/>
              <w:ind w:firstLine="720"/>
              <w:rPr/>
            </w:pPr>
            <w:r w:rsidDel="00000000" w:rsidR="00000000" w:rsidRPr="00000000">
              <w:rPr>
                <w:rFonts w:ascii="Times" w:cs="Times" w:eastAsia="Times" w:hAnsi="Times"/>
                <w:color w:val="202124"/>
                <w:highlight w:val="white"/>
                <w:rtl w:val="0"/>
              </w:rPr>
              <w:t xml:space="preserve">With a country level sample size of 50, we will be able to detect a medium-sized correlation of </w:t>
            </w:r>
            <w:r w:rsidDel="00000000" w:rsidR="00000000" w:rsidRPr="00000000">
              <w:rPr>
                <w:rFonts w:ascii="Times" w:cs="Times" w:eastAsia="Times" w:hAnsi="Times"/>
                <w:i w:val="1"/>
                <w:iCs w:val="1"/>
                <w:color w:val="202124"/>
                <w:highlight w:val="white"/>
                <w:rtl w:val="0"/>
              </w:rPr>
              <w:t xml:space="preserve">r</w:t>
            </w:r>
            <w:r w:rsidDel="00000000" w:rsidR="00000000" w:rsidRPr="00000000">
              <w:rPr>
                <w:rFonts w:ascii="Times" w:cs="Times" w:eastAsia="Times" w:hAnsi="Times"/>
                <w:color w:val="202124"/>
                <w:highlight w:val="white"/>
                <w:rtl w:val="0"/>
              </w:rPr>
              <w:t xml:space="preserve"> = .37 in country level analyses with 80% power. This sample size will also be sufficient for multilevel analyses (Maas &amp; Hox, 2005) to explore potential person-environment interactions. Establishing a measurement model that adequately describes the data in all countries is a necessary precondition for providing valid cross-cultural data on the prevalence of DHF across the world. We will use the alignment optimization procedure (Asparouhov &amp; Muthén, 2023) to identify the degree of comparability of the scores across all samples. A simulation study of the alignment optimization procedure suggests that with a high number of groups (&gt;15), a group size of 250 would be sufficient for a model that contains non-invariant parameters (Wen &amp; Hu, 2022). Based on power analysis for all other hypotheses we plan to test (see “Analysis plan summary” in the SM), a sample size of </w:t>
            </w:r>
            <w:r w:rsidDel="00000000" w:rsidR="00000000" w:rsidRPr="00000000">
              <w:rPr>
                <w:rFonts w:ascii="Times" w:cs="Times" w:eastAsia="Times" w:hAnsi="Times"/>
                <w:i w:val="1"/>
                <w:iCs w:val="1"/>
                <w:color w:val="202124"/>
                <w:highlight w:val="white"/>
                <w:rtl w:val="0"/>
              </w:rPr>
              <w:t xml:space="preserve">n </w:t>
            </w:r>
            <w:r w:rsidDel="00000000" w:rsidR="00000000" w:rsidRPr="00000000">
              <w:rPr>
                <w:rFonts w:ascii="Times" w:cs="Times" w:eastAsia="Times" w:hAnsi="Times"/>
                <w:color w:val="202124"/>
                <w:highlight w:val="white"/>
                <w:rtl w:val="0"/>
              </w:rPr>
              <w:t xml:space="preserve">= 300 per country should be sufficient to detect all the effects of interest. We will aim to recruit 300 participants per country. If the sample size in a country is lower than 300 but higher than 100 after making all reasonable efforts to recruit more participants, the sample will still be included in the main analysis. If the sample size is between 50 and 100 participants, the sample will only be included in multilevel analyses testing associations across all samples, but not in the alignment optimization procedure. If the sample size is below 50, the sample will be dropped from all analyses.</w:t>
            </w:r>
            <w:r w:rsidDel="00000000" w:rsidR="00000000" w:rsidRPr="00000000">
              <w:rPr>
                <w:rtl w:val="0"/>
              </w:rPr>
            </w:r>
          </w:p>
        </w:tc>
      </w:tr>
    </w:tbl>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pStyle w:val="Heading3"/>
        <w:spacing w:after="0" w:lineRule="auto"/>
        <w:rPr/>
      </w:pPr>
      <w:bookmarkStart w:colFirst="0" w:colLast="0" w:name="_poq5vfwbhm3f" w:id="24"/>
      <w:bookmarkEnd w:id="24"/>
      <w:r w:rsidDel="00000000" w:rsidR="00000000" w:rsidRPr="00000000">
        <w:rPr>
          <w:rtl w:val="0"/>
        </w:rPr>
        <w:t xml:space="preserve">Stopping rule</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tl w:val="0"/>
        </w:rPr>
        <w:t xml:space="preserve">If your data collection procedures do not give you full control over your exact sample size, specify how you will decide when to terminate your data collection. If you are using sequential analysis, include your pre-specified thresholds.</w:t>
      </w:r>
    </w:p>
    <w:p w:rsidR="00000000" w:rsidDel="00000000" w:rsidP="00000000" w:rsidRDefault="00000000" w:rsidRPr="00000000" w14:paraId="000000A4">
      <w:pPr>
        <w:spacing w:after="0" w:lineRule="auto"/>
        <w:rPr/>
      </w:pPr>
      <w:r w:rsidDel="00000000" w:rsidR="00000000" w:rsidRPr="00000000">
        <w:rPr>
          <w:b w:val="1"/>
          <w:bCs w:val="1"/>
          <w:rtl w:val="0"/>
        </w:rPr>
        <w:t xml:space="preserve">Example</w:t>
      </w:r>
      <w:r w:rsidDel="00000000" w:rsidR="00000000" w:rsidRPr="00000000">
        <w:rPr>
          <w:rtl w:val="0"/>
        </w:rPr>
        <w:t xml:space="preserve">: We will post participant sign-up slots by week on the preceding Friday night, with 20 spots posted per week. We will post 20 new slots each week if, on that Friday night, we are below 320 participants. </w:t>
      </w:r>
    </w:p>
    <w:p w:rsidR="00000000" w:rsidDel="00000000" w:rsidP="00000000" w:rsidRDefault="00000000" w:rsidRPr="00000000" w14:paraId="000000A5">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You may specify a stopping rule based on p-values only in the specific case of sequential analyses with pre-specified checkpoints, alphas levels, and stopping rules. Unacceptable rationales include stopping based on p-values if checkpoints and stopping rules are not specified. If you have control over your sample size, then including a stopping rule is not necessary, though it must be clear in this question or a previous question how an exact sample size is attained.</w:t>
      </w:r>
      <w:r w:rsidDel="00000000" w:rsidR="00000000" w:rsidRPr="00000000">
        <w:rPr>
          <w:rtl w:val="0"/>
        </w:rPr>
      </w:r>
    </w:p>
    <w:tbl>
      <w:tblPr>
        <w:tblStyle w:val="Table13"/>
        <w:tblW w:w="11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gridCol w:w="2300"/>
        <w:tblGridChange w:id="0">
          <w:tblGrid>
            <w:gridCol w:w="9225"/>
            <w:gridCol w:w="230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All data collection teams will make a good faith effort to collect their committed sample size by June 1, 2025. However, if our goal</w:t>
            </w:r>
            <w:r w:rsidDel="00000000" w:rsidR="00000000" w:rsidRPr="00000000">
              <w:rPr>
                <w:rtl w:val="0"/>
              </w:rPr>
              <w:t xml:space="preserve"> of collecting data from 50 countries with at least 300 participants per country is not achieved by June 1st, 2025, we will aim to collect more data through panel providers in order to reach that target. No more data will be collected after August 1st, 2025.</w:t>
            </w:r>
            <w:r w:rsidDel="00000000" w:rsidR="00000000" w:rsidRPr="00000000">
              <w:rPr>
                <w:rtl w:val="0"/>
              </w:rPr>
              <w:t xml:space="preserve"> </w:t>
            </w:r>
          </w:p>
        </w:tc>
      </w:tr>
    </w:tbl>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pStyle w:val="Heading1"/>
        <w:spacing w:after="80" w:before="320" w:lineRule="auto"/>
        <w:rPr/>
      </w:pPr>
      <w:bookmarkStart w:colFirst="0" w:colLast="0" w:name="_pec3rgxfolor" w:id="25"/>
      <w:bookmarkEnd w:id="25"/>
      <w:r w:rsidDel="00000000" w:rsidR="00000000" w:rsidRPr="00000000">
        <w:rPr>
          <w:rtl w:val="0"/>
        </w:rPr>
        <w:t xml:space="preserve">Variables</w:t>
      </w:r>
    </w:p>
    <w:p w:rsidR="00000000" w:rsidDel="00000000" w:rsidP="00000000" w:rsidRDefault="00000000" w:rsidRPr="00000000" w14:paraId="000000A9">
      <w:pPr>
        <w:spacing w:after="0" w:lineRule="auto"/>
        <w:rPr/>
      </w:pPr>
      <w:r w:rsidDel="00000000" w:rsidR="00000000" w:rsidRPr="00000000">
        <w:rPr>
          <w:rtl w:val="0"/>
        </w:rPr>
        <w:t xml:space="preserve">In this section you can describe all variables (both manipulated and measured variables) that will later be used in your confirmatory analysis plan. In your analysis plan, you will have the opportunity to describe how each variable will be used. If you have variables which you are measuring for exploratory analyses, you are not required to list them, though you are permitted to do so.</w:t>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pStyle w:val="Heading3"/>
        <w:spacing w:after="0" w:lineRule="auto"/>
        <w:rPr/>
      </w:pPr>
      <w:bookmarkStart w:colFirst="0" w:colLast="0" w:name="_qu28bsrsbpi9" w:id="26"/>
      <w:bookmarkEnd w:id="26"/>
      <w:r w:rsidDel="00000000" w:rsidR="00000000" w:rsidRPr="00000000">
        <w:rPr>
          <w:rtl w:val="0"/>
        </w:rPr>
        <w:t xml:space="preserve">Manipulated variables</w:t>
      </w:r>
    </w:p>
    <w:p w:rsidR="00000000" w:rsidDel="00000000" w:rsidP="00000000" w:rsidRDefault="00000000" w:rsidRPr="00000000" w14:paraId="000000AC">
      <w:pPr>
        <w:spacing w:after="0" w:lineRule="auto"/>
        <w:rPr/>
      </w:pPr>
      <w:r w:rsidDel="00000000" w:rsidR="00000000" w:rsidRPr="00000000">
        <w:rPr>
          <w:rtl w:val="0"/>
        </w:rPr>
        <w:t xml:space="preserve">Precisely define all variables you plan to manipulate and the levels or treatment arms of each variable. This is not applicable to any observational study.</w:t>
      </w:r>
    </w:p>
    <w:p w:rsidR="00000000" w:rsidDel="00000000" w:rsidP="00000000" w:rsidRDefault="00000000" w:rsidRPr="00000000" w14:paraId="000000AD">
      <w:pPr>
        <w:spacing w:after="0" w:lineRule="auto"/>
        <w:rPr/>
      </w:pPr>
      <w:r w:rsidDel="00000000" w:rsidR="00000000" w:rsidRPr="00000000">
        <w:rPr>
          <w:b w:val="1"/>
          <w:bCs w:val="1"/>
          <w:rtl w:val="0"/>
        </w:rPr>
        <w:t xml:space="preserve">Example:</w:t>
      </w:r>
      <w:r w:rsidDel="00000000" w:rsidR="00000000" w:rsidRPr="00000000">
        <w:rPr>
          <w:rtl w:val="0"/>
        </w:rPr>
        <w:t xml:space="preserve"> We manipulated the percentage of sugar by mass added to brownies. The four levels of this categorical variable are: 15%, 20%, 25%, or 40% cane sugar by mass. </w:t>
      </w:r>
    </w:p>
    <w:p w:rsidR="00000000" w:rsidDel="00000000" w:rsidP="00000000" w:rsidRDefault="00000000" w:rsidRPr="00000000" w14:paraId="000000AE">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For any experimental manipulation, you should give a precise definition of each manipulated variable. This must include a precise description of the levels at which each variable will be set, or a specific definition for each categorical treatment. For example, “loud or quiet,” should instead give either a precise decibel level or a means of recreating each level. 'Presence/absence' or 'positive/negative' is an acceptable description if the variable is precisely described.</w:t>
      </w:r>
      <w:r w:rsidDel="00000000" w:rsidR="00000000" w:rsidRPr="00000000">
        <w:rPr>
          <w:rtl w:val="0"/>
        </w:rPr>
      </w:r>
    </w:p>
    <w:tbl>
      <w:tblPr>
        <w:tblStyle w:val="Table14"/>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5"/>
        <w:gridCol w:w="2160"/>
        <w:tblGridChange w:id="0">
          <w:tblGrid>
            <w:gridCol w:w="9105"/>
            <w:gridCol w:w="216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NA</w:t>
            </w:r>
          </w:p>
        </w:tc>
      </w:tr>
    </w:tbl>
    <w:p w:rsidR="00000000" w:rsidDel="00000000" w:rsidP="00000000" w:rsidRDefault="00000000" w:rsidRPr="00000000" w14:paraId="000000B0">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lineRule="auto"/>
        <w:ind w:left="1440" w:firstLine="0"/>
        <w:rPr/>
      </w:pPr>
      <w:r w:rsidDel="00000000" w:rsidR="00000000" w:rsidRPr="00000000">
        <w:rPr>
          <w:rtl w:val="0"/>
        </w:rPr>
      </w:r>
    </w:p>
    <w:p w:rsidR="00000000" w:rsidDel="00000000" w:rsidP="00000000" w:rsidRDefault="00000000" w:rsidRPr="00000000" w14:paraId="000000B2">
      <w:pPr>
        <w:spacing w:after="0" w:lineRule="auto"/>
        <w:ind w:left="720" w:firstLine="0"/>
        <w:rPr/>
      </w:pPr>
      <w:r w:rsidDel="00000000" w:rsidR="00000000" w:rsidRPr="00000000">
        <w:rPr>
          <w:rtl w:val="0"/>
        </w:rPr>
      </w:r>
    </w:p>
    <w:p w:rsidR="00000000" w:rsidDel="00000000" w:rsidP="00000000" w:rsidRDefault="00000000" w:rsidRPr="00000000" w14:paraId="000000B3">
      <w:pPr>
        <w:pStyle w:val="Heading3"/>
        <w:spacing w:after="0" w:lineRule="auto"/>
        <w:rPr>
          <w:color w:val="ff0000"/>
        </w:rPr>
      </w:pPr>
      <w:bookmarkStart w:colFirst="0" w:colLast="0" w:name="_p9tytwtnfify" w:id="27"/>
      <w:bookmarkEnd w:id="27"/>
      <w:r w:rsidDel="00000000" w:rsidR="00000000" w:rsidRPr="00000000">
        <w:rPr>
          <w:rtl w:val="0"/>
        </w:rPr>
        <w:t xml:space="preserve">Measured variables </w:t>
      </w:r>
      <w:r w:rsidDel="00000000" w:rsidR="00000000" w:rsidRPr="00000000">
        <w:rPr>
          <w:color w:val="ff0000"/>
          <w:rtl w:val="0"/>
        </w:rPr>
        <w:t xml:space="preserve">*</w:t>
      </w:r>
    </w:p>
    <w:p w:rsidR="00000000" w:rsidDel="00000000" w:rsidP="00000000" w:rsidRDefault="00000000" w:rsidRPr="00000000" w14:paraId="000000B4">
      <w:pPr>
        <w:spacing w:after="0" w:lineRule="auto"/>
        <w:rPr/>
      </w:pPr>
      <w:r w:rsidDel="00000000" w:rsidR="00000000" w:rsidRPr="00000000">
        <w:rPr>
          <w:rtl w:val="0"/>
        </w:rPr>
        <w:t xml:space="preserve">Precisely define each variable that you will measure. This will include outcome measures, as well as any measured predictors or covariates.</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b w:val="1"/>
          <w:bCs w:val="1"/>
          <w:rtl w:val="0"/>
        </w:rPr>
        <w:t xml:space="preserve">Example</w:t>
      </w:r>
      <w:r w:rsidDel="00000000" w:rsidR="00000000" w:rsidRPr="00000000">
        <w:rPr>
          <w:rtl w:val="0"/>
        </w:rPr>
        <w:t xml:space="preserve">: The single outcome variable will be the perceived tastiness of the single brownie each participant will eat. We will measure this by asking participants ‘How much did you enjoy eating the brownie’ (on a scale of 1-7, 1 being ‘not at all’, 7 being ‘a great deal’) and ‘How good did the brownie taste’ (on a scale of 1-7, 1 being ‘very bad’, 7 being ‘very good’). </w:t>
      </w:r>
    </w:p>
    <w:p w:rsidR="00000000" w:rsidDel="00000000" w:rsidP="00000000" w:rsidRDefault="00000000" w:rsidRPr="00000000" w14:paraId="000000B6">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Observational studies and meta-analyses will include only measured variables. As with the previous questions, the answers here must be precise. For example, 'intelligence,' 'accuracy,' 'aggression,' and 'color' are too vague. Acceptable alternatives could be 'IQ as measured by Wechsler Adult Intelligence Scale' 'percent correct,' 'number of threat displays,' and 'percent reflectance at 400 nm.'</w:t>
      </w:r>
      <w:r w:rsidDel="00000000" w:rsidR="00000000" w:rsidRPr="00000000">
        <w:rPr>
          <w:rtl w:val="0"/>
        </w:rPr>
      </w:r>
    </w:p>
    <w:tbl>
      <w:tblPr>
        <w:tblStyle w:val="Table15"/>
        <w:tblW w:w="11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gridCol w:w="2160"/>
        <w:tblGridChange w:id="0">
          <w:tblGrid>
            <w:gridCol w:w="9225"/>
            <w:gridCol w:w="216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7">
            <w:pPr>
              <w:shd w:fill="ffffff" w:val="clear"/>
              <w:spacing w:after="80" w:line="360" w:lineRule="auto"/>
              <w:rPr>
                <w:rFonts w:ascii="Times" w:cs="Times" w:eastAsia="Times" w:hAnsi="Times"/>
              </w:rPr>
            </w:pPr>
            <w:r w:rsidDel="00000000" w:rsidR="00000000" w:rsidRPr="00000000">
              <w:rPr>
                <w:rFonts w:ascii="Times" w:cs="Times" w:eastAsia="Times" w:hAnsi="Times"/>
                <w:rtl w:val="0"/>
              </w:rPr>
              <w:t xml:space="preserve">We will measure the following constructs:</w:t>
            </w:r>
          </w:p>
          <w:p w:rsidR="00000000" w:rsidDel="00000000" w:rsidP="00000000" w:rsidRDefault="00000000" w:rsidRPr="00000000" w14:paraId="000000B8">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Personal endorsement of dignity, honor, and face cultural logics</w:t>
            </w:r>
          </w:p>
          <w:p w:rsidR="00000000" w:rsidDel="00000000" w:rsidP="00000000" w:rsidRDefault="00000000" w:rsidRPr="00000000" w14:paraId="000000B9">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Perceived dignity, honor, and face norms</w:t>
              <w:tab/>
              <w:t xml:space="preserve"> in the country of residence</w:t>
            </w:r>
          </w:p>
          <w:p w:rsidR="00000000" w:rsidDel="00000000" w:rsidP="00000000" w:rsidRDefault="00000000" w:rsidRPr="00000000" w14:paraId="000000BA">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Universal prosociality (dictator game)</w:t>
            </w:r>
          </w:p>
          <w:p w:rsidR="00000000" w:rsidDel="00000000" w:rsidP="00000000" w:rsidRDefault="00000000" w:rsidRPr="00000000" w14:paraId="000000BB">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Positive and negative reciprocity (ultimatum game)</w:t>
            </w:r>
          </w:p>
          <w:p w:rsidR="00000000" w:rsidDel="00000000" w:rsidP="00000000" w:rsidRDefault="00000000" w:rsidRPr="00000000" w14:paraId="000000BC">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Self-reported positive and negative reciprocity</w:t>
            </w:r>
          </w:p>
          <w:p w:rsidR="00000000" w:rsidDel="00000000" w:rsidP="00000000" w:rsidRDefault="00000000" w:rsidRPr="00000000" w14:paraId="000000BD">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Attitudes toward violence</w:t>
            </w:r>
          </w:p>
          <w:p w:rsidR="00000000" w:rsidDel="00000000" w:rsidP="00000000" w:rsidRDefault="00000000" w:rsidRPr="00000000" w14:paraId="000000BE">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Self- and other-face concern in interpersonal conflict </w:t>
            </w:r>
          </w:p>
          <w:p w:rsidR="00000000" w:rsidDel="00000000" w:rsidP="00000000" w:rsidRDefault="00000000" w:rsidRPr="00000000" w14:paraId="000000BF">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Reactions to provocation</w:t>
            </w:r>
          </w:p>
          <w:p w:rsidR="00000000" w:rsidDel="00000000" w:rsidP="00000000" w:rsidRDefault="00000000" w:rsidRPr="00000000" w14:paraId="000000C0">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Basic human values (Schwartz)</w:t>
            </w:r>
          </w:p>
          <w:p w:rsidR="00000000" w:rsidDel="00000000" w:rsidP="00000000" w:rsidRDefault="00000000" w:rsidRPr="00000000" w14:paraId="000000C1">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Moral foundations</w:t>
            </w:r>
          </w:p>
          <w:p w:rsidR="00000000" w:rsidDel="00000000" w:rsidP="00000000" w:rsidRDefault="00000000" w:rsidRPr="00000000" w14:paraId="000000C2">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Religiosity</w:t>
            </w:r>
          </w:p>
          <w:p w:rsidR="00000000" w:rsidDel="00000000" w:rsidP="00000000" w:rsidRDefault="00000000" w:rsidRPr="00000000" w14:paraId="000000C3">
            <w:pPr>
              <w:numPr>
                <w:ilvl w:val="0"/>
                <w:numId w:val="3"/>
              </w:numPr>
              <w:shd w:fill="ffffff" w:val="clear"/>
              <w:spacing w:after="0" w:afterAutospacing="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Global life satisfaction</w:t>
            </w:r>
          </w:p>
          <w:p w:rsidR="00000000" w:rsidDel="00000000" w:rsidP="00000000" w:rsidRDefault="00000000" w:rsidRPr="00000000" w14:paraId="000000C4">
            <w:pPr>
              <w:numPr>
                <w:ilvl w:val="0"/>
                <w:numId w:val="3"/>
              </w:numPr>
              <w:shd w:fill="ffffff" w:val="clear"/>
              <w:spacing w:after="80" w:line="360" w:lineRule="auto"/>
              <w:ind w:left="720" w:hanging="360"/>
              <w:rPr>
                <w:rFonts w:ascii="Times" w:cs="Times" w:eastAsia="Times" w:hAnsi="Times"/>
                <w:u w:val="none"/>
              </w:rPr>
            </w:pPr>
            <w:r w:rsidDel="00000000" w:rsidR="00000000" w:rsidRPr="00000000">
              <w:rPr>
                <w:rFonts w:ascii="Times" w:cs="Times" w:eastAsia="Times" w:hAnsi="Times"/>
                <w:rtl w:val="0"/>
              </w:rPr>
              <w:t xml:space="preserve">Demographics: age, gender, country of residence, migration background, </w:t>
            </w:r>
            <w:r w:rsidDel="00000000" w:rsidR="00000000" w:rsidRPr="00000000">
              <w:rPr>
                <w:rFonts w:ascii="Times" w:cs="Times" w:eastAsia="Times" w:hAnsi="Times"/>
                <w:rtl w:val="0"/>
              </w:rPr>
              <w:t xml:space="preserve">ethnicity</w:t>
            </w:r>
            <w:r w:rsidDel="00000000" w:rsidR="00000000" w:rsidRPr="00000000">
              <w:rPr>
                <w:rFonts w:ascii="Times" w:cs="Times" w:eastAsia="Times" w:hAnsi="Times"/>
                <w:rtl w:val="0"/>
              </w:rPr>
              <w:t xml:space="preserve">, religion, education, subjective income</w:t>
            </w:r>
          </w:p>
          <w:p w:rsidR="00000000" w:rsidDel="00000000" w:rsidP="00000000" w:rsidRDefault="00000000" w:rsidRPr="00000000" w14:paraId="000000C5">
            <w:pPr>
              <w:shd w:fill="ffffff" w:val="clear"/>
              <w:spacing w:after="80" w:line="360" w:lineRule="auto"/>
              <w:rPr/>
            </w:pPr>
            <w:r w:rsidDel="00000000" w:rsidR="00000000" w:rsidRPr="00000000">
              <w:rPr>
                <w:rFonts w:ascii="Times" w:cs="Times" w:eastAsia="Times" w:hAnsi="Times"/>
                <w:rtl w:val="0"/>
              </w:rPr>
              <w:t xml:space="preserve">Please </w:t>
            </w:r>
            <w:r w:rsidDel="00000000" w:rsidR="00000000" w:rsidRPr="00000000">
              <w:rPr>
                <w:rFonts w:ascii="Times" w:cs="Times" w:eastAsia="Times" w:hAnsi="Times"/>
                <w:rtl w:val="0"/>
              </w:rPr>
              <w:t xml:space="preserve">see the “supplementary materials” section of </w:t>
            </w:r>
            <w:r w:rsidDel="00000000" w:rsidR="00000000" w:rsidRPr="00000000">
              <w:rPr>
                <w:rFonts w:ascii="Times" w:cs="Times" w:eastAsia="Times" w:hAnsi="Times"/>
                <w:rtl w:val="0"/>
              </w:rPr>
              <w:t xml:space="preserve">the preprint (uploaded to the OSF project) for a full list of survey items.</w:t>
            </w:r>
            <w:r w:rsidDel="00000000" w:rsidR="00000000" w:rsidRPr="00000000">
              <w:rPr>
                <w:rtl w:val="0"/>
              </w:rPr>
            </w:r>
          </w:p>
        </w:tc>
      </w:tr>
    </w:tbl>
    <w:p w:rsidR="00000000" w:rsidDel="00000000" w:rsidP="00000000" w:rsidRDefault="00000000" w:rsidRPr="00000000" w14:paraId="000000C6">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lineRule="auto"/>
        <w:ind w:left="0" w:firstLine="0"/>
        <w:rPr/>
      </w:pPr>
      <w:r w:rsidDel="00000000" w:rsidR="00000000" w:rsidRPr="00000000">
        <w:rPr>
          <w:rtl w:val="0"/>
        </w:rPr>
      </w:r>
    </w:p>
    <w:p w:rsidR="00000000" w:rsidDel="00000000" w:rsidP="00000000" w:rsidRDefault="00000000" w:rsidRPr="00000000" w14:paraId="000000C8">
      <w:pPr>
        <w:pStyle w:val="Heading3"/>
        <w:spacing w:after="0" w:lineRule="auto"/>
        <w:rPr/>
      </w:pPr>
      <w:bookmarkStart w:colFirst="0" w:colLast="0" w:name="_55z9igraxb5o" w:id="28"/>
      <w:bookmarkEnd w:id="28"/>
      <w:r w:rsidDel="00000000" w:rsidR="00000000" w:rsidRPr="00000000">
        <w:rPr>
          <w:rtl w:val="0"/>
        </w:rPr>
        <w:t xml:space="preserve">Indices</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tl w:val="0"/>
        </w:rPr>
        <w:t xml:space="preserve">If applicable, please define how measures will be combined into an index (or even a mean) and what measures will be used. Include either a formula or a precise description of the method. If you are using a more complicated statistical method to combine measures (e.g. a factor analysis), please note that here but describe the exact method in the analysis plan section.</w:t>
      </w:r>
    </w:p>
    <w:p w:rsidR="00000000" w:rsidDel="00000000" w:rsidP="00000000" w:rsidRDefault="00000000" w:rsidRPr="00000000" w14:paraId="000000CA">
      <w:pPr>
        <w:spacing w:after="0" w:lineRule="auto"/>
        <w:rPr/>
      </w:pPr>
      <w:r w:rsidDel="00000000" w:rsidR="00000000" w:rsidRPr="00000000">
        <w:rPr>
          <w:b w:val="1"/>
          <w:bCs w:val="1"/>
          <w:rtl w:val="0"/>
        </w:rPr>
        <w:t xml:space="preserve">Example</w:t>
      </w:r>
      <w:r w:rsidDel="00000000" w:rsidR="00000000" w:rsidRPr="00000000">
        <w:rPr>
          <w:rtl w:val="0"/>
        </w:rPr>
        <w:t xml:space="preserve">: We will take the mean of the two questions above to create a single measure of ‘brownie enjoyment.’ </w:t>
      </w:r>
    </w:p>
    <w:p w:rsidR="00000000" w:rsidDel="00000000" w:rsidP="00000000" w:rsidRDefault="00000000" w:rsidRPr="00000000" w14:paraId="000000CB">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If you are using multiple pieces of data to construct a single variable, how will this occur? Both the data that are included and the formula or weights for each measure must be specified. Standard summary statistics, such as “means” do not require a formula, though more complicated indices require either the exact formula or, if it is an established index in the field, the index must be unambiguously defined. For example, “biodiversity index” is too broad, whereas “Shannon’s biodiversity index” is appropriate.</w:t>
      </w:r>
      <w:r w:rsidDel="00000000" w:rsidR="00000000" w:rsidRPr="00000000">
        <w:rPr>
          <w:rtl w:val="0"/>
        </w:rPr>
      </w:r>
    </w:p>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Dignity, Honor and Face </w:t>
            </w:r>
            <w:r w:rsidDel="00000000" w:rsidR="00000000" w:rsidRPr="00000000">
              <w:rPr>
                <w:rFonts w:ascii="Times New Roman" w:cs="Times New Roman" w:eastAsia="Times New Roman" w:hAnsi="Times New Roman"/>
                <w:rtl w:val="0"/>
              </w:rPr>
              <w:br w:type="textWrapping"/>
              <w:t xml:space="preserve">If the hierarchical model (see H1a) is supported on both individual and sample levels, we will calculate indices for both the three cultural logics and the six facets (self-concern and other-concern for each logic). </w:t>
            </w:r>
          </w:p>
          <w:p w:rsidR="00000000" w:rsidDel="00000000" w:rsidP="00000000" w:rsidRDefault="00000000" w:rsidRPr="00000000" w14:paraId="000000CD">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Individual-level scores:</w:t>
            </w:r>
            <w:r w:rsidDel="00000000" w:rsidR="00000000" w:rsidRPr="00000000">
              <w:rPr>
                <w:rFonts w:ascii="Times New Roman" w:cs="Times New Roman" w:eastAsia="Times New Roman" w:hAnsi="Times New Roman"/>
                <w:rtl w:val="0"/>
              </w:rPr>
              <w:t xml:space="preserve"> The mean of all individual items measuring each cultural logic or its facet. We will use raw data from the personal endorsement questionnaire.</w:t>
            </w:r>
          </w:p>
          <w:p w:rsidR="00000000" w:rsidDel="00000000" w:rsidP="00000000" w:rsidRDefault="00000000" w:rsidRPr="00000000" w14:paraId="000000CF">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widowControl w:val="0"/>
              <w:spacing w:after="0" w:line="240" w:lineRule="auto"/>
              <w:rPr>
                <w:rFonts w:ascii="Times" w:cs="Times" w:eastAsia="Times" w:hAnsi="Times"/>
                <w:b w:val="1"/>
                <w:bCs w:val="1"/>
                <w:color w:val="202124"/>
                <w:highlight w:val="white"/>
              </w:rPr>
            </w:pPr>
            <w:r w:rsidDel="00000000" w:rsidR="00000000" w:rsidRPr="00000000">
              <w:rPr>
                <w:rFonts w:ascii="Times New Roman" w:cs="Times New Roman" w:eastAsia="Times New Roman" w:hAnsi="Times New Roman"/>
                <w:rtl w:val="0"/>
              </w:rPr>
              <w:t xml:space="preserve">Sample/Country-level scores:</w:t>
            </w:r>
            <w:r w:rsidDel="00000000" w:rsidR="00000000" w:rsidRPr="00000000">
              <w:rPr>
                <w:rFonts w:ascii="Times New Roman" w:cs="Times New Roman" w:eastAsia="Times New Roman" w:hAnsi="Times New Roman"/>
                <w:rtl w:val="0"/>
              </w:rPr>
              <w:t xml:space="preserve"> The mean of all individual items measuring each cultural logic or its facet, aggregated by country. We will use raw data from the perceived norms questionnaire. Aggregation will be done by averaging all valid responses by participants in that country. </w:t>
            </w:r>
            <w:r w:rsidDel="00000000" w:rsidR="00000000" w:rsidRPr="00000000">
              <w:rPr>
                <w:rFonts w:ascii="Times" w:cs="Times" w:eastAsia="Times" w:hAnsi="Times"/>
                <w:b w:val="1"/>
                <w:bCs w:val="1"/>
                <w:color w:val="202124"/>
                <w:highlight w:val="white"/>
                <w:rtl w:val="0"/>
              </w:rPr>
              <w:br w:type="textWrapping"/>
            </w:r>
          </w:p>
          <w:p w:rsidR="00000000" w:rsidDel="00000000" w:rsidP="00000000" w:rsidRDefault="00000000" w:rsidRPr="00000000" w14:paraId="000000D1">
            <w:pPr>
              <w:widowControl w:val="0"/>
              <w:spacing w:after="0" w:line="240" w:lineRule="auto"/>
              <w:rPr>
                <w:rFonts w:ascii="Times" w:cs="Times" w:eastAsia="Times" w:hAnsi="Times"/>
                <w:color w:val="202124"/>
                <w:highlight w:val="white"/>
              </w:rPr>
            </w:pPr>
            <w:r w:rsidDel="00000000" w:rsidR="00000000" w:rsidRPr="00000000">
              <w:rPr>
                <w:rFonts w:ascii="Times" w:cs="Times" w:eastAsia="Times" w:hAnsi="Times"/>
                <w:b w:val="1"/>
                <w:bCs w:val="1"/>
                <w:color w:val="202124"/>
                <w:highlight w:val="white"/>
                <w:rtl w:val="0"/>
              </w:rPr>
              <w:t xml:space="preserve">Indices </w:t>
            </w:r>
            <w:r w:rsidDel="00000000" w:rsidR="00000000" w:rsidRPr="00000000">
              <w:rPr>
                <w:rFonts w:ascii="Times" w:cs="Times" w:eastAsia="Times" w:hAnsi="Times"/>
                <w:b w:val="1"/>
                <w:bCs w:val="1"/>
                <w:color w:val="202124"/>
                <w:highlight w:val="white"/>
                <w:rtl w:val="0"/>
              </w:rPr>
              <w:t xml:space="preserve">for other constructs</w:t>
              <w:br w:type="textWrapping"/>
            </w:r>
            <w:r w:rsidDel="00000000" w:rsidR="00000000" w:rsidRPr="00000000">
              <w:rPr>
                <w:rFonts w:ascii="Times" w:cs="Times" w:eastAsia="Times" w:hAnsi="Times"/>
                <w:color w:val="202124"/>
                <w:highlight w:val="white"/>
                <w:rtl w:val="0"/>
              </w:rPr>
              <w:t xml:space="preserve">For all other scales, we will calculate the mean score based on the items that comprise each overall scale and component subscale if their reliability is acceptable (Cronbach’s α &gt; .50). We will only remove items i</w:t>
            </w:r>
            <w:r w:rsidDel="00000000" w:rsidR="00000000" w:rsidRPr="00000000">
              <w:rPr>
                <w:rFonts w:ascii="Times" w:cs="Times" w:eastAsia="Times" w:hAnsi="Times"/>
                <w:color w:val="202124"/>
                <w:highlight w:val="white"/>
                <w:rtl w:val="0"/>
              </w:rPr>
              <w:t xml:space="preserve">f the scale’s reliability is α &lt; .50 </w:t>
            </w:r>
            <w:r w:rsidDel="00000000" w:rsidR="00000000" w:rsidRPr="00000000">
              <w:rPr>
                <w:rFonts w:ascii="Times" w:cs="Times" w:eastAsia="Times" w:hAnsi="Times"/>
                <w:color w:val="202124"/>
                <w:highlight w:val="white"/>
                <w:rtl w:val="0"/>
              </w:rPr>
              <w:t xml:space="preserve">and  item removal improves the reliability by at least </w:t>
            </w:r>
            <w:r w:rsidDel="00000000" w:rsidR="00000000" w:rsidRPr="00000000">
              <w:rPr>
                <w:rFonts w:ascii="Times" w:cs="Times" w:eastAsia="Times" w:hAnsi="Times"/>
                <w:color w:val="202124"/>
                <w:highlight w:val="white"/>
                <w:rtl w:val="0"/>
              </w:rPr>
              <w:t xml:space="preserve">α </w:t>
            </w:r>
            <w:r w:rsidDel="00000000" w:rsidR="00000000" w:rsidRPr="00000000">
              <w:rPr>
                <w:rFonts w:ascii="Times" w:cs="Times" w:eastAsia="Times" w:hAnsi="Times"/>
                <w:color w:val="202124"/>
                <w:highlight w:val="white"/>
                <w:rtl w:val="0"/>
              </w:rPr>
              <w:t xml:space="preserve">= .10. Indices will be calculated for the following variables: self-reported positive and negative reciprocity; general attitude toward violence (all items), and the three subscales: acceptance of war, acceptance of intimate violence, acceptance of penal code violence, and acceptance of corporal punishment for children; self-face and other-face concern in interpersonal conflict; retaliation, withdrawal, and humor as reactions to provocation (mean of 3 items/scenarios per subscale); 10 values and 4 higher-order values according to Schwartz’s original conceptualization; 6 moral foundations; intrinsic religiosity based on raw scores (3 items) and a composite religiosity score based on standardized scores (5 items); and global life satisfaction.       </w:t>
            </w:r>
          </w:p>
          <w:p w:rsidR="00000000" w:rsidDel="00000000" w:rsidP="00000000" w:rsidRDefault="00000000" w:rsidRPr="00000000" w14:paraId="000000D2">
            <w:pPr>
              <w:widowControl w:val="0"/>
              <w:spacing w:after="0"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0D3">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lineRule="auto"/>
        <w:ind w:left="0" w:firstLine="0"/>
        <w:rPr/>
      </w:pP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pStyle w:val="Heading1"/>
        <w:spacing w:after="80" w:before="320" w:lineRule="auto"/>
        <w:rPr/>
      </w:pPr>
      <w:bookmarkStart w:colFirst="0" w:colLast="0" w:name="_3mtn7m44krsg" w:id="29"/>
      <w:bookmarkEnd w:id="29"/>
      <w:r w:rsidDel="00000000" w:rsidR="00000000" w:rsidRPr="00000000">
        <w:rPr>
          <w:rtl w:val="0"/>
        </w:rPr>
        <w:t xml:space="preserve">Analysis Plan</w:t>
      </w:r>
      <w:r w:rsidDel="00000000" w:rsidR="00000000" w:rsidRPr="00000000">
        <w:rPr>
          <w:rtl w:val="0"/>
        </w:rPr>
      </w:r>
    </w:p>
    <w:p w:rsidR="00000000" w:rsidDel="00000000" w:rsidP="00000000" w:rsidRDefault="00000000" w:rsidRPr="00000000" w14:paraId="000000D8">
      <w:pPr>
        <w:spacing w:after="0" w:line="288" w:lineRule="auto"/>
        <w:rPr/>
      </w:pPr>
      <w:r w:rsidDel="00000000" w:rsidR="00000000" w:rsidRPr="00000000">
        <w:rPr>
          <w:rtl w:val="0"/>
        </w:rPr>
        <w:t xml:space="preserve">In this section, you will describe one or more confirmatory analysis. Please remember that all analyses specified below must be reported in the final article, and any additional analyses must be noted as exploratory or hypothesis-generating. A confirmatory analysis plan must state up front which variables are predictors (independent) and which are the outcomes (dependent).</w:t>
      </w:r>
    </w:p>
    <w:p w:rsidR="00000000" w:rsidDel="00000000" w:rsidP="00000000" w:rsidRDefault="00000000" w:rsidRPr="00000000" w14:paraId="000000D9">
      <w:pPr>
        <w:spacing w:after="0" w:lineRule="auto"/>
        <w:rPr/>
      </w:pPr>
      <w:r w:rsidDel="00000000" w:rsidR="00000000" w:rsidRPr="00000000">
        <w:rPr>
          <w:rtl w:val="0"/>
        </w:rPr>
        <w:t xml:space="preserve"> </w:t>
      </w:r>
    </w:p>
    <w:p w:rsidR="00000000" w:rsidDel="00000000" w:rsidP="00000000" w:rsidRDefault="00000000" w:rsidRPr="00000000" w14:paraId="000000DA">
      <w:pPr>
        <w:pStyle w:val="Heading3"/>
        <w:spacing w:after="0" w:lineRule="auto"/>
        <w:rPr/>
      </w:pPr>
      <w:bookmarkStart w:colFirst="0" w:colLast="0" w:name="_6thv44qbo35s" w:id="30"/>
      <w:bookmarkEnd w:id="30"/>
      <w:r w:rsidDel="00000000" w:rsidR="00000000" w:rsidRPr="00000000">
        <w:rPr>
          <w:rtl w:val="0"/>
        </w:rPr>
        <w:t xml:space="preserve">Statistical models </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t xml:space="preserve">What statistical model will you use to test each hypothesis? Please include the type of model (e.g. ANOVA, RMANOVA, MANOVA, multiple regression, SEM, etc) and the specification of the model. This includes each variable that will be included, all interactions, subgroup analyses, pairwise or complex contrasts, and any follow-up tests from omnibus tests. If you plan on using any positive controls, negative controls, or manipulation checks you may mention that here. Provide enough detail so that another person could run the same analysis with the information provided. Remember that in your final article any test not included here must be noted as exploratory and that you must report the results of all tests.</w:t>
      </w:r>
    </w:p>
    <w:p w:rsidR="00000000" w:rsidDel="00000000" w:rsidP="00000000" w:rsidRDefault="00000000" w:rsidRPr="00000000" w14:paraId="000000DC">
      <w:pPr>
        <w:spacing w:after="0" w:lineRule="auto"/>
        <w:rPr/>
      </w:pPr>
      <w:r w:rsidDel="00000000" w:rsidR="00000000" w:rsidRPr="00000000">
        <w:rPr>
          <w:b w:val="1"/>
          <w:bCs w:val="1"/>
          <w:rtl w:val="0"/>
        </w:rPr>
        <w:t xml:space="preserve">Example</w:t>
      </w:r>
      <w:r w:rsidDel="00000000" w:rsidR="00000000" w:rsidRPr="00000000">
        <w:rPr>
          <w:rtl w:val="0"/>
        </w:rPr>
        <w:t xml:space="preserve">:  We will use a  2 X 3 repeated measures ANOVA (RMANOVA) with both factors within subjects to analyze our results.  This is perhaps the most important and most complicated question within the preregistration. Ask yourself: is enough detail provided to run the same analysis again with the information provided by the user? Be aware for instances where the statistical models appear specific, but actually leave openings for the precise test.</w:t>
      </w:r>
    </w:p>
    <w:p w:rsidR="00000000" w:rsidDel="00000000" w:rsidP="00000000" w:rsidRDefault="00000000" w:rsidRPr="00000000" w14:paraId="000000DD">
      <w:pPr>
        <w:spacing w:after="0" w:lineRule="auto"/>
        <w:rPr/>
      </w:pPr>
      <w:r w:rsidDel="00000000" w:rsidR="00000000" w:rsidRPr="00000000">
        <w:rPr>
          <w:b w:val="1"/>
          <w:bCs w:val="1"/>
          <w:rtl w:val="0"/>
        </w:rPr>
        <w:t xml:space="preserve">More information</w:t>
      </w:r>
      <w:r w:rsidDel="00000000" w:rsidR="00000000" w:rsidRPr="00000000">
        <w:rPr>
          <w:rtl w:val="0"/>
        </w:rPr>
        <w:t xml:space="preserve">: This is perhaps the most important and most complicated question within the preregistration. As with all of the other questions, the key is to provide a specific recipe for analyzing the collected data. Ask yourself: is enough detail provided to run the same analysis again with the information provided by the user? Be aware for instances where the statistical models appear specific, but actually leave openings for the precise test. See the following examples: </w:t>
      </w:r>
    </w:p>
    <w:p w:rsidR="00000000" w:rsidDel="00000000" w:rsidP="00000000" w:rsidRDefault="00000000" w:rsidRPr="00000000" w14:paraId="000000DE">
      <w:pPr>
        <w:numPr>
          <w:ilvl w:val="0"/>
          <w:numId w:val="6"/>
        </w:numPr>
        <w:spacing w:after="0" w:lineRule="auto"/>
        <w:ind w:left="720" w:hanging="360"/>
        <w:rPr>
          <w:u w:val="none"/>
        </w:rPr>
      </w:pPr>
      <w:r w:rsidDel="00000000" w:rsidR="00000000" w:rsidRPr="00000000">
        <w:rPr>
          <w:rtl w:val="0"/>
        </w:rPr>
        <w:t xml:space="preserve">If someone specifies a 2x3 ANOVA with both factors within subjects, there is still flexibility with the various types of ANOVAs that could be run. Either a repeated measures ANOVA (RMANOVA) or a multivariate ANOVA (MANOVA) could be used for that design, which are two different tests. </w:t>
      </w:r>
    </w:p>
    <w:p w:rsidR="00000000" w:rsidDel="00000000" w:rsidP="00000000" w:rsidRDefault="00000000" w:rsidRPr="00000000" w14:paraId="000000DF">
      <w:pPr>
        <w:numPr>
          <w:ilvl w:val="0"/>
          <w:numId w:val="6"/>
        </w:numPr>
        <w:spacing w:after="0" w:lineRule="auto"/>
        <w:ind w:left="720" w:hanging="360"/>
        <w:rPr>
          <w:u w:val="none"/>
        </w:rPr>
      </w:pPr>
      <w:r w:rsidDel="00000000" w:rsidR="00000000" w:rsidRPr="00000000">
        <w:rPr>
          <w:rtl w:val="0"/>
        </w:rPr>
        <w:t xml:space="preserve">If you are going to perform a sequential analysis and check after 50, 100, and 150 samples, you must also specify the p-values you’ll test against at those three points.</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lineRule="auto"/>
              <w:rPr/>
            </w:pPr>
            <w:r w:rsidDel="00000000" w:rsidR="00000000" w:rsidRPr="00000000">
              <w:rPr>
                <w:rtl w:val="0"/>
              </w:rPr>
              <w:t xml:space="preserve">We will test the factor structure of the DHF questionnaire using confirmatory factor analysis and variability in this structure using the alignment optimization procedure (H1a-H1b). All other hypotheses (H2-H5) will be tested using multilevel regression models with country/context as the clustering variable. </w:t>
            </w:r>
            <w:r w:rsidDel="00000000" w:rsidR="00000000" w:rsidRPr="00000000">
              <w:rPr>
                <w:rtl w:val="0"/>
              </w:rPr>
              <w:t xml:space="preserve">P</w:t>
            </w:r>
            <w:r w:rsidDel="00000000" w:rsidR="00000000" w:rsidRPr="00000000">
              <w:rPr>
                <w:rtl w:val="0"/>
              </w:rPr>
              <w:t xml:space="preserve">lease see the “Analysis plan summary” section of V1 of the preprint for a full description of the statistical models. </w:t>
            </w:r>
          </w:p>
        </w:tc>
      </w:tr>
    </w:tbl>
    <w:p w:rsidR="00000000" w:rsidDel="00000000" w:rsidP="00000000" w:rsidRDefault="00000000" w:rsidRPr="00000000" w14:paraId="000000E3">
      <w:pPr>
        <w:spacing w:after="0" w:lineRule="auto"/>
        <w:rPr/>
      </w:pP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lineRule="auto"/>
        <w:ind w:left="0" w:firstLine="0"/>
        <w:rPr/>
      </w:pPr>
      <w:r w:rsidDel="00000000" w:rsidR="00000000" w:rsidRPr="00000000">
        <w:rPr>
          <w:rtl w:val="0"/>
        </w:rPr>
      </w:r>
    </w:p>
    <w:p w:rsidR="00000000" w:rsidDel="00000000" w:rsidP="00000000" w:rsidRDefault="00000000" w:rsidRPr="00000000" w14:paraId="000000E7">
      <w:pPr>
        <w:spacing w:after="0" w:lineRule="auto"/>
        <w:ind w:left="0" w:firstLine="0"/>
        <w:rPr/>
      </w:pP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pStyle w:val="Heading3"/>
        <w:spacing w:after="0" w:lineRule="auto"/>
        <w:rPr/>
      </w:pPr>
      <w:bookmarkStart w:colFirst="0" w:colLast="0" w:name="_52aaqdsdf36v" w:id="31"/>
      <w:bookmarkEnd w:id="31"/>
      <w:r w:rsidDel="00000000" w:rsidR="00000000" w:rsidRPr="00000000">
        <w:rPr>
          <w:rtl w:val="0"/>
        </w:rPr>
        <w:t xml:space="preserve">Transformations</w:t>
      </w:r>
    </w:p>
    <w:p w:rsidR="00000000" w:rsidDel="00000000" w:rsidP="00000000" w:rsidRDefault="00000000" w:rsidRPr="00000000" w14:paraId="000000EA">
      <w:pPr>
        <w:spacing w:after="0" w:lineRule="auto"/>
        <w:rPr/>
      </w:pPr>
      <w:r w:rsidDel="00000000" w:rsidR="00000000" w:rsidRPr="00000000">
        <w:rPr>
          <w:rtl w:val="0"/>
        </w:rPr>
        <w:t xml:space="preserve">If you plan on transforming, centering, recording the data, or will require a coding scheme for </w:t>
      </w:r>
      <w:r w:rsidDel="00000000" w:rsidR="00000000" w:rsidRPr="00000000">
        <w:rPr>
          <w:rtl w:val="0"/>
        </w:rPr>
        <w:t xml:space="preserve">categorical variables</w:t>
      </w:r>
      <w:r w:rsidDel="00000000" w:rsidR="00000000" w:rsidRPr="00000000">
        <w:rPr>
          <w:rtl w:val="0"/>
        </w:rPr>
        <w:t xml:space="preserve">, please describe that process.</w:t>
      </w:r>
    </w:p>
    <w:p w:rsidR="00000000" w:rsidDel="00000000" w:rsidP="00000000" w:rsidRDefault="00000000" w:rsidRPr="00000000" w14:paraId="000000EB">
      <w:pPr>
        <w:spacing w:after="0" w:lineRule="auto"/>
        <w:rPr/>
      </w:pPr>
      <w:r w:rsidDel="00000000" w:rsidR="00000000" w:rsidRPr="00000000">
        <w:rPr>
          <w:b w:val="1"/>
          <w:bCs w:val="1"/>
          <w:rtl w:val="0"/>
        </w:rPr>
        <w:t xml:space="preserve">Example</w:t>
      </w:r>
      <w:r w:rsidDel="00000000" w:rsidR="00000000" w:rsidRPr="00000000">
        <w:rPr>
          <w:rtl w:val="0"/>
        </w:rPr>
        <w:t xml:space="preserve">: The “Effect of sugar on brownie tastiness” does not require any additional transformations. However, if it were using a regression analysis and each level of sweet had been categorically described (e.g. not sweet, somewhat sweet, sweet, and very sweet), ‘sweet’ could be dummy coded with ‘not sweet’ as the reference category.  If any categorical predictors are included in a regression, indicate how those variables will be coded (e.g. dummy coding, summation coding, etc.) and what the reference category will be. </w:t>
      </w:r>
    </w:p>
    <w:p w:rsidR="00000000" w:rsidDel="00000000" w:rsidP="00000000" w:rsidRDefault="00000000" w:rsidRPr="00000000" w14:paraId="000000EC">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If any categorical predictors are included in a regression, indicate how those variables will be coded (e.g. dummy coding, summation coding, etc.) and what the reference category will be.</w:t>
      </w: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In multilevel regression models (H2-H5), all individual-level predictors will be group-mean centered and all sample-level predictors will be grand-mean centered. </w:t>
            </w:r>
            <w:r w:rsidDel="00000000" w:rsidR="00000000" w:rsidRPr="00000000">
              <w:rPr>
                <w:rtl w:val="0"/>
              </w:rPr>
            </w:r>
          </w:p>
          <w:p w:rsidR="00000000" w:rsidDel="00000000" w:rsidP="00000000" w:rsidRDefault="00000000" w:rsidRPr="00000000" w14:paraId="000000EE">
            <w:pPr>
              <w:widowControl w:val="0"/>
              <w:spacing w:after="0" w:line="240" w:lineRule="auto"/>
              <w:rPr/>
            </w:pPr>
            <w:r w:rsidDel="00000000" w:rsidR="00000000" w:rsidRPr="00000000">
              <w:rPr>
                <w:rtl w:val="0"/>
              </w:rPr>
            </w:r>
          </w:p>
          <w:p w:rsidR="00000000" w:rsidDel="00000000" w:rsidP="00000000" w:rsidRDefault="00000000" w:rsidRPr="00000000" w14:paraId="000000EF">
            <w:pPr>
              <w:widowControl w:val="0"/>
              <w:spacing w:after="0" w:line="240" w:lineRule="auto"/>
              <w:rPr/>
            </w:pPr>
            <w:r w:rsidDel="00000000" w:rsidR="00000000" w:rsidRPr="00000000">
              <w:rPr>
                <w:rtl w:val="0"/>
              </w:rPr>
              <w:t xml:space="preserve">No categorical variables are involved in any of the hypothesis tests. </w:t>
            </w:r>
          </w:p>
          <w:p w:rsidR="00000000" w:rsidDel="00000000" w:rsidP="00000000" w:rsidRDefault="00000000" w:rsidRPr="00000000" w14:paraId="000000F0">
            <w:pPr>
              <w:widowControl w:val="0"/>
              <w:spacing w:after="0" w:line="240" w:lineRule="auto"/>
              <w:rPr/>
            </w:pPr>
            <w:r w:rsidDel="00000000" w:rsidR="00000000" w:rsidRPr="00000000">
              <w:rPr>
                <w:rtl w:val="0"/>
              </w:rPr>
            </w:r>
          </w:p>
          <w:p w:rsidR="00000000" w:rsidDel="00000000" w:rsidP="00000000" w:rsidRDefault="00000000" w:rsidRPr="00000000" w14:paraId="000000F1">
            <w:pPr>
              <w:widowControl w:val="0"/>
              <w:spacing w:after="0" w:line="240" w:lineRule="auto"/>
              <w:rPr/>
            </w:pPr>
            <w:r w:rsidDel="00000000" w:rsidR="00000000" w:rsidRPr="00000000">
              <w:rPr>
                <w:rtl w:val="0"/>
              </w:rPr>
              <w:t xml:space="preserve">In the exploratory analyses, value scores will be centered around the participants’ mean value score, as recommended by Schwartz (2007).</w:t>
            </w:r>
          </w:p>
          <w:p w:rsidR="00000000" w:rsidDel="00000000" w:rsidP="00000000" w:rsidRDefault="00000000" w:rsidRPr="00000000" w14:paraId="000000F2">
            <w:pPr>
              <w:widowControl w:val="0"/>
              <w:spacing w:after="0" w:line="240" w:lineRule="auto"/>
              <w:rPr/>
            </w:pPr>
            <w:r w:rsidDel="00000000" w:rsidR="00000000" w:rsidRPr="00000000">
              <w:rPr>
                <w:rtl w:val="0"/>
              </w:rPr>
            </w:r>
          </w:p>
          <w:p w:rsidR="00000000" w:rsidDel="00000000" w:rsidP="00000000" w:rsidRDefault="00000000" w:rsidRPr="00000000" w14:paraId="000000F3">
            <w:pPr>
              <w:widowControl w:val="0"/>
              <w:spacing w:after="0" w:line="240" w:lineRule="auto"/>
              <w:rPr/>
            </w:pPr>
            <w:r w:rsidDel="00000000" w:rsidR="00000000" w:rsidRPr="00000000">
              <w:rPr>
                <w:rtl w:val="0"/>
              </w:rPr>
              <w:t xml:space="preserve">References</w:t>
            </w:r>
          </w:p>
          <w:p w:rsidR="00000000" w:rsidDel="00000000" w:rsidP="00000000" w:rsidRDefault="00000000" w:rsidRPr="00000000" w14:paraId="000000F4">
            <w:pPr>
              <w:widowControl w:val="0"/>
              <w:spacing w:after="0" w:line="240" w:lineRule="auto"/>
              <w:rPr/>
            </w:pPr>
            <w:r w:rsidDel="00000000" w:rsidR="00000000" w:rsidRPr="00000000">
              <w:rPr>
                <w:color w:val="1c1d1e"/>
                <w:sz w:val="21"/>
                <w:szCs w:val="21"/>
                <w:shd w:fill="efeff0" w:val="clear"/>
                <w:rtl w:val="0"/>
              </w:rPr>
              <w:t xml:space="preserve">Schwartz, S. H. (2007). Value orientations: measurement, antecedents and consequences across nations. In R. Jowell, C. Roberts, R. Fitzgerald, &amp; G. Eva (Eds.), </w:t>
            </w:r>
            <w:r w:rsidDel="00000000" w:rsidR="00000000" w:rsidRPr="00000000">
              <w:rPr>
                <w:i w:val="1"/>
                <w:iCs w:val="1"/>
                <w:color w:val="1c1d1e"/>
                <w:sz w:val="21"/>
                <w:szCs w:val="21"/>
                <w:shd w:fill="efeff0" w:val="clear"/>
                <w:rtl w:val="0"/>
              </w:rPr>
              <w:t xml:space="preserve">Measuring attitudes cross-nationally: Lessons from the European Social Survey</w:t>
            </w:r>
            <w:r w:rsidDel="00000000" w:rsidR="00000000" w:rsidRPr="00000000">
              <w:rPr>
                <w:color w:val="1c1d1e"/>
                <w:sz w:val="21"/>
                <w:szCs w:val="21"/>
                <w:shd w:fill="efeff0" w:val="clear"/>
                <w:rtl w:val="0"/>
              </w:rPr>
              <w:t xml:space="preserve"> (pp. 169–203). SAGE.</w:t>
            </w:r>
            <w:r w:rsidDel="00000000" w:rsidR="00000000" w:rsidRPr="00000000">
              <w:rPr>
                <w:rtl w:val="0"/>
              </w:rPr>
              <w:t xml:space="preserve">     </w:t>
            </w:r>
          </w:p>
        </w:tc>
      </w:tr>
    </w:tbl>
    <w:p w:rsidR="00000000" w:rsidDel="00000000" w:rsidP="00000000" w:rsidRDefault="00000000" w:rsidRPr="00000000" w14:paraId="000000F5">
      <w:pPr>
        <w:widowControl w:val="0"/>
        <w:spacing w:after="0" w:line="240" w:lineRule="auto"/>
        <w:jc w:val="center"/>
        <w:rPr/>
      </w:pPr>
      <w:r w:rsidDel="00000000" w:rsidR="00000000" w:rsidRPr="00000000">
        <w:rPr>
          <w:rtl w:val="0"/>
        </w:rPr>
      </w:r>
    </w:p>
    <w:p w:rsidR="00000000" w:rsidDel="00000000" w:rsidP="00000000" w:rsidRDefault="00000000" w:rsidRPr="00000000" w14:paraId="000000F6">
      <w:pPr>
        <w:widowControl w:val="0"/>
        <w:spacing w:after="0" w:line="240" w:lineRule="auto"/>
        <w:jc w:val="center"/>
        <w:rPr/>
      </w:pP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pStyle w:val="Heading3"/>
        <w:spacing w:after="0" w:lineRule="auto"/>
        <w:rPr/>
      </w:pPr>
      <w:bookmarkStart w:colFirst="0" w:colLast="0" w:name="_b20ukkijhs66" w:id="32"/>
      <w:bookmarkEnd w:id="32"/>
      <w:r w:rsidDel="00000000" w:rsidR="00000000" w:rsidRPr="00000000">
        <w:rPr>
          <w:rtl w:val="0"/>
        </w:rPr>
        <w:t xml:space="preserve">Inference criteria </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tl w:val="0"/>
        </w:rPr>
        <w:t xml:space="preserve">What criteria will you use to make inferences? Please describe the information you’ll use (e.g. specify the p-values, Bayes factors, specific model fit indices), as well as cut-off criterion, where appropriate. Will you be using one or two tailed tests for each of your analyses? If you are comparing multiple conditions or testing multiple hypotheses, will you account for this? </w:t>
      </w:r>
    </w:p>
    <w:p w:rsidR="00000000" w:rsidDel="00000000" w:rsidP="00000000" w:rsidRDefault="00000000" w:rsidRPr="00000000" w14:paraId="000000FA">
      <w:pPr>
        <w:spacing w:after="0" w:lineRule="auto"/>
        <w:rPr/>
      </w:pPr>
      <w:r w:rsidDel="00000000" w:rsidR="00000000" w:rsidRPr="00000000">
        <w:rPr>
          <w:b w:val="1"/>
          <w:bCs w:val="1"/>
          <w:rtl w:val="0"/>
        </w:rPr>
        <w:t xml:space="preserve">Example</w:t>
      </w:r>
      <w:r w:rsidDel="00000000" w:rsidR="00000000" w:rsidRPr="00000000">
        <w:rPr>
          <w:rtl w:val="0"/>
        </w:rPr>
        <w:t xml:space="preserve">: We will use the standard p&lt;.05 criteria for determining if the ANOVA and the post hoc test suggest that the results are significantly different from those expected if the null hypothesis were correct. The post-hoc Tukey-Kramer test adjusts for multiple comparisons.</w:t>
      </w:r>
    </w:p>
    <w:p w:rsidR="00000000" w:rsidDel="00000000" w:rsidP="00000000" w:rsidRDefault="00000000" w:rsidRPr="00000000" w14:paraId="000000FB">
      <w:pPr>
        <w:spacing w:after="0" w:lineRule="auto"/>
        <w:rPr>
          <w:color w:val="ff0000"/>
        </w:rPr>
      </w:pPr>
      <w:r w:rsidDel="00000000" w:rsidR="00000000" w:rsidRPr="00000000">
        <w:rPr>
          <w:b w:val="1"/>
          <w:bCs w:val="1"/>
          <w:rtl w:val="0"/>
        </w:rPr>
        <w:t xml:space="preserve">More information: </w:t>
      </w:r>
      <w:r w:rsidDel="00000000" w:rsidR="00000000" w:rsidRPr="00000000">
        <w:rPr>
          <w:rtl w:val="0"/>
        </w:rPr>
        <w:t xml:space="preserve">P-values, confidence intervals, and effect sizes are standard means for making an inference, and any level is acceptable, though some criteria must be specified in this or previous fields. Bayesian analyses should specify a Bayes factor or a credible interval. If you are selecting models, then how will you determine the relative quality of each? In regards to multiple comparisons, this is a question with few “wrong” answers. In other words, transparency is more important than any specific method of controlling the false discovery rate or false error rate. One may state an intention to report all tests conducted or one may conduct a specific correction procedure; either strategy is acceptable.</w:t>
      </w: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pPr>
            <w:r w:rsidDel="00000000" w:rsidR="00000000" w:rsidRPr="00000000">
              <w:rPr>
                <w:rtl w:val="0"/>
              </w:rPr>
              <w:t xml:space="preserve">We will use the standard </w:t>
            </w:r>
            <w:r w:rsidDel="00000000" w:rsidR="00000000" w:rsidRPr="00000000">
              <w:rPr>
                <w:i w:val="1"/>
                <w:iCs w:val="1"/>
                <w:rtl w:val="0"/>
              </w:rPr>
              <w:t xml:space="preserve">p </w:t>
            </w:r>
            <w:r w:rsidDel="00000000" w:rsidR="00000000" w:rsidRPr="00000000">
              <w:rPr>
                <w:rtl w:val="0"/>
              </w:rPr>
              <w:t xml:space="preserve">&lt; .05 criteria for determining significance in all statistical tests. Please see the analysis plan for CFA model decision plans. </w:t>
            </w:r>
          </w:p>
        </w:tc>
      </w:tr>
    </w:tbl>
    <w:p w:rsidR="00000000" w:rsidDel="00000000" w:rsidP="00000000" w:rsidRDefault="00000000" w:rsidRPr="00000000" w14:paraId="000000FD">
      <w:pPr>
        <w:widowControl w:val="0"/>
        <w:spacing w:after="0" w:line="240" w:lineRule="auto"/>
        <w:jc w:val="center"/>
        <w:rPr/>
      </w:pP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spacing w:after="0" w:lineRule="auto"/>
        <w:ind w:left="720" w:firstLine="0"/>
        <w:rPr/>
      </w:pPr>
      <w:r w:rsidDel="00000000" w:rsidR="00000000" w:rsidRPr="00000000">
        <w:rPr>
          <w:rtl w:val="0"/>
        </w:rPr>
      </w:r>
    </w:p>
    <w:p w:rsidR="00000000" w:rsidDel="00000000" w:rsidP="00000000" w:rsidRDefault="00000000" w:rsidRPr="00000000" w14:paraId="00000100">
      <w:pPr>
        <w:pStyle w:val="Heading3"/>
        <w:spacing w:after="0" w:lineRule="auto"/>
        <w:rPr/>
      </w:pPr>
      <w:bookmarkStart w:colFirst="0" w:colLast="0" w:name="_lz7qdf29lnlh" w:id="33"/>
      <w:bookmarkEnd w:id="33"/>
      <w:r w:rsidDel="00000000" w:rsidR="00000000" w:rsidRPr="00000000">
        <w:rPr>
          <w:rtl w:val="0"/>
        </w:rPr>
        <w:t xml:space="preserve">Data exclusion</w:t>
      </w:r>
    </w:p>
    <w:p w:rsidR="00000000" w:rsidDel="00000000" w:rsidP="00000000" w:rsidRDefault="00000000" w:rsidRPr="00000000" w14:paraId="00000101">
      <w:pPr>
        <w:spacing w:after="0" w:lineRule="auto"/>
        <w:rPr/>
      </w:pPr>
      <w:r w:rsidDel="00000000" w:rsidR="00000000" w:rsidRPr="00000000">
        <w:rPr>
          <w:rtl w:val="0"/>
        </w:rPr>
        <w:t xml:space="preserve">How will you determine what data or samples, if any, to exclude from your analyses? How will outliers be handled? Will you use any awareness check?</w:t>
      </w:r>
    </w:p>
    <w:p w:rsidR="00000000" w:rsidDel="00000000" w:rsidP="00000000" w:rsidRDefault="00000000" w:rsidRPr="00000000" w14:paraId="00000102">
      <w:pPr>
        <w:spacing w:after="0" w:lineRule="auto"/>
        <w:rPr/>
      </w:pPr>
      <w:r w:rsidDel="00000000" w:rsidR="00000000" w:rsidRPr="00000000">
        <w:rPr>
          <w:b w:val="1"/>
          <w:bCs w:val="1"/>
          <w:rtl w:val="0"/>
        </w:rPr>
        <w:t xml:space="preserve">Example</w:t>
      </w:r>
      <w:r w:rsidDel="00000000" w:rsidR="00000000" w:rsidRPr="00000000">
        <w:rPr>
          <w:rtl w:val="0"/>
        </w:rPr>
        <w:t xml:space="preserve">: We will verify that each subject answered each of the three tastiness indices. Outliers will be included in the analysis.</w:t>
      </w:r>
    </w:p>
    <w:p w:rsidR="00000000" w:rsidDel="00000000" w:rsidP="00000000" w:rsidRDefault="00000000" w:rsidRPr="00000000" w14:paraId="00000103">
      <w:pPr>
        <w:spacing w:after="0" w:lineRule="auto"/>
        <w:rPr/>
      </w:pPr>
      <w:r w:rsidDel="00000000" w:rsidR="00000000" w:rsidRPr="00000000">
        <w:rPr>
          <w:b w:val="1"/>
          <w:bCs w:val="1"/>
          <w:rtl w:val="0"/>
        </w:rPr>
        <w:t xml:space="preserve">More information</w:t>
      </w:r>
      <w:r w:rsidDel="00000000" w:rsidR="00000000" w:rsidRPr="00000000">
        <w:rPr>
          <w:rtl w:val="0"/>
        </w:rPr>
        <w:t xml:space="preserve">: Any rule for excluding a particular set of data is acceptable. One may describe rules for excluding a participant or for identifying outlier data.</w:t>
      </w:r>
    </w:p>
    <w:p w:rsidR="00000000" w:rsidDel="00000000" w:rsidP="00000000" w:rsidRDefault="00000000" w:rsidRPr="00000000" w14:paraId="00000104">
      <w:pPr>
        <w:spacing w:after="0" w:lineRule="auto"/>
        <w:rPr>
          <w:color w:val="ff0000"/>
        </w:rPr>
      </w:pPr>
      <w:r w:rsidDel="00000000" w:rsidR="00000000" w:rsidRPr="00000000">
        <w:rPr>
          <w:rtl w:val="0"/>
        </w:rPr>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5">
            <w:pPr>
              <w:spacing w:after="80" w:line="360" w:lineRule="auto"/>
              <w:ind w:firstLine="720"/>
              <w:rPr/>
            </w:pPr>
            <w:r w:rsidDel="00000000" w:rsidR="00000000" w:rsidRPr="00000000">
              <w:rPr>
                <w:rFonts w:ascii="Times" w:cs="Times" w:eastAsia="Times" w:hAnsi="Times"/>
                <w:color w:val="202124"/>
                <w:highlight w:val="white"/>
                <w:rtl w:val="0"/>
              </w:rPr>
              <w:t xml:space="preserve">Only data from participants who are 18 years or older and were born and currently reside in the country of data collection will be included in the analyses. The questionnaire will include </w:t>
            </w:r>
            <w:r w:rsidDel="00000000" w:rsidR="00000000" w:rsidRPr="00000000">
              <w:rPr>
                <w:rFonts w:ascii="Times" w:cs="Times" w:eastAsia="Times" w:hAnsi="Times"/>
                <w:color w:val="202124"/>
                <w:highlight w:val="white"/>
                <w:rtl w:val="0"/>
              </w:rPr>
              <w:t xml:space="preserve">three attention checks</w:t>
            </w:r>
            <w:r w:rsidDel="00000000" w:rsidR="00000000" w:rsidRPr="00000000">
              <w:rPr>
                <w:rFonts w:ascii="Times" w:cs="Times" w:eastAsia="Times" w:hAnsi="Times"/>
                <w:color w:val="202124"/>
                <w:highlight w:val="white"/>
                <w:rtl w:val="0"/>
              </w:rPr>
              <w:t xml:space="preserve"> and participants who fail two or three of them will be excluded. Each attention check will be embedded at the end of a questionnaire block (block 2 – DHF endorsement, block 5 - attitudes toward violence, and block 8 – values), and will read “Hello, are you still paying attention? If you are reading this question, please choose the option [scale label consistent with the scale in that block]”.</w:t>
            </w:r>
            <w:r w:rsidDel="00000000" w:rsidR="00000000" w:rsidRPr="00000000">
              <w:rPr>
                <w:rtl w:val="0"/>
              </w:rPr>
            </w:r>
          </w:p>
        </w:tc>
      </w:tr>
    </w:tbl>
    <w:p w:rsidR="00000000" w:rsidDel="00000000" w:rsidP="00000000" w:rsidRDefault="00000000" w:rsidRPr="00000000" w14:paraId="00000106">
      <w:pPr>
        <w:widowControl w:val="0"/>
        <w:spacing w:after="0" w:line="240" w:lineRule="auto"/>
        <w:jc w:val="center"/>
        <w:rPr/>
      </w:pPr>
      <w:r w:rsidDel="00000000" w:rsidR="00000000" w:rsidRPr="00000000">
        <w:rPr>
          <w:rtl w:val="0"/>
        </w:rPr>
      </w:r>
    </w:p>
    <w:p w:rsidR="00000000" w:rsidDel="00000000" w:rsidP="00000000" w:rsidRDefault="00000000" w:rsidRPr="00000000" w14:paraId="00000107">
      <w:pPr>
        <w:spacing w:after="0" w:lineRule="auto"/>
        <w:ind w:left="1440" w:firstLine="0"/>
        <w:rPr/>
      </w:pPr>
      <w:r w:rsidDel="00000000" w:rsidR="00000000" w:rsidRPr="00000000">
        <w:rPr>
          <w:rtl w:val="0"/>
        </w:rPr>
      </w:r>
    </w:p>
    <w:p w:rsidR="00000000" w:rsidDel="00000000" w:rsidP="00000000" w:rsidRDefault="00000000" w:rsidRPr="00000000" w14:paraId="00000108">
      <w:pPr>
        <w:pStyle w:val="Heading3"/>
        <w:spacing w:after="0" w:lineRule="auto"/>
        <w:rPr/>
      </w:pPr>
      <w:bookmarkStart w:colFirst="0" w:colLast="0" w:name="_sej39vd0rm9q" w:id="34"/>
      <w:bookmarkEnd w:id="34"/>
      <w:r w:rsidDel="00000000" w:rsidR="00000000" w:rsidRPr="00000000">
        <w:rPr>
          <w:rtl w:val="0"/>
        </w:rPr>
        <w:t xml:space="preserve">Missing data</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tl w:val="0"/>
        </w:rPr>
        <w:t xml:space="preserve">How will you deal with incomplete or missing data?</w:t>
      </w:r>
    </w:p>
    <w:p w:rsidR="00000000" w:rsidDel="00000000" w:rsidP="00000000" w:rsidRDefault="00000000" w:rsidRPr="00000000" w14:paraId="0000010A">
      <w:pPr>
        <w:spacing w:after="0" w:lineRule="auto"/>
        <w:rPr/>
      </w:pPr>
      <w:r w:rsidDel="00000000" w:rsidR="00000000" w:rsidRPr="00000000">
        <w:rPr>
          <w:b w:val="1"/>
          <w:bCs w:val="1"/>
          <w:rtl w:val="0"/>
        </w:rPr>
        <w:t xml:space="preserve">Example</w:t>
      </w:r>
      <w:r w:rsidDel="00000000" w:rsidR="00000000" w:rsidRPr="00000000">
        <w:rPr>
          <w:rtl w:val="0"/>
        </w:rPr>
        <w:t xml:space="preserve">: If a subject does not complete any of the three indices of tastiness, that subject will not be included in the analysis.</w:t>
      </w:r>
    </w:p>
    <w:p w:rsidR="00000000" w:rsidDel="00000000" w:rsidP="00000000" w:rsidRDefault="00000000" w:rsidRPr="00000000" w14:paraId="0000010B">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Any relevant explanation is acceptable. As a final reminder, remember that the final analysis must follow the specified plan, and deviations must be either strongly justified or included as a separate, exploratory analysis.</w:t>
      </w:r>
      <w:r w:rsidDel="00000000" w:rsidR="00000000" w:rsidRPr="00000000">
        <w:rPr>
          <w:rtl w:val="0"/>
        </w:rPr>
      </w:r>
    </w:p>
    <w:tbl>
      <w:tblPr>
        <w:tblStyle w:val="Table2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rtl w:val="0"/>
              </w:rPr>
              <w:t xml:space="preserve">In samples where ethics approvals allow, we will use both complete and incomplete survey responses. Incomplete survey responses will be used when the participant gets past at least the two DHF measures.</w:t>
              <w:br w:type="textWrapping"/>
            </w:r>
          </w:p>
          <w:p w:rsidR="00000000" w:rsidDel="00000000" w:rsidP="00000000" w:rsidRDefault="00000000" w:rsidRPr="00000000" w14:paraId="0000010D">
            <w:pPr>
              <w:widowControl w:val="0"/>
              <w:spacing w:after="0" w:line="240" w:lineRule="auto"/>
              <w:rPr/>
            </w:pPr>
            <w:r w:rsidDel="00000000" w:rsidR="00000000" w:rsidRPr="00000000">
              <w:rPr>
                <w:rtl w:val="0"/>
              </w:rPr>
              <w:t xml:space="preserve">When calculating indices, the mean will be calculated based on non-missing items. Participants will be included in analyses where they have a value for each of the included variables in that analysis. So, only participants who have zero responses to any of the included variables will be excluded from analyses including the respective variable.</w:t>
            </w:r>
          </w:p>
          <w:p w:rsidR="00000000" w:rsidDel="00000000" w:rsidP="00000000" w:rsidRDefault="00000000" w:rsidRPr="00000000" w14:paraId="0000010E">
            <w:pPr>
              <w:widowControl w:val="0"/>
              <w:spacing w:after="0" w:line="240" w:lineRule="auto"/>
              <w:rPr/>
            </w:pPr>
            <w:r w:rsidDel="00000000" w:rsidR="00000000" w:rsidRPr="00000000">
              <w:rPr>
                <w:rtl w:val="0"/>
              </w:rPr>
            </w:r>
          </w:p>
          <w:p w:rsidR="00000000" w:rsidDel="00000000" w:rsidP="00000000" w:rsidRDefault="00000000" w:rsidRPr="00000000" w14:paraId="0000010F">
            <w:pPr>
              <w:widowControl w:val="0"/>
              <w:spacing w:after="0" w:line="240" w:lineRule="auto"/>
              <w:rPr/>
            </w:pPr>
            <w:r w:rsidDel="00000000" w:rsidR="00000000" w:rsidRPr="00000000">
              <w:rPr>
                <w:rtl w:val="0"/>
              </w:rPr>
              <w:t xml:space="preserve">For each analysis, we will also test the robustness of our findings on the subsample of participants with no missing values on any of the variables included in that respective analysis.</w:t>
            </w:r>
          </w:p>
          <w:p w:rsidR="00000000" w:rsidDel="00000000" w:rsidP="00000000" w:rsidRDefault="00000000" w:rsidRPr="00000000" w14:paraId="00000110">
            <w:pPr>
              <w:widowControl w:val="0"/>
              <w:spacing w:after="0" w:line="240" w:lineRule="auto"/>
              <w:rPr/>
            </w:pPr>
            <w:r w:rsidDel="00000000" w:rsidR="00000000" w:rsidRPr="00000000">
              <w:rPr>
                <w:rtl w:val="0"/>
              </w:rPr>
            </w:r>
          </w:p>
        </w:tc>
      </w:tr>
    </w:tbl>
    <w:p w:rsidR="00000000" w:rsidDel="00000000" w:rsidP="00000000" w:rsidRDefault="00000000" w:rsidRPr="00000000" w14:paraId="00000111">
      <w:pPr>
        <w:widowControl w:val="0"/>
        <w:spacing w:after="0" w:line="240" w:lineRule="auto"/>
        <w:jc w:val="center"/>
        <w:rPr/>
      </w:pP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tl w:val="0"/>
        </w:rPr>
      </w:r>
    </w:p>
    <w:p w:rsidR="00000000" w:rsidDel="00000000" w:rsidP="00000000" w:rsidRDefault="00000000" w:rsidRPr="00000000" w14:paraId="00000114">
      <w:pPr>
        <w:pStyle w:val="Heading3"/>
        <w:spacing w:after="0" w:lineRule="auto"/>
        <w:rPr/>
      </w:pPr>
      <w:bookmarkStart w:colFirst="0" w:colLast="0" w:name="_hantv63x89ov" w:id="35"/>
      <w:bookmarkEnd w:id="35"/>
      <w:r w:rsidDel="00000000" w:rsidR="00000000" w:rsidRPr="00000000">
        <w:rPr>
          <w:rtl w:val="0"/>
        </w:rPr>
        <w:t xml:space="preserve">Exploratory analysis</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tl w:val="0"/>
        </w:rPr>
        <w:t xml:space="preserve">If you plan to explore your data to look for unspecified differences or relationships, you may include those plans here. If you list an exploratory test here, you are not obligated to report its results. But if you do report it you are obligated to describe it as an exploratory result.</w:t>
      </w:r>
    </w:p>
    <w:p w:rsidR="00000000" w:rsidDel="00000000" w:rsidP="00000000" w:rsidRDefault="00000000" w:rsidRPr="00000000" w14:paraId="00000116">
      <w:pPr>
        <w:spacing w:after="0" w:lineRule="auto"/>
        <w:rPr>
          <w:color w:val="ff0000"/>
        </w:rPr>
      </w:pPr>
      <w:r w:rsidDel="00000000" w:rsidR="00000000" w:rsidRPr="00000000">
        <w:rPr>
          <w:b w:val="1"/>
          <w:bCs w:val="1"/>
          <w:rtl w:val="0"/>
        </w:rPr>
        <w:t xml:space="preserve">Example</w:t>
      </w:r>
      <w:r w:rsidDel="00000000" w:rsidR="00000000" w:rsidRPr="00000000">
        <w:rPr>
          <w:rtl w:val="0"/>
        </w:rPr>
        <w:t xml:space="preserve">: We expect that certain demographic traits may be related to taste preferences. Therefore, we will look for relationships between demographic variables (age, gender, income, and marital status) and the primary outcome measures of taste preferences.</w:t>
      </w: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7">
            <w:pPr>
              <w:shd w:fill="ffffff" w:val="clear"/>
              <w:spacing w:after="80" w:line="360" w:lineRule="auto"/>
              <w:ind w:firstLine="720"/>
              <w:rPr/>
            </w:pPr>
            <w:r w:rsidDel="00000000" w:rsidR="00000000" w:rsidRPr="00000000">
              <w:rPr>
                <w:rFonts w:ascii="Times" w:cs="Times" w:eastAsia="Times" w:hAnsi="Times"/>
                <w:rtl w:val="0"/>
              </w:rPr>
              <w:t xml:space="preserve">If the DHF factor structure shows considerable variability across countries, we might explore potential sources of non-invariance or factor structure variability. </w:t>
            </w:r>
            <w:r w:rsidDel="00000000" w:rsidR="00000000" w:rsidRPr="00000000">
              <w:rPr>
                <w:rFonts w:ascii="Times" w:cs="Times" w:eastAsia="Times" w:hAnsi="Times"/>
                <w:color w:val="202124"/>
                <w:highlight w:val="white"/>
                <w:rtl w:val="0"/>
              </w:rPr>
              <w:t xml:space="preserve">When sufficient data (at least </w:t>
            </w:r>
            <w:r w:rsidDel="00000000" w:rsidR="00000000" w:rsidRPr="00000000">
              <w:rPr>
                <w:rFonts w:ascii="Times" w:cs="Times" w:eastAsia="Times" w:hAnsi="Times"/>
                <w:i w:val="1"/>
                <w:iCs w:val="1"/>
                <w:color w:val="202124"/>
                <w:highlight w:val="white"/>
                <w:rtl w:val="0"/>
              </w:rPr>
              <w:t xml:space="preserve">n </w:t>
            </w:r>
            <w:r w:rsidDel="00000000" w:rsidR="00000000" w:rsidRPr="00000000">
              <w:rPr>
                <w:rFonts w:ascii="Times" w:cs="Times" w:eastAsia="Times" w:hAnsi="Times"/>
                <w:color w:val="202124"/>
                <w:highlight w:val="white"/>
                <w:rtl w:val="0"/>
              </w:rPr>
              <w:t xml:space="preserve">= 100) are available for student vs. community samples or for different ethnic, religious, or</w:t>
            </w:r>
            <w:r w:rsidDel="00000000" w:rsidR="00000000" w:rsidRPr="00000000">
              <w:rPr>
                <w:rFonts w:ascii="Times" w:cs="Times" w:eastAsia="Times" w:hAnsi="Times"/>
                <w:color w:val="202124"/>
                <w:highlight w:val="white"/>
                <w:rtl w:val="0"/>
              </w:rPr>
              <w:t xml:space="preserve"> regional groups in a country</w:t>
            </w:r>
            <w:r w:rsidDel="00000000" w:rsidR="00000000" w:rsidRPr="00000000">
              <w:rPr>
                <w:rFonts w:ascii="Times" w:cs="Times" w:eastAsia="Times" w:hAnsi="Times"/>
                <w:color w:val="202124"/>
                <w:highlight w:val="white"/>
                <w:rtl w:val="0"/>
              </w:rPr>
              <w:t xml:space="preserve">, we may further explore within-country variability in the endorsement of cultural logics. </w:t>
            </w:r>
            <w:r w:rsidDel="00000000" w:rsidR="00000000" w:rsidRPr="00000000">
              <w:rPr>
                <w:rFonts w:ascii="Times" w:cs="Times" w:eastAsia="Times" w:hAnsi="Times"/>
                <w:rtl w:val="0"/>
              </w:rPr>
              <w:t xml:space="preserve">We will further explore whether endorsement of these cultural logics correlates with participant characteristics, such as values, moral foundations, and religiosity. We will then test whether modern country-level dignity, honor, and face scores can be predicted from </w:t>
            </w:r>
            <w:r w:rsidDel="00000000" w:rsidR="00000000" w:rsidRPr="00000000">
              <w:rPr>
                <w:rFonts w:ascii="Times" w:cs="Times" w:eastAsia="Times" w:hAnsi="Times"/>
                <w:rtl w:val="0"/>
              </w:rPr>
              <w:t xml:space="preserve">historical data on population density, resource scarcity, and threats, and examine how these indices are related to other dimensions of cultural comparison (values, relational mobility, tightness-looseness) and objective indicators of country performance (GDPpc, inequality, democracy)</w:t>
            </w:r>
            <w:r w:rsidDel="00000000" w:rsidR="00000000" w:rsidRPr="00000000">
              <w:rPr>
                <w:rFonts w:ascii="Times" w:cs="Times" w:eastAsia="Times" w:hAnsi="Times"/>
                <w:rtl w:val="0"/>
              </w:rPr>
              <w:t xml:space="preserve">. Finally, as we will match participants within each country after the data is collected and calculate their earnings based on their decisions in the dictator and ultimatum games, we can further explore how country-level DHF scores relate to group-level earnings in the games. Some of these tests can be </w:t>
            </w:r>
            <w:r w:rsidDel="00000000" w:rsidR="00000000" w:rsidRPr="00000000">
              <w:rPr>
                <w:rFonts w:ascii="Times" w:cs="Times" w:eastAsia="Times" w:hAnsi="Times"/>
                <w:rtl w:val="0"/>
              </w:rPr>
              <w:t xml:space="preserve">preregistered</w:t>
            </w:r>
            <w:r w:rsidDel="00000000" w:rsidR="00000000" w:rsidRPr="00000000">
              <w:rPr>
                <w:rFonts w:ascii="Times" w:cs="Times" w:eastAsia="Times" w:hAnsi="Times"/>
                <w:rtl w:val="0"/>
              </w:rPr>
              <w:t xml:space="preserve"> as secondary data analyses once the foundational work of establishing the generalizability of the cultural logic constructs and their measurement is completed.</w:t>
            </w:r>
            <w:r w:rsidDel="00000000" w:rsidR="00000000" w:rsidRPr="00000000">
              <w:rPr>
                <w:rtl w:val="0"/>
              </w:rPr>
            </w:r>
          </w:p>
        </w:tc>
      </w:tr>
    </w:tbl>
    <w:p w:rsidR="00000000" w:rsidDel="00000000" w:rsidP="00000000" w:rsidRDefault="00000000" w:rsidRPr="00000000" w14:paraId="00000118">
      <w:pPr>
        <w:spacing w:after="0" w:lineRule="auto"/>
        <w:ind w:left="0" w:firstLine="0"/>
        <w:rPr/>
      </w:pPr>
      <w:r w:rsidDel="00000000" w:rsidR="00000000" w:rsidRPr="00000000">
        <w:rPr>
          <w:rtl w:val="0"/>
        </w:rPr>
      </w:r>
    </w:p>
    <w:p w:rsidR="00000000" w:rsidDel="00000000" w:rsidP="00000000" w:rsidRDefault="00000000" w:rsidRPr="00000000" w14:paraId="00000119">
      <w:pPr>
        <w:spacing w:after="0" w:lineRule="auto"/>
        <w:ind w:left="0" w:firstLine="0"/>
        <w:rPr/>
      </w:pPr>
      <w:r w:rsidDel="00000000" w:rsidR="00000000" w:rsidRPr="00000000">
        <w:rPr>
          <w:rtl w:val="0"/>
        </w:rPr>
      </w:r>
    </w:p>
    <w:p w:rsidR="00000000" w:rsidDel="00000000" w:rsidP="00000000" w:rsidRDefault="00000000" w:rsidRPr="00000000" w14:paraId="0000011A">
      <w:pPr>
        <w:pStyle w:val="Heading1"/>
        <w:spacing w:after="80" w:before="320" w:lineRule="auto"/>
        <w:rPr>
          <w:b w:val="1"/>
          <w:bCs w:val="1"/>
        </w:rPr>
      </w:pPr>
      <w:bookmarkStart w:colFirst="0" w:colLast="0" w:name="_6wujw18ggcuz" w:id="36"/>
      <w:bookmarkEnd w:id="36"/>
      <w:r w:rsidDel="00000000" w:rsidR="00000000" w:rsidRPr="00000000">
        <w:rPr>
          <w:rtl w:val="0"/>
        </w:rPr>
        <w:t xml:space="preserve">Other</w:t>
      </w:r>
      <w:r w:rsidDel="00000000" w:rsidR="00000000" w:rsidRPr="00000000">
        <w:rPr>
          <w:rtl w:val="0"/>
        </w:rPr>
      </w:r>
    </w:p>
    <w:p w:rsidR="00000000" w:rsidDel="00000000" w:rsidP="00000000" w:rsidRDefault="00000000" w:rsidRPr="00000000" w14:paraId="0000011B">
      <w:pPr>
        <w:pStyle w:val="Heading3"/>
        <w:spacing w:after="0" w:lineRule="auto"/>
        <w:rPr/>
      </w:pPr>
      <w:bookmarkStart w:colFirst="0" w:colLast="0" w:name="_qqv9ooooavco" w:id="37"/>
      <w:bookmarkEnd w:id="37"/>
      <w:r w:rsidDel="00000000" w:rsidR="00000000" w:rsidRPr="00000000">
        <w:rPr>
          <w:rtl w:val="0"/>
        </w:rPr>
        <w:t xml:space="preserve">Other</w:t>
      </w:r>
    </w:p>
    <w:p w:rsidR="00000000" w:rsidDel="00000000" w:rsidP="00000000" w:rsidRDefault="00000000" w:rsidRPr="00000000" w14:paraId="0000011C">
      <w:pPr>
        <w:spacing w:after="0" w:lineRule="auto"/>
        <w:rPr/>
      </w:pPr>
      <w:r w:rsidDel="00000000" w:rsidR="00000000" w:rsidRPr="00000000">
        <w:rPr>
          <w:rtl w:val="0"/>
        </w:rPr>
        <w:t xml:space="preserve">If there is any additional information that you feel needs to be included in your preregistration, please enter it here. Literature cited, disclosures of any related work such as replications or work that uses the same data, or other context that will be helpful for future readers would be appropriate here. </w:t>
      </w:r>
    </w:p>
    <w:p w:rsidR="00000000" w:rsidDel="00000000" w:rsidP="00000000" w:rsidRDefault="00000000" w:rsidRPr="00000000" w14:paraId="0000011D">
      <w:pPr>
        <w:spacing w:after="0" w:lineRule="auto"/>
        <w:rPr>
          <w:color w:val="ff0000"/>
        </w:rPr>
      </w:pPr>
      <w:r w:rsidDel="00000000" w:rsidR="00000000" w:rsidRPr="00000000">
        <w:rPr>
          <w:rtl w:val="0"/>
        </w:rPr>
      </w:r>
    </w:p>
    <w:tbl>
      <w:tblPr>
        <w:tblStyle w:val="Table2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See the preprint for additional details.</w:t>
            </w:r>
          </w:p>
        </w:tc>
      </w:tr>
    </w:tbl>
    <w:p w:rsidR="00000000" w:rsidDel="00000000" w:rsidP="00000000" w:rsidRDefault="00000000" w:rsidRPr="00000000" w14:paraId="0000011F">
      <w:pPr>
        <w:widowControl w:val="0"/>
        <w:spacing w:after="0" w:line="240" w:lineRule="auto"/>
        <w:jc w:val="center"/>
        <w:rPr/>
      </w:pPr>
      <w:r w:rsidDel="00000000" w:rsidR="00000000" w:rsidRPr="00000000">
        <w:rPr>
          <w:rtl w:val="0"/>
        </w:rPr>
      </w:r>
    </w:p>
    <w:p w:rsidR="00000000" w:rsidDel="00000000" w:rsidP="00000000" w:rsidRDefault="00000000" w:rsidRPr="00000000" w14:paraId="00000120">
      <w:pPr>
        <w:pStyle w:val="Heading2"/>
        <w:rPr/>
      </w:pPr>
      <w:bookmarkStart w:colFirst="0" w:colLast="0" w:name="_wzapd8po32to" w:id="38"/>
      <w:bookmarkEnd w:id="38"/>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Style w:val="Title"/>
      <w:rPr/>
    </w:pPr>
    <w:bookmarkStart w:colFirst="0" w:colLast="0" w:name="_xttdkwa1frou" w:id="39"/>
    <w:bookmarkEnd w:id="39"/>
    <w:r w:rsidDel="00000000" w:rsidR="00000000" w:rsidRPr="00000000">
      <w:rPr>
        <w:rtl w:val="0"/>
      </w:rPr>
      <w:t xml:space="preserve">OSF Preregistration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sz w:val="36"/>
      <w:szCs w:val="36"/>
    </w:rPr>
  </w:style>
  <w:style w:type="paragraph" w:styleId="Heading2">
    <w:name w:val="heading 2"/>
    <w:basedOn w:val="Normal"/>
    <w:next w:val="Normal"/>
    <w:pPr>
      <w:keepNext w:val="1"/>
      <w:keepLines w:val="1"/>
      <w:spacing w:after="0" w:line="240" w:lineRule="auto"/>
    </w:pPr>
    <w:rPr>
      <w:b w:val="1"/>
      <w:bCs w:val="1"/>
      <w:color w:val="666666"/>
      <w:sz w:val="32"/>
      <w:szCs w:val="32"/>
    </w:rPr>
  </w:style>
  <w:style w:type="paragraph" w:styleId="Heading3">
    <w:name w:val="heading 3"/>
    <w:basedOn w:val="Normal"/>
    <w:next w:val="Normal"/>
    <w:pPr>
      <w:keepNext w:val="1"/>
      <w:keepLines w:val="1"/>
      <w:spacing w:after="0" w:lineRule="auto"/>
    </w:pPr>
    <w:rPr>
      <w:b w:val="1"/>
      <w:bCs w:val="1"/>
      <w:sz w:val="28"/>
      <w:szCs w:val="28"/>
    </w:rPr>
  </w:style>
  <w:style w:type="paragraph" w:styleId="Heading4">
    <w:name w:val="heading 4"/>
    <w:basedOn w:val="Normal"/>
    <w:next w:val="Normal"/>
    <w:pPr>
      <w:keepNext w:val="1"/>
      <w:keepLines w:val="1"/>
      <w:spacing w:after="0" w:line="240" w:lineRule="auto"/>
    </w:pPr>
    <w:rPr>
      <w:b w:val="1"/>
      <w:bCs w:val="1"/>
      <w:color w:val="434343"/>
    </w:rPr>
  </w:style>
  <w:style w:type="paragraph" w:styleId="Heading5">
    <w:name w:val="heading 5"/>
    <w:basedOn w:val="Normal"/>
    <w:next w:val="Normal"/>
    <w:pPr>
      <w:keepNext w:val="1"/>
      <w:keepLines w:val="1"/>
      <w:spacing w:after="0" w:line="240" w:lineRule="auto"/>
    </w:pPr>
    <w:rPr>
      <w:b w:val="1"/>
      <w:bCs w:val="1"/>
      <w:color w:val="434343"/>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epress.com/wp-content/uploads/2016/12/bepress_Disciplines_taxonomy.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yperlink" Target="https://help.osf.io/article/148-licensing#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