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0034A" w14:textId="4457D518" w:rsidR="008E4BA4" w:rsidRPr="008E4BA4" w:rsidRDefault="008E4BA4" w:rsidP="008E4BA4">
      <w:pPr>
        <w:pStyle w:val="NormalWeb"/>
        <w:shd w:val="clear" w:color="auto" w:fill="FFFFFF"/>
        <w:spacing w:before="0" w:beforeAutospacing="0" w:after="0" w:afterAutospacing="0"/>
        <w:jc w:val="center"/>
        <w:rPr>
          <w:rFonts w:ascii="Segoe UI" w:hAnsi="Segoe UI" w:cs="Segoe UI"/>
          <w:b/>
          <w:bCs/>
          <w:color w:val="252424"/>
          <w:sz w:val="28"/>
          <w:szCs w:val="28"/>
        </w:rPr>
      </w:pPr>
      <w:r w:rsidRPr="008E4BA4">
        <w:rPr>
          <w:rFonts w:ascii="Segoe UI" w:hAnsi="Segoe UI" w:cs="Segoe UI"/>
          <w:b/>
          <w:bCs/>
          <w:color w:val="252424"/>
          <w:sz w:val="28"/>
          <w:szCs w:val="28"/>
        </w:rPr>
        <w:t>Atividade IHC</w:t>
      </w:r>
    </w:p>
    <w:p w14:paraId="2E76698A" w14:textId="06870F31" w:rsidR="008E4BA4" w:rsidRPr="000E0890" w:rsidRDefault="000E0890" w:rsidP="008E4BA4">
      <w:pPr>
        <w:pStyle w:val="NormalWeb"/>
        <w:shd w:val="clear" w:color="auto" w:fill="FFFFFF"/>
        <w:spacing w:before="0" w:beforeAutospacing="0" w:after="0" w:afterAutospacing="0"/>
        <w:rPr>
          <w:rFonts w:ascii="Arial" w:hAnsi="Arial" w:cs="Arial"/>
          <w:b/>
          <w:bCs/>
          <w:color w:val="252424"/>
        </w:rPr>
      </w:pPr>
      <w:r>
        <w:rPr>
          <w:rFonts w:ascii="Arial" w:hAnsi="Arial" w:cs="Arial"/>
          <w:b/>
          <w:bCs/>
          <w:color w:val="252424"/>
        </w:rPr>
        <w:t xml:space="preserve">1 - </w:t>
      </w:r>
      <w:r w:rsidR="008E4BA4" w:rsidRPr="000E0890">
        <w:rPr>
          <w:rFonts w:ascii="Arial" w:hAnsi="Arial" w:cs="Arial"/>
          <w:b/>
          <w:bCs/>
          <w:color w:val="252424"/>
        </w:rPr>
        <w:t>Tema</w:t>
      </w:r>
    </w:p>
    <w:p w14:paraId="3929DCAC" w14:textId="77777777" w:rsidR="0031000D" w:rsidRPr="008E4BA4" w:rsidRDefault="0031000D" w:rsidP="008E4BA4">
      <w:pPr>
        <w:pStyle w:val="NormalWeb"/>
        <w:shd w:val="clear" w:color="auto" w:fill="FFFFFF"/>
        <w:spacing w:before="0" w:beforeAutospacing="0" w:after="0" w:afterAutospacing="0"/>
        <w:rPr>
          <w:rFonts w:ascii="Arial" w:hAnsi="Arial" w:cs="Arial"/>
          <w:color w:val="252424"/>
        </w:rPr>
      </w:pPr>
    </w:p>
    <w:p w14:paraId="116AE057" w14:textId="00B0F9E1" w:rsidR="0031000D" w:rsidRDefault="0031000D" w:rsidP="000E0890">
      <w:pPr>
        <w:pStyle w:val="NormalWeb"/>
        <w:shd w:val="clear" w:color="auto" w:fill="FFFFFF"/>
        <w:spacing w:before="0" w:beforeAutospacing="0" w:after="0" w:afterAutospacing="0"/>
        <w:ind w:firstLine="708"/>
        <w:jc w:val="both"/>
        <w:rPr>
          <w:rFonts w:ascii="Arial" w:hAnsi="Arial" w:cs="Arial"/>
          <w:color w:val="252424"/>
        </w:rPr>
      </w:pPr>
      <w:r w:rsidRPr="0031000D">
        <w:rPr>
          <w:rFonts w:ascii="Arial" w:hAnsi="Arial" w:cs="Arial"/>
          <w:color w:val="252424"/>
        </w:rPr>
        <w:t xml:space="preserve">O </w:t>
      </w:r>
      <w:proofErr w:type="spellStart"/>
      <w:r w:rsidRPr="000E0890">
        <w:rPr>
          <w:rFonts w:ascii="Arial" w:hAnsi="Arial" w:cs="Arial"/>
          <w:b/>
          <w:bCs/>
          <w:color w:val="252424"/>
        </w:rPr>
        <w:t>iEdu</w:t>
      </w:r>
      <w:proofErr w:type="spellEnd"/>
      <w:r w:rsidRPr="0031000D">
        <w:rPr>
          <w:rFonts w:ascii="Arial" w:hAnsi="Arial" w:cs="Arial"/>
          <w:color w:val="252424"/>
        </w:rPr>
        <w:t xml:space="preserve"> ilustra uma aplicação web, onde alunos se encontram para formarem grupos de estudos buscando ajudar uns ao outros ou podem ter aulas de reforço com professores que estão disponíveis na plataforma. Esses professores podem aguardar chamado</w:t>
      </w:r>
      <w:r>
        <w:rPr>
          <w:rFonts w:ascii="Arial" w:hAnsi="Arial" w:cs="Arial"/>
          <w:color w:val="252424"/>
        </w:rPr>
        <w:t>s de alunos</w:t>
      </w:r>
      <w:r w:rsidRPr="0031000D">
        <w:rPr>
          <w:rFonts w:ascii="Arial" w:hAnsi="Arial" w:cs="Arial"/>
          <w:color w:val="252424"/>
        </w:rPr>
        <w:t>. Conforme a avaliação dos alunos referente ao professores</w:t>
      </w:r>
      <w:r w:rsidR="000E0890">
        <w:rPr>
          <w:rFonts w:ascii="Arial" w:hAnsi="Arial" w:cs="Arial"/>
          <w:color w:val="252424"/>
        </w:rPr>
        <w:t xml:space="preserve"> e as atividades desempenhadas por eles na plataforma, os professores receberão selos que podem ser compartilhados externamente.</w:t>
      </w:r>
    </w:p>
    <w:p w14:paraId="206EE5C3" w14:textId="52EE0BC9" w:rsidR="000E0890" w:rsidRPr="008E4BA4" w:rsidRDefault="000E0890" w:rsidP="000E0890">
      <w:pPr>
        <w:pStyle w:val="NormalWeb"/>
        <w:shd w:val="clear" w:color="auto" w:fill="FFFFFF"/>
        <w:spacing w:before="0" w:beforeAutospacing="0" w:after="0" w:afterAutospacing="0"/>
        <w:ind w:firstLine="708"/>
        <w:jc w:val="both"/>
        <w:rPr>
          <w:rFonts w:ascii="Arial" w:hAnsi="Arial" w:cs="Arial"/>
          <w:color w:val="252424"/>
        </w:rPr>
      </w:pPr>
      <w:r>
        <w:rPr>
          <w:rFonts w:ascii="Arial" w:hAnsi="Arial" w:cs="Arial"/>
          <w:color w:val="252424"/>
        </w:rPr>
        <w:t>A proposta da plataforma é ser 100% gratuita para que consiga atingir o maior número possível de alunos.</w:t>
      </w:r>
    </w:p>
    <w:p w14:paraId="2E77041E" w14:textId="77777777" w:rsidR="008E4BA4" w:rsidRPr="008E4BA4" w:rsidRDefault="008E4BA4" w:rsidP="008E4BA4">
      <w:pPr>
        <w:pStyle w:val="NormalWeb"/>
        <w:shd w:val="clear" w:color="auto" w:fill="FFFFFF"/>
        <w:spacing w:before="0" w:beforeAutospacing="0" w:after="0" w:afterAutospacing="0"/>
        <w:ind w:left="720"/>
        <w:rPr>
          <w:rFonts w:ascii="Arial" w:hAnsi="Arial" w:cs="Arial"/>
          <w:color w:val="252424"/>
        </w:rPr>
      </w:pPr>
    </w:p>
    <w:p w14:paraId="4CD1AB89" w14:textId="34F37A83" w:rsidR="008E4BA4" w:rsidRPr="000E0890" w:rsidRDefault="000E0890" w:rsidP="008E4BA4">
      <w:pPr>
        <w:pStyle w:val="NormalWeb"/>
        <w:shd w:val="clear" w:color="auto" w:fill="FFFFFF"/>
        <w:spacing w:before="0" w:beforeAutospacing="0" w:after="0" w:afterAutospacing="0"/>
        <w:rPr>
          <w:rFonts w:ascii="Arial" w:hAnsi="Arial" w:cs="Arial"/>
          <w:b/>
          <w:bCs/>
          <w:color w:val="252424"/>
        </w:rPr>
      </w:pPr>
      <w:r>
        <w:rPr>
          <w:rFonts w:ascii="Arial" w:hAnsi="Arial" w:cs="Arial"/>
          <w:b/>
          <w:bCs/>
          <w:color w:val="252424"/>
        </w:rPr>
        <w:t xml:space="preserve">2 - </w:t>
      </w:r>
      <w:r w:rsidR="008E4BA4" w:rsidRPr="000E0890">
        <w:rPr>
          <w:rFonts w:ascii="Arial" w:hAnsi="Arial" w:cs="Arial"/>
          <w:b/>
          <w:bCs/>
          <w:color w:val="252424"/>
        </w:rPr>
        <w:t>Principais Requisitos</w:t>
      </w:r>
    </w:p>
    <w:p w14:paraId="11D98739" w14:textId="77777777" w:rsidR="008E4BA4" w:rsidRPr="008E4BA4" w:rsidRDefault="008E4BA4" w:rsidP="008E4BA4">
      <w:pPr>
        <w:pStyle w:val="NormalWeb"/>
        <w:shd w:val="clear" w:color="auto" w:fill="FFFFFF"/>
        <w:spacing w:before="0" w:beforeAutospacing="0" w:after="0" w:afterAutospacing="0"/>
        <w:ind w:left="720"/>
        <w:rPr>
          <w:rFonts w:ascii="Arial" w:hAnsi="Arial" w:cs="Arial"/>
          <w:color w:val="252424"/>
        </w:rPr>
      </w:pPr>
    </w:p>
    <w:p w14:paraId="4551F1B5" w14:textId="77777777" w:rsidR="008E4BA4" w:rsidRPr="008E4BA4" w:rsidRDefault="008E4BA4" w:rsidP="008E4BA4">
      <w:pPr>
        <w:spacing w:after="0"/>
        <w:ind w:left="851" w:hanging="142"/>
        <w:rPr>
          <w:rFonts w:ascii="Arial" w:hAnsi="Arial" w:cs="Arial"/>
          <w:sz w:val="24"/>
          <w:szCs w:val="24"/>
        </w:rPr>
      </w:pPr>
      <w:r w:rsidRPr="008E4BA4">
        <w:rPr>
          <w:rFonts w:ascii="Arial" w:hAnsi="Arial" w:cs="Arial"/>
          <w:sz w:val="24"/>
          <w:szCs w:val="24"/>
        </w:rPr>
        <w:t>[RF001] – Solicitar pronto atendimento</w:t>
      </w:r>
    </w:p>
    <w:p w14:paraId="73B2967A" w14:textId="77777777" w:rsidR="008E4BA4" w:rsidRPr="008E4BA4" w:rsidRDefault="008E4BA4" w:rsidP="008E4BA4">
      <w:pPr>
        <w:spacing w:after="0"/>
        <w:ind w:left="851" w:hanging="142"/>
        <w:rPr>
          <w:rFonts w:ascii="Arial" w:hAnsi="Arial" w:cs="Arial"/>
          <w:sz w:val="24"/>
          <w:szCs w:val="24"/>
        </w:rPr>
      </w:pPr>
      <w:r w:rsidRPr="008E4BA4">
        <w:rPr>
          <w:rFonts w:ascii="Arial" w:hAnsi="Arial" w:cs="Arial"/>
          <w:sz w:val="24"/>
          <w:szCs w:val="24"/>
        </w:rPr>
        <w:t xml:space="preserve">[RF002] – Gerar </w:t>
      </w:r>
      <w:proofErr w:type="spellStart"/>
      <w:r w:rsidRPr="008E4BA4">
        <w:rPr>
          <w:rFonts w:ascii="Arial" w:hAnsi="Arial" w:cs="Arial"/>
          <w:sz w:val="24"/>
          <w:szCs w:val="24"/>
        </w:rPr>
        <w:t>questionario</w:t>
      </w:r>
      <w:proofErr w:type="spellEnd"/>
      <w:r w:rsidRPr="008E4BA4">
        <w:rPr>
          <w:rFonts w:ascii="Arial" w:hAnsi="Arial" w:cs="Arial"/>
          <w:sz w:val="24"/>
          <w:szCs w:val="24"/>
        </w:rPr>
        <w:t xml:space="preserve"> de </w:t>
      </w:r>
      <w:proofErr w:type="spellStart"/>
      <w:r w:rsidRPr="008E4BA4">
        <w:rPr>
          <w:rFonts w:ascii="Arial" w:hAnsi="Arial" w:cs="Arial"/>
          <w:sz w:val="24"/>
          <w:szCs w:val="24"/>
        </w:rPr>
        <w:t>pré</w:t>
      </w:r>
      <w:proofErr w:type="spellEnd"/>
      <w:r w:rsidRPr="008E4BA4">
        <w:rPr>
          <w:rFonts w:ascii="Arial" w:hAnsi="Arial" w:cs="Arial"/>
          <w:sz w:val="24"/>
          <w:szCs w:val="24"/>
        </w:rPr>
        <w:t xml:space="preserve"> atendimento</w:t>
      </w:r>
    </w:p>
    <w:p w14:paraId="2543AB7A" w14:textId="77777777" w:rsidR="008E4BA4" w:rsidRPr="008E4BA4" w:rsidRDefault="008E4BA4" w:rsidP="008E4BA4">
      <w:pPr>
        <w:spacing w:after="0"/>
        <w:ind w:left="851" w:hanging="142"/>
        <w:rPr>
          <w:rFonts w:ascii="Arial" w:hAnsi="Arial" w:cs="Arial"/>
          <w:sz w:val="24"/>
          <w:szCs w:val="24"/>
        </w:rPr>
      </w:pPr>
      <w:r w:rsidRPr="008E4BA4">
        <w:rPr>
          <w:rFonts w:ascii="Arial" w:hAnsi="Arial" w:cs="Arial"/>
          <w:sz w:val="24"/>
          <w:szCs w:val="24"/>
        </w:rPr>
        <w:t>[RF003] – Gerar fila de atendimento</w:t>
      </w:r>
    </w:p>
    <w:p w14:paraId="30162330" w14:textId="77777777" w:rsidR="008E4BA4" w:rsidRPr="008E4BA4" w:rsidRDefault="008E4BA4" w:rsidP="008E4BA4">
      <w:pPr>
        <w:spacing w:after="0"/>
        <w:ind w:left="851" w:hanging="142"/>
        <w:rPr>
          <w:rFonts w:ascii="Arial" w:hAnsi="Arial" w:cs="Arial"/>
          <w:sz w:val="24"/>
          <w:szCs w:val="24"/>
        </w:rPr>
      </w:pPr>
      <w:r w:rsidRPr="008E4BA4">
        <w:rPr>
          <w:rFonts w:ascii="Arial" w:hAnsi="Arial" w:cs="Arial"/>
          <w:sz w:val="24"/>
          <w:szCs w:val="24"/>
        </w:rPr>
        <w:t>[RF004] – Visualizar fila de espera</w:t>
      </w:r>
    </w:p>
    <w:p w14:paraId="5C50C74C" w14:textId="77777777" w:rsidR="008E4BA4" w:rsidRPr="008E4BA4" w:rsidRDefault="008E4BA4" w:rsidP="008E4BA4">
      <w:pPr>
        <w:spacing w:after="0"/>
        <w:ind w:left="851" w:hanging="142"/>
        <w:rPr>
          <w:rFonts w:ascii="Arial" w:hAnsi="Arial" w:cs="Arial"/>
          <w:sz w:val="24"/>
          <w:szCs w:val="24"/>
        </w:rPr>
      </w:pPr>
      <w:r w:rsidRPr="008E4BA4">
        <w:rPr>
          <w:rFonts w:ascii="Arial" w:hAnsi="Arial" w:cs="Arial"/>
          <w:sz w:val="24"/>
          <w:szCs w:val="24"/>
        </w:rPr>
        <w:t>[RF005] – Pesquisar e ingressar em grupos de estudos</w:t>
      </w:r>
    </w:p>
    <w:p w14:paraId="21FA86CD" w14:textId="77777777" w:rsidR="008E4BA4" w:rsidRPr="008E4BA4" w:rsidRDefault="008E4BA4" w:rsidP="008E4BA4">
      <w:pPr>
        <w:spacing w:after="0"/>
        <w:ind w:left="851" w:hanging="142"/>
        <w:rPr>
          <w:rFonts w:ascii="Arial" w:hAnsi="Arial" w:cs="Arial"/>
          <w:sz w:val="24"/>
          <w:szCs w:val="24"/>
        </w:rPr>
      </w:pPr>
      <w:r w:rsidRPr="008E4BA4">
        <w:rPr>
          <w:rFonts w:ascii="Arial" w:hAnsi="Arial" w:cs="Arial"/>
          <w:sz w:val="24"/>
          <w:szCs w:val="24"/>
        </w:rPr>
        <w:t>[RF006] – Criar grupo de estudos</w:t>
      </w:r>
    </w:p>
    <w:p w14:paraId="2312384C" w14:textId="77777777" w:rsidR="008E4BA4" w:rsidRPr="008E4BA4" w:rsidRDefault="008E4BA4" w:rsidP="008E4BA4">
      <w:pPr>
        <w:spacing w:after="0"/>
        <w:ind w:left="851" w:hanging="142"/>
        <w:rPr>
          <w:rFonts w:ascii="Arial" w:hAnsi="Arial" w:cs="Arial"/>
          <w:sz w:val="24"/>
          <w:szCs w:val="24"/>
        </w:rPr>
      </w:pPr>
      <w:r w:rsidRPr="008E4BA4">
        <w:rPr>
          <w:rFonts w:ascii="Arial" w:hAnsi="Arial" w:cs="Arial"/>
          <w:sz w:val="24"/>
          <w:szCs w:val="24"/>
        </w:rPr>
        <w:t>[RF007] – Obter selos</w:t>
      </w:r>
    </w:p>
    <w:p w14:paraId="0D067C93" w14:textId="77777777" w:rsidR="008E4BA4" w:rsidRPr="008E4BA4" w:rsidRDefault="008E4BA4" w:rsidP="008E4BA4">
      <w:pPr>
        <w:spacing w:after="0"/>
        <w:ind w:left="851" w:hanging="142"/>
        <w:rPr>
          <w:rFonts w:ascii="Arial" w:hAnsi="Arial" w:cs="Arial"/>
          <w:sz w:val="24"/>
          <w:szCs w:val="24"/>
        </w:rPr>
      </w:pPr>
      <w:r w:rsidRPr="008E4BA4">
        <w:rPr>
          <w:rFonts w:ascii="Arial" w:hAnsi="Arial" w:cs="Arial"/>
          <w:sz w:val="24"/>
          <w:szCs w:val="24"/>
        </w:rPr>
        <w:t>[RF008] – Atribuir tipo de conta</w:t>
      </w:r>
    </w:p>
    <w:p w14:paraId="4CE5D963" w14:textId="77777777" w:rsidR="008E4BA4" w:rsidRPr="008E4BA4" w:rsidRDefault="008E4BA4" w:rsidP="008E4BA4">
      <w:pPr>
        <w:spacing w:after="0"/>
        <w:ind w:left="851" w:hanging="142"/>
        <w:rPr>
          <w:rFonts w:ascii="Arial" w:hAnsi="Arial" w:cs="Arial"/>
          <w:sz w:val="24"/>
          <w:szCs w:val="24"/>
        </w:rPr>
      </w:pPr>
      <w:r w:rsidRPr="008E4BA4">
        <w:rPr>
          <w:rFonts w:ascii="Arial" w:hAnsi="Arial" w:cs="Arial"/>
          <w:sz w:val="24"/>
          <w:szCs w:val="24"/>
        </w:rPr>
        <w:t>[RF009] – Manter contas</w:t>
      </w:r>
    </w:p>
    <w:p w14:paraId="28D17778" w14:textId="77777777" w:rsidR="008E4BA4" w:rsidRPr="008E4BA4" w:rsidRDefault="008E4BA4" w:rsidP="008E4BA4">
      <w:pPr>
        <w:spacing w:after="0"/>
        <w:ind w:left="851" w:hanging="142"/>
        <w:rPr>
          <w:rFonts w:ascii="Arial" w:hAnsi="Arial" w:cs="Arial"/>
          <w:sz w:val="24"/>
          <w:szCs w:val="24"/>
        </w:rPr>
      </w:pPr>
      <w:r w:rsidRPr="008E4BA4">
        <w:rPr>
          <w:rFonts w:ascii="Arial" w:hAnsi="Arial" w:cs="Arial"/>
          <w:sz w:val="24"/>
          <w:szCs w:val="24"/>
        </w:rPr>
        <w:t>[RF010] – Manter selos</w:t>
      </w:r>
    </w:p>
    <w:p w14:paraId="06E0FB88" w14:textId="77777777" w:rsidR="008E4BA4" w:rsidRPr="008E4BA4" w:rsidRDefault="008E4BA4" w:rsidP="008E4BA4">
      <w:pPr>
        <w:spacing w:after="0"/>
        <w:ind w:left="851" w:hanging="142"/>
        <w:rPr>
          <w:rFonts w:ascii="Arial" w:hAnsi="Arial" w:cs="Arial"/>
          <w:sz w:val="24"/>
          <w:szCs w:val="24"/>
        </w:rPr>
      </w:pPr>
      <w:r w:rsidRPr="008E4BA4">
        <w:rPr>
          <w:rFonts w:ascii="Arial" w:hAnsi="Arial" w:cs="Arial"/>
          <w:sz w:val="24"/>
          <w:szCs w:val="24"/>
        </w:rPr>
        <w:t>[RF011] – Compartilhar selos</w:t>
      </w:r>
    </w:p>
    <w:p w14:paraId="001E4815" w14:textId="77777777" w:rsidR="008E4BA4" w:rsidRPr="008E4BA4" w:rsidRDefault="008E4BA4" w:rsidP="008E4BA4">
      <w:pPr>
        <w:spacing w:after="0"/>
        <w:ind w:left="851" w:hanging="142"/>
        <w:rPr>
          <w:rFonts w:ascii="Arial" w:hAnsi="Arial" w:cs="Arial"/>
          <w:sz w:val="24"/>
          <w:szCs w:val="24"/>
        </w:rPr>
      </w:pPr>
      <w:r w:rsidRPr="008E4BA4">
        <w:rPr>
          <w:rFonts w:ascii="Arial" w:hAnsi="Arial" w:cs="Arial"/>
          <w:sz w:val="24"/>
          <w:szCs w:val="24"/>
        </w:rPr>
        <w:t xml:space="preserve">[RF012] – Submissão ticket de </w:t>
      </w:r>
      <w:proofErr w:type="spellStart"/>
      <w:r w:rsidRPr="008E4BA4">
        <w:rPr>
          <w:rFonts w:ascii="Arial" w:hAnsi="Arial" w:cs="Arial"/>
          <w:sz w:val="24"/>
          <w:szCs w:val="24"/>
        </w:rPr>
        <w:t>report</w:t>
      </w:r>
      <w:proofErr w:type="spellEnd"/>
    </w:p>
    <w:p w14:paraId="24BFFF88" w14:textId="77777777" w:rsidR="008E4BA4" w:rsidRPr="008E4BA4" w:rsidRDefault="008E4BA4" w:rsidP="008E4BA4">
      <w:pPr>
        <w:spacing w:after="0"/>
        <w:ind w:left="851" w:hanging="142"/>
        <w:rPr>
          <w:rFonts w:ascii="Arial" w:hAnsi="Arial" w:cs="Arial"/>
          <w:sz w:val="24"/>
          <w:szCs w:val="24"/>
        </w:rPr>
      </w:pPr>
      <w:r w:rsidRPr="008E4BA4">
        <w:rPr>
          <w:rFonts w:ascii="Arial" w:hAnsi="Arial" w:cs="Arial"/>
          <w:sz w:val="24"/>
          <w:szCs w:val="24"/>
        </w:rPr>
        <w:t xml:space="preserve">[RF013] – Responder </w:t>
      </w:r>
      <w:proofErr w:type="spellStart"/>
      <w:r w:rsidRPr="008E4BA4">
        <w:rPr>
          <w:rFonts w:ascii="Arial" w:hAnsi="Arial" w:cs="Arial"/>
          <w:sz w:val="24"/>
          <w:szCs w:val="24"/>
        </w:rPr>
        <w:t>ticker</w:t>
      </w:r>
      <w:proofErr w:type="spellEnd"/>
      <w:r w:rsidRPr="008E4BA4">
        <w:rPr>
          <w:rFonts w:ascii="Arial" w:hAnsi="Arial" w:cs="Arial"/>
          <w:sz w:val="24"/>
          <w:szCs w:val="24"/>
        </w:rPr>
        <w:t xml:space="preserve"> de </w:t>
      </w:r>
      <w:proofErr w:type="spellStart"/>
      <w:r w:rsidRPr="008E4BA4">
        <w:rPr>
          <w:rFonts w:ascii="Arial" w:hAnsi="Arial" w:cs="Arial"/>
          <w:sz w:val="24"/>
          <w:szCs w:val="24"/>
        </w:rPr>
        <w:t>report</w:t>
      </w:r>
      <w:proofErr w:type="spellEnd"/>
    </w:p>
    <w:p w14:paraId="74BADD32" w14:textId="77777777" w:rsidR="008E4BA4" w:rsidRPr="008E4BA4" w:rsidRDefault="008E4BA4" w:rsidP="008E4BA4">
      <w:pPr>
        <w:spacing w:after="0"/>
        <w:ind w:left="851" w:hanging="142"/>
        <w:rPr>
          <w:rFonts w:ascii="Arial" w:hAnsi="Arial" w:cs="Arial"/>
          <w:sz w:val="24"/>
          <w:szCs w:val="24"/>
        </w:rPr>
      </w:pPr>
      <w:r w:rsidRPr="008E4BA4">
        <w:rPr>
          <w:rFonts w:ascii="Arial" w:hAnsi="Arial" w:cs="Arial"/>
          <w:sz w:val="24"/>
          <w:szCs w:val="24"/>
        </w:rPr>
        <w:t xml:space="preserve">[RF014] – Manter os questionários de </w:t>
      </w:r>
      <w:proofErr w:type="spellStart"/>
      <w:r w:rsidRPr="008E4BA4">
        <w:rPr>
          <w:rFonts w:ascii="Arial" w:hAnsi="Arial" w:cs="Arial"/>
          <w:sz w:val="24"/>
          <w:szCs w:val="24"/>
        </w:rPr>
        <w:t>pré</w:t>
      </w:r>
      <w:proofErr w:type="spellEnd"/>
      <w:r w:rsidRPr="008E4BA4">
        <w:rPr>
          <w:rFonts w:ascii="Arial" w:hAnsi="Arial" w:cs="Arial"/>
          <w:sz w:val="24"/>
          <w:szCs w:val="24"/>
        </w:rPr>
        <w:t xml:space="preserve"> atendimento</w:t>
      </w:r>
    </w:p>
    <w:p w14:paraId="3FC4B8C1" w14:textId="77777777" w:rsidR="008E4BA4" w:rsidRPr="008E4BA4" w:rsidRDefault="008E4BA4" w:rsidP="008E4BA4">
      <w:pPr>
        <w:spacing w:after="0"/>
        <w:ind w:left="851" w:hanging="142"/>
        <w:rPr>
          <w:rFonts w:ascii="Arial" w:hAnsi="Arial" w:cs="Arial"/>
          <w:sz w:val="24"/>
          <w:szCs w:val="24"/>
        </w:rPr>
      </w:pPr>
      <w:r w:rsidRPr="008E4BA4">
        <w:rPr>
          <w:rFonts w:ascii="Arial" w:hAnsi="Arial" w:cs="Arial"/>
          <w:sz w:val="24"/>
          <w:szCs w:val="24"/>
        </w:rPr>
        <w:t>[RF015] – Atender aluno</w:t>
      </w:r>
    </w:p>
    <w:p w14:paraId="78F0AC09" w14:textId="77777777" w:rsidR="008E4BA4" w:rsidRPr="008E4BA4" w:rsidRDefault="008E4BA4" w:rsidP="008E4BA4">
      <w:pPr>
        <w:spacing w:after="0"/>
        <w:ind w:left="851" w:hanging="142"/>
        <w:rPr>
          <w:rFonts w:ascii="Arial" w:hAnsi="Arial" w:cs="Arial"/>
          <w:sz w:val="24"/>
          <w:szCs w:val="24"/>
        </w:rPr>
      </w:pPr>
      <w:r w:rsidRPr="008E4BA4">
        <w:rPr>
          <w:rFonts w:ascii="Arial" w:hAnsi="Arial" w:cs="Arial"/>
          <w:sz w:val="24"/>
          <w:szCs w:val="24"/>
        </w:rPr>
        <w:t>[RF016] – Gerar relatórios</w:t>
      </w:r>
    </w:p>
    <w:p w14:paraId="74776C3E" w14:textId="0D5955B6" w:rsidR="00C61BC9" w:rsidRPr="008E4BA4" w:rsidRDefault="008E4BA4" w:rsidP="008E4BA4">
      <w:pPr>
        <w:spacing w:after="0"/>
        <w:ind w:left="851" w:hanging="142"/>
        <w:rPr>
          <w:rFonts w:ascii="Arial" w:hAnsi="Arial" w:cs="Arial"/>
          <w:sz w:val="24"/>
          <w:szCs w:val="24"/>
        </w:rPr>
      </w:pPr>
      <w:r w:rsidRPr="008E4BA4">
        <w:rPr>
          <w:rFonts w:ascii="Arial" w:hAnsi="Arial" w:cs="Arial"/>
          <w:sz w:val="24"/>
          <w:szCs w:val="24"/>
        </w:rPr>
        <w:t>[RF017] – Interface do Administrador</w:t>
      </w:r>
    </w:p>
    <w:p w14:paraId="3739DB58" w14:textId="41A08999" w:rsidR="008E4BA4" w:rsidRPr="008E4BA4" w:rsidRDefault="008E4BA4" w:rsidP="008E4BA4">
      <w:pPr>
        <w:spacing w:after="0"/>
        <w:ind w:left="851" w:hanging="142"/>
        <w:rPr>
          <w:rFonts w:ascii="Arial" w:hAnsi="Arial" w:cs="Arial"/>
          <w:sz w:val="24"/>
          <w:szCs w:val="24"/>
        </w:rPr>
      </w:pPr>
    </w:p>
    <w:p w14:paraId="2978CF59" w14:textId="316F698D" w:rsidR="008E4BA4" w:rsidRDefault="000E0890" w:rsidP="008E4BA4">
      <w:pPr>
        <w:spacing w:after="0"/>
        <w:rPr>
          <w:rFonts w:ascii="Arial" w:hAnsi="Arial" w:cs="Arial"/>
          <w:b/>
          <w:bCs/>
          <w:sz w:val="24"/>
          <w:szCs w:val="24"/>
        </w:rPr>
      </w:pPr>
      <w:r>
        <w:rPr>
          <w:rFonts w:ascii="Arial" w:hAnsi="Arial" w:cs="Arial"/>
          <w:b/>
          <w:bCs/>
          <w:sz w:val="24"/>
          <w:szCs w:val="24"/>
        </w:rPr>
        <w:t xml:space="preserve">3 - </w:t>
      </w:r>
      <w:r w:rsidR="0031000D" w:rsidRPr="000E0890">
        <w:rPr>
          <w:rFonts w:ascii="Arial" w:hAnsi="Arial" w:cs="Arial"/>
          <w:b/>
          <w:bCs/>
          <w:sz w:val="24"/>
          <w:szCs w:val="24"/>
        </w:rPr>
        <w:t>Público-alvo</w:t>
      </w:r>
      <w:r w:rsidR="008E4BA4" w:rsidRPr="000E0890">
        <w:rPr>
          <w:rFonts w:ascii="Arial" w:hAnsi="Arial" w:cs="Arial"/>
          <w:b/>
          <w:bCs/>
          <w:sz w:val="24"/>
          <w:szCs w:val="24"/>
        </w:rPr>
        <w:t xml:space="preserve"> (Usuários primários e secundários)</w:t>
      </w:r>
    </w:p>
    <w:p w14:paraId="29403A64" w14:textId="77777777" w:rsidR="000E0890" w:rsidRPr="000E0890" w:rsidRDefault="000E0890" w:rsidP="008E4BA4">
      <w:pPr>
        <w:spacing w:after="0"/>
        <w:rPr>
          <w:rFonts w:ascii="Arial" w:hAnsi="Arial" w:cs="Arial"/>
          <w:b/>
          <w:bCs/>
          <w:sz w:val="24"/>
          <w:szCs w:val="24"/>
        </w:rPr>
      </w:pPr>
    </w:p>
    <w:p w14:paraId="1AB74A4C" w14:textId="4279B9F6" w:rsidR="008E4BA4" w:rsidRDefault="000E0890" w:rsidP="000E0890">
      <w:pPr>
        <w:spacing w:after="0"/>
        <w:ind w:firstLine="708"/>
        <w:jc w:val="both"/>
        <w:rPr>
          <w:rFonts w:ascii="Arial" w:hAnsi="Arial" w:cs="Arial"/>
          <w:sz w:val="24"/>
          <w:szCs w:val="24"/>
        </w:rPr>
      </w:pPr>
      <w:r>
        <w:rPr>
          <w:rFonts w:ascii="Arial" w:hAnsi="Arial" w:cs="Arial"/>
          <w:sz w:val="24"/>
          <w:szCs w:val="24"/>
        </w:rPr>
        <w:t>Alunos que buscam apoio para suas dúvidas fora de sala de aula. E professores que visam adquirir maior experiência para o currículo.</w:t>
      </w:r>
    </w:p>
    <w:p w14:paraId="52DFE58A" w14:textId="77777777" w:rsidR="000E0890" w:rsidRPr="008E4BA4" w:rsidRDefault="000E0890" w:rsidP="000E0890">
      <w:pPr>
        <w:spacing w:after="0"/>
        <w:ind w:firstLine="708"/>
        <w:jc w:val="both"/>
        <w:rPr>
          <w:rFonts w:ascii="Arial" w:hAnsi="Arial" w:cs="Arial"/>
          <w:sz w:val="24"/>
          <w:szCs w:val="24"/>
        </w:rPr>
      </w:pPr>
    </w:p>
    <w:p w14:paraId="04AA0B99" w14:textId="74BBD562" w:rsidR="008E4BA4" w:rsidRDefault="000E0890" w:rsidP="008E4BA4">
      <w:pPr>
        <w:spacing w:after="0"/>
        <w:rPr>
          <w:rFonts w:ascii="Arial" w:hAnsi="Arial" w:cs="Arial"/>
          <w:b/>
          <w:bCs/>
          <w:sz w:val="24"/>
          <w:szCs w:val="24"/>
        </w:rPr>
      </w:pPr>
      <w:r>
        <w:rPr>
          <w:rFonts w:ascii="Arial" w:hAnsi="Arial" w:cs="Arial"/>
          <w:b/>
          <w:bCs/>
          <w:sz w:val="24"/>
          <w:szCs w:val="24"/>
        </w:rPr>
        <w:t xml:space="preserve">4 - </w:t>
      </w:r>
      <w:r w:rsidR="008E4BA4" w:rsidRPr="000E0890">
        <w:rPr>
          <w:rFonts w:ascii="Arial" w:hAnsi="Arial" w:cs="Arial"/>
          <w:b/>
          <w:bCs/>
          <w:sz w:val="24"/>
          <w:szCs w:val="24"/>
        </w:rPr>
        <w:t xml:space="preserve">Hardware em que será utilizado (Computador, Celular, </w:t>
      </w:r>
      <w:proofErr w:type="gramStart"/>
      <w:r w:rsidR="008E4BA4" w:rsidRPr="000E0890">
        <w:rPr>
          <w:rFonts w:ascii="Arial" w:hAnsi="Arial" w:cs="Arial"/>
          <w:b/>
          <w:bCs/>
          <w:sz w:val="24"/>
          <w:szCs w:val="24"/>
        </w:rPr>
        <w:t>Console</w:t>
      </w:r>
      <w:proofErr w:type="gramEnd"/>
      <w:r w:rsidR="008E4BA4" w:rsidRPr="000E0890">
        <w:rPr>
          <w:rFonts w:ascii="Arial" w:hAnsi="Arial" w:cs="Arial"/>
          <w:b/>
          <w:bCs/>
          <w:sz w:val="24"/>
          <w:szCs w:val="24"/>
        </w:rPr>
        <w:t>, ...)</w:t>
      </w:r>
    </w:p>
    <w:p w14:paraId="259EC00F" w14:textId="77777777" w:rsidR="000E0890" w:rsidRPr="000E0890" w:rsidRDefault="000E0890" w:rsidP="008E4BA4">
      <w:pPr>
        <w:spacing w:after="0"/>
        <w:rPr>
          <w:rFonts w:ascii="Arial" w:hAnsi="Arial" w:cs="Arial"/>
          <w:b/>
          <w:bCs/>
          <w:sz w:val="24"/>
          <w:szCs w:val="24"/>
        </w:rPr>
      </w:pPr>
    </w:p>
    <w:p w14:paraId="0A8B92B9" w14:textId="4FADC0AA" w:rsidR="008E4BA4" w:rsidRDefault="0031000D" w:rsidP="008E4BA4">
      <w:pPr>
        <w:spacing w:after="0"/>
        <w:ind w:left="851" w:hanging="142"/>
        <w:rPr>
          <w:rFonts w:ascii="Arial" w:hAnsi="Arial" w:cs="Arial"/>
          <w:sz w:val="24"/>
          <w:szCs w:val="24"/>
        </w:rPr>
      </w:pPr>
      <w:r>
        <w:rPr>
          <w:rFonts w:ascii="Arial" w:hAnsi="Arial" w:cs="Arial"/>
          <w:sz w:val="24"/>
          <w:szCs w:val="24"/>
        </w:rPr>
        <w:t>Web</w:t>
      </w:r>
    </w:p>
    <w:p w14:paraId="57C52488" w14:textId="77777777" w:rsidR="0031000D" w:rsidRPr="008E4BA4" w:rsidRDefault="0031000D" w:rsidP="008E4BA4">
      <w:pPr>
        <w:spacing w:after="0"/>
        <w:ind w:left="851" w:hanging="142"/>
        <w:rPr>
          <w:rFonts w:ascii="Arial" w:hAnsi="Arial" w:cs="Arial"/>
          <w:sz w:val="24"/>
          <w:szCs w:val="24"/>
        </w:rPr>
      </w:pPr>
    </w:p>
    <w:p w14:paraId="46CB8920" w14:textId="7980D137" w:rsidR="008E4BA4" w:rsidRDefault="000E0890" w:rsidP="008E4BA4">
      <w:pPr>
        <w:spacing w:after="0"/>
        <w:rPr>
          <w:rFonts w:ascii="Arial" w:hAnsi="Arial" w:cs="Arial"/>
          <w:b/>
          <w:bCs/>
          <w:sz w:val="24"/>
          <w:szCs w:val="24"/>
        </w:rPr>
      </w:pPr>
      <w:r>
        <w:rPr>
          <w:rFonts w:ascii="Arial" w:hAnsi="Arial" w:cs="Arial"/>
          <w:b/>
          <w:bCs/>
          <w:sz w:val="24"/>
          <w:szCs w:val="24"/>
        </w:rPr>
        <w:t xml:space="preserve">5 - </w:t>
      </w:r>
      <w:r w:rsidR="008E4BA4" w:rsidRPr="000E0890">
        <w:rPr>
          <w:rFonts w:ascii="Arial" w:hAnsi="Arial" w:cs="Arial"/>
          <w:b/>
          <w:bCs/>
          <w:sz w:val="24"/>
          <w:szCs w:val="24"/>
        </w:rPr>
        <w:t>Descreva como você pretende garantir os 6 princípios de Don Norman para garantir metas de usabilidade.</w:t>
      </w:r>
    </w:p>
    <w:p w14:paraId="14700610" w14:textId="28A54558" w:rsidR="000E0890" w:rsidRDefault="000E0890" w:rsidP="008E4BA4">
      <w:pPr>
        <w:spacing w:after="0"/>
        <w:rPr>
          <w:rFonts w:ascii="Arial" w:hAnsi="Arial" w:cs="Arial"/>
          <w:b/>
          <w:bCs/>
          <w:sz w:val="24"/>
          <w:szCs w:val="24"/>
        </w:rPr>
      </w:pPr>
    </w:p>
    <w:p w14:paraId="6761F6EA" w14:textId="344A66D2" w:rsidR="000E0890" w:rsidRDefault="000E0890" w:rsidP="008E4BA4">
      <w:pPr>
        <w:spacing w:after="0"/>
        <w:rPr>
          <w:rFonts w:ascii="Arial" w:hAnsi="Arial" w:cs="Arial"/>
          <w:b/>
          <w:bCs/>
          <w:sz w:val="24"/>
          <w:szCs w:val="24"/>
        </w:rPr>
      </w:pPr>
    </w:p>
    <w:p w14:paraId="25574AC7" w14:textId="77777777" w:rsidR="000E0890" w:rsidRPr="000E0890" w:rsidRDefault="000E0890" w:rsidP="008E4BA4">
      <w:pPr>
        <w:spacing w:after="0"/>
        <w:rPr>
          <w:rFonts w:ascii="Arial" w:hAnsi="Arial" w:cs="Arial"/>
          <w:b/>
          <w:bCs/>
          <w:sz w:val="24"/>
          <w:szCs w:val="24"/>
        </w:rPr>
      </w:pPr>
    </w:p>
    <w:p w14:paraId="3559604B" w14:textId="563AD23E" w:rsidR="0031000D" w:rsidRDefault="0031000D" w:rsidP="008E4BA4">
      <w:pPr>
        <w:spacing w:after="0"/>
        <w:rPr>
          <w:rFonts w:ascii="Arial" w:hAnsi="Arial" w:cs="Arial"/>
          <w:sz w:val="24"/>
          <w:szCs w:val="24"/>
        </w:rPr>
      </w:pPr>
      <w:r>
        <w:rPr>
          <w:rFonts w:ascii="Arial" w:hAnsi="Arial" w:cs="Arial"/>
          <w:sz w:val="24"/>
          <w:szCs w:val="24"/>
        </w:rPr>
        <w:lastRenderedPageBreak/>
        <w:tab/>
      </w:r>
    </w:p>
    <w:p w14:paraId="2000B093" w14:textId="77777777" w:rsidR="000E0890" w:rsidRPr="000E0890" w:rsidRDefault="000E0890" w:rsidP="000E0890">
      <w:pPr>
        <w:spacing w:after="0"/>
        <w:rPr>
          <w:rFonts w:ascii="Arial" w:hAnsi="Arial" w:cs="Arial"/>
          <w:b/>
          <w:bCs/>
          <w:i/>
          <w:iCs/>
          <w:color w:val="00B0F0"/>
          <w:sz w:val="20"/>
          <w:szCs w:val="20"/>
        </w:rPr>
      </w:pPr>
      <w:r w:rsidRPr="000E0890">
        <w:rPr>
          <w:rFonts w:ascii="Arial" w:hAnsi="Arial" w:cs="Arial"/>
          <w:b/>
          <w:bCs/>
          <w:i/>
          <w:iCs/>
          <w:color w:val="00B0F0"/>
          <w:sz w:val="20"/>
          <w:szCs w:val="20"/>
        </w:rPr>
        <w:t>Visibilidade</w:t>
      </w:r>
    </w:p>
    <w:p w14:paraId="5582CDF2" w14:textId="5C75C727" w:rsidR="000E0890" w:rsidRPr="000E0890" w:rsidRDefault="000E0890" w:rsidP="000E0890">
      <w:pPr>
        <w:spacing w:after="0"/>
        <w:rPr>
          <w:rFonts w:ascii="Arial" w:hAnsi="Arial" w:cs="Arial"/>
          <w:i/>
          <w:iCs/>
          <w:color w:val="00B0F0"/>
          <w:sz w:val="20"/>
          <w:szCs w:val="20"/>
        </w:rPr>
      </w:pPr>
      <w:r w:rsidRPr="000E0890">
        <w:rPr>
          <w:rFonts w:ascii="Arial" w:hAnsi="Arial" w:cs="Arial"/>
          <w:i/>
          <w:iCs/>
          <w:color w:val="00B0F0"/>
          <w:sz w:val="20"/>
          <w:szCs w:val="20"/>
        </w:rPr>
        <w:t>As funções mais visíveis são aquelas em que o usuário provavelmente será capaz de saber o que fazer em seguida. Do contrário, quando as funções estão fora de vista, tornam-se mais difíceis de encontrar, e consequentemente de saber como usá-las.</w:t>
      </w:r>
    </w:p>
    <w:p w14:paraId="2D660853" w14:textId="77777777" w:rsidR="000E0890" w:rsidRPr="000E0890" w:rsidRDefault="000E0890" w:rsidP="000E0890">
      <w:pPr>
        <w:spacing w:after="0"/>
        <w:rPr>
          <w:rFonts w:ascii="Arial" w:hAnsi="Arial" w:cs="Arial"/>
          <w:i/>
          <w:iCs/>
          <w:color w:val="00B0F0"/>
          <w:sz w:val="20"/>
          <w:szCs w:val="20"/>
        </w:rPr>
      </w:pPr>
    </w:p>
    <w:p w14:paraId="16238EE3" w14:textId="77777777" w:rsidR="000E0890" w:rsidRPr="000E0890" w:rsidRDefault="000E0890" w:rsidP="000E0890">
      <w:pPr>
        <w:spacing w:after="0"/>
        <w:rPr>
          <w:rFonts w:ascii="Arial" w:hAnsi="Arial" w:cs="Arial"/>
          <w:b/>
          <w:bCs/>
          <w:i/>
          <w:iCs/>
          <w:color w:val="00B0F0"/>
          <w:sz w:val="20"/>
          <w:szCs w:val="20"/>
        </w:rPr>
      </w:pPr>
      <w:r w:rsidRPr="000E0890">
        <w:rPr>
          <w:rFonts w:ascii="Arial" w:hAnsi="Arial" w:cs="Arial"/>
          <w:b/>
          <w:bCs/>
          <w:i/>
          <w:iCs/>
          <w:color w:val="00B0F0"/>
          <w:sz w:val="20"/>
          <w:szCs w:val="20"/>
        </w:rPr>
        <w:t>Feedback</w:t>
      </w:r>
    </w:p>
    <w:p w14:paraId="6D2D695D" w14:textId="3E5A13DF" w:rsidR="000E0890" w:rsidRPr="000E0890" w:rsidRDefault="000E0890" w:rsidP="000E0890">
      <w:pPr>
        <w:spacing w:after="0"/>
        <w:rPr>
          <w:rFonts w:ascii="Arial" w:hAnsi="Arial" w:cs="Arial"/>
          <w:i/>
          <w:iCs/>
          <w:color w:val="00B0F0"/>
          <w:sz w:val="20"/>
          <w:szCs w:val="20"/>
        </w:rPr>
      </w:pPr>
      <w:r w:rsidRPr="000E0890">
        <w:rPr>
          <w:rFonts w:ascii="Arial" w:hAnsi="Arial" w:cs="Arial"/>
          <w:i/>
          <w:iCs/>
          <w:color w:val="00B0F0"/>
          <w:sz w:val="20"/>
          <w:szCs w:val="20"/>
        </w:rPr>
        <w:t>O Feedback é o retorno de informação que mostra o efeito de uma ação realizada, permitindo que a pessoa continue com a tarefa. Vários tipos de Feedback estão disponíveis no design de interação: áudio, tátil, visual, ou a combinações destes. Sem um Feedback sobre a ação, os usuários podem desligar equipamentos em momentos indevidos ou repetir comandos, executando a mesma tarefa mais de uma vez.</w:t>
      </w:r>
    </w:p>
    <w:p w14:paraId="20B922F0" w14:textId="77777777" w:rsidR="000E0890" w:rsidRPr="000E0890" w:rsidRDefault="000E0890" w:rsidP="000E0890">
      <w:pPr>
        <w:spacing w:after="0"/>
        <w:rPr>
          <w:rFonts w:ascii="Arial" w:hAnsi="Arial" w:cs="Arial"/>
          <w:i/>
          <w:iCs/>
          <w:color w:val="00B0F0"/>
          <w:sz w:val="20"/>
          <w:szCs w:val="20"/>
        </w:rPr>
      </w:pPr>
    </w:p>
    <w:p w14:paraId="022FF8E5" w14:textId="77777777" w:rsidR="000E0890" w:rsidRPr="000E0890" w:rsidRDefault="000E0890" w:rsidP="000E0890">
      <w:pPr>
        <w:spacing w:after="0"/>
        <w:rPr>
          <w:rFonts w:ascii="Arial" w:hAnsi="Arial" w:cs="Arial"/>
          <w:b/>
          <w:bCs/>
          <w:i/>
          <w:iCs/>
          <w:color w:val="00B0F0"/>
          <w:sz w:val="20"/>
          <w:szCs w:val="20"/>
        </w:rPr>
      </w:pPr>
      <w:r w:rsidRPr="000E0890">
        <w:rPr>
          <w:rFonts w:ascii="Arial" w:hAnsi="Arial" w:cs="Arial"/>
          <w:b/>
          <w:bCs/>
          <w:i/>
          <w:iCs/>
          <w:color w:val="00B0F0"/>
          <w:sz w:val="20"/>
          <w:szCs w:val="20"/>
        </w:rPr>
        <w:t>Restrições</w:t>
      </w:r>
    </w:p>
    <w:p w14:paraId="056C1015" w14:textId="797E0B41" w:rsidR="000E0890" w:rsidRPr="000E0890" w:rsidRDefault="000E0890" w:rsidP="000E0890">
      <w:pPr>
        <w:spacing w:after="0"/>
        <w:rPr>
          <w:rFonts w:ascii="Arial" w:hAnsi="Arial" w:cs="Arial"/>
          <w:i/>
          <w:iCs/>
          <w:color w:val="00B0F0"/>
          <w:sz w:val="20"/>
          <w:szCs w:val="20"/>
        </w:rPr>
      </w:pPr>
      <w:r w:rsidRPr="000E0890">
        <w:rPr>
          <w:rFonts w:ascii="Arial" w:hAnsi="Arial" w:cs="Arial"/>
          <w:i/>
          <w:iCs/>
          <w:color w:val="00B0F0"/>
          <w:sz w:val="20"/>
          <w:szCs w:val="20"/>
        </w:rPr>
        <w:t>A maneira mais segura de tornar alguma coisa fácil de usar, com poucos erros, é tornar impossível de fazê-la de outro modo, restringindo a quantidade de escolhas. Quer impedir alguém de inserir uma pilha ou um cartão de memória em sua câmera na posição errada, com a possibilidade de danificar o equipamento? Projete-os de tal modo que eles só se encaixem de uma forma, ou faça-o de um jeito que encaixe perfeitamente independente da forma que for inserido.</w:t>
      </w:r>
    </w:p>
    <w:p w14:paraId="7382B40C" w14:textId="77777777" w:rsidR="000E0890" w:rsidRPr="000E0890" w:rsidRDefault="000E0890" w:rsidP="000E0890">
      <w:pPr>
        <w:spacing w:after="0"/>
        <w:rPr>
          <w:rFonts w:ascii="Arial" w:hAnsi="Arial" w:cs="Arial"/>
          <w:i/>
          <w:iCs/>
          <w:color w:val="00B0F0"/>
          <w:sz w:val="20"/>
          <w:szCs w:val="20"/>
        </w:rPr>
      </w:pPr>
    </w:p>
    <w:p w14:paraId="1DB1B386" w14:textId="77777777" w:rsidR="000E0890" w:rsidRPr="000E0890" w:rsidRDefault="000E0890" w:rsidP="000E0890">
      <w:pPr>
        <w:spacing w:after="0"/>
        <w:rPr>
          <w:rFonts w:ascii="Arial" w:hAnsi="Arial" w:cs="Arial"/>
          <w:b/>
          <w:bCs/>
          <w:i/>
          <w:iCs/>
          <w:color w:val="00B0F0"/>
          <w:sz w:val="20"/>
          <w:szCs w:val="20"/>
        </w:rPr>
      </w:pPr>
      <w:r w:rsidRPr="000E0890">
        <w:rPr>
          <w:rFonts w:ascii="Arial" w:hAnsi="Arial" w:cs="Arial"/>
          <w:b/>
          <w:bCs/>
          <w:i/>
          <w:iCs/>
          <w:color w:val="00B0F0"/>
          <w:sz w:val="20"/>
          <w:szCs w:val="20"/>
        </w:rPr>
        <w:t>Mapeamento</w:t>
      </w:r>
    </w:p>
    <w:p w14:paraId="4540E77F" w14:textId="78421EE0" w:rsidR="000E0890" w:rsidRPr="000E0890" w:rsidRDefault="000E0890" w:rsidP="000E0890">
      <w:pPr>
        <w:spacing w:after="0"/>
        <w:rPr>
          <w:rFonts w:ascii="Arial" w:hAnsi="Arial" w:cs="Arial"/>
          <w:i/>
          <w:iCs/>
          <w:color w:val="00B0F0"/>
          <w:sz w:val="20"/>
          <w:szCs w:val="20"/>
        </w:rPr>
      </w:pPr>
      <w:r w:rsidRPr="000E0890">
        <w:rPr>
          <w:rFonts w:ascii="Arial" w:hAnsi="Arial" w:cs="Arial"/>
          <w:i/>
          <w:iCs/>
          <w:color w:val="00B0F0"/>
          <w:sz w:val="20"/>
          <w:szCs w:val="20"/>
        </w:rPr>
        <w:t xml:space="preserve">Mapeamento é um termo técnico que significa o relacionamento entre duas coisas, neste caso, entre os controles e seus movimentos, e os resultados dessa relação no mundo. Quase todos os produtos precisam de algum tipo de mapeamento entre os seus controles e as ações que eles executam, como por exemplo as setas para cima e para baixo usadas ​​para representar o movimento ascendente e descendente do cursor, respectivamente, em um teclado de computador. Temos outro exemplo ao dirigir um carro, quando para virar </w:t>
      </w:r>
      <w:proofErr w:type="gramStart"/>
      <w:r w:rsidRPr="000E0890">
        <w:rPr>
          <w:rFonts w:ascii="Arial" w:hAnsi="Arial" w:cs="Arial"/>
          <w:i/>
          <w:iCs/>
          <w:color w:val="00B0F0"/>
          <w:sz w:val="20"/>
          <w:szCs w:val="20"/>
        </w:rPr>
        <w:t>a</w:t>
      </w:r>
      <w:proofErr w:type="gramEnd"/>
      <w:r w:rsidRPr="000E0890">
        <w:rPr>
          <w:rFonts w:ascii="Arial" w:hAnsi="Arial" w:cs="Arial"/>
          <w:i/>
          <w:iCs/>
          <w:color w:val="00B0F0"/>
          <w:sz w:val="20"/>
          <w:szCs w:val="20"/>
        </w:rPr>
        <w:t xml:space="preserve"> direita, giramos o volante no sentido dos ponteiros do relógio, de modo que a parte superior também se mova para a direita.</w:t>
      </w:r>
    </w:p>
    <w:p w14:paraId="1BA77495" w14:textId="77777777" w:rsidR="000E0890" w:rsidRPr="000E0890" w:rsidRDefault="000E0890" w:rsidP="000E0890">
      <w:pPr>
        <w:spacing w:after="0"/>
        <w:rPr>
          <w:rFonts w:ascii="Arial" w:hAnsi="Arial" w:cs="Arial"/>
          <w:i/>
          <w:iCs/>
          <w:color w:val="00B0F0"/>
          <w:sz w:val="20"/>
          <w:szCs w:val="20"/>
        </w:rPr>
      </w:pPr>
    </w:p>
    <w:p w14:paraId="65FDDD32" w14:textId="77777777" w:rsidR="000E0890" w:rsidRPr="000E0890" w:rsidRDefault="000E0890" w:rsidP="000E0890">
      <w:pPr>
        <w:spacing w:after="0"/>
        <w:rPr>
          <w:rFonts w:ascii="Arial" w:hAnsi="Arial" w:cs="Arial"/>
          <w:b/>
          <w:bCs/>
          <w:i/>
          <w:iCs/>
          <w:color w:val="00B0F0"/>
          <w:sz w:val="20"/>
          <w:szCs w:val="20"/>
        </w:rPr>
      </w:pPr>
      <w:r w:rsidRPr="000E0890">
        <w:rPr>
          <w:rFonts w:ascii="Arial" w:hAnsi="Arial" w:cs="Arial"/>
          <w:b/>
          <w:bCs/>
          <w:i/>
          <w:iCs/>
          <w:color w:val="00B0F0"/>
          <w:sz w:val="20"/>
          <w:szCs w:val="20"/>
        </w:rPr>
        <w:t>Consistência</w:t>
      </w:r>
    </w:p>
    <w:p w14:paraId="571BB874" w14:textId="02303FB1" w:rsidR="000E0890" w:rsidRPr="000E0890" w:rsidRDefault="000E0890" w:rsidP="000E0890">
      <w:pPr>
        <w:spacing w:after="0"/>
        <w:rPr>
          <w:rFonts w:ascii="Arial" w:hAnsi="Arial" w:cs="Arial"/>
          <w:i/>
          <w:iCs/>
          <w:color w:val="00B0F0"/>
          <w:sz w:val="20"/>
          <w:szCs w:val="20"/>
        </w:rPr>
      </w:pPr>
      <w:r w:rsidRPr="000E0890">
        <w:rPr>
          <w:rFonts w:ascii="Arial" w:hAnsi="Arial" w:cs="Arial"/>
          <w:i/>
          <w:iCs/>
          <w:color w:val="00B0F0"/>
          <w:sz w:val="20"/>
          <w:szCs w:val="20"/>
        </w:rPr>
        <w:t>Isto se refere ao design de interfaces, onde precisamos ter operações similares com elementos similares para realizar tarefas semelhantes. Em particular, uma interface consistente é aquela que segue essa regra, como o uso da mesma operação para selecionar todos os objetos em qualquer circunstância, ou o uso de um botão sempre na mesma cor, formato e posição para submeter um formulário, seja ele de contato, cadastro ou pesquisa.</w:t>
      </w:r>
    </w:p>
    <w:p w14:paraId="10080853" w14:textId="77777777" w:rsidR="000E0890" w:rsidRPr="000E0890" w:rsidRDefault="000E0890" w:rsidP="000E0890">
      <w:pPr>
        <w:spacing w:after="0"/>
        <w:rPr>
          <w:rFonts w:ascii="Arial" w:hAnsi="Arial" w:cs="Arial"/>
          <w:i/>
          <w:iCs/>
          <w:color w:val="00B0F0"/>
          <w:sz w:val="20"/>
          <w:szCs w:val="20"/>
        </w:rPr>
      </w:pPr>
    </w:p>
    <w:p w14:paraId="5D802C8E" w14:textId="77777777" w:rsidR="000E0890" w:rsidRPr="000E0890" w:rsidRDefault="000E0890" w:rsidP="000E0890">
      <w:pPr>
        <w:spacing w:after="0"/>
        <w:rPr>
          <w:rFonts w:ascii="Arial" w:hAnsi="Arial" w:cs="Arial"/>
          <w:b/>
          <w:bCs/>
          <w:i/>
          <w:iCs/>
          <w:color w:val="00B0F0"/>
          <w:sz w:val="20"/>
          <w:szCs w:val="20"/>
        </w:rPr>
      </w:pPr>
      <w:proofErr w:type="spellStart"/>
      <w:r w:rsidRPr="000E0890">
        <w:rPr>
          <w:rFonts w:ascii="Arial" w:hAnsi="Arial" w:cs="Arial"/>
          <w:b/>
          <w:bCs/>
          <w:i/>
          <w:iCs/>
          <w:color w:val="00B0F0"/>
          <w:sz w:val="20"/>
          <w:szCs w:val="20"/>
        </w:rPr>
        <w:t>Affordance</w:t>
      </w:r>
      <w:proofErr w:type="spellEnd"/>
    </w:p>
    <w:p w14:paraId="29A089B7" w14:textId="193A2B70" w:rsidR="000E0890" w:rsidRPr="000E0890" w:rsidRDefault="000E0890" w:rsidP="000E0890">
      <w:pPr>
        <w:spacing w:after="0"/>
        <w:rPr>
          <w:rFonts w:ascii="Arial" w:hAnsi="Arial" w:cs="Arial"/>
          <w:i/>
          <w:iCs/>
          <w:color w:val="00B0F0"/>
          <w:sz w:val="20"/>
          <w:szCs w:val="20"/>
        </w:rPr>
      </w:pPr>
      <w:proofErr w:type="spellStart"/>
      <w:r w:rsidRPr="000E0890">
        <w:rPr>
          <w:rFonts w:ascii="Arial" w:hAnsi="Arial" w:cs="Arial"/>
          <w:i/>
          <w:iCs/>
          <w:color w:val="00B0F0"/>
          <w:sz w:val="20"/>
          <w:szCs w:val="20"/>
        </w:rPr>
        <w:t>Affordance</w:t>
      </w:r>
      <w:proofErr w:type="spellEnd"/>
      <w:r w:rsidRPr="000E0890">
        <w:rPr>
          <w:rFonts w:ascii="Arial" w:hAnsi="Arial" w:cs="Arial"/>
          <w:i/>
          <w:iCs/>
          <w:color w:val="00B0F0"/>
          <w:sz w:val="20"/>
          <w:szCs w:val="20"/>
        </w:rPr>
        <w:t xml:space="preserve"> é um termo que não tem uma tradução literal para o português, mas refere-se ao atributo de um objeto que permite que as pessoas saibam como usá-lo, por tão óbvio que é, ou pelo seu visual sugerir que é fisicamente possível. Um exemplo disso é o botão de um mouse, que pela forma como ele é fisicamente restringido em seu escudo de plástico em relação a posição do dedo do usuário, sugere e dá indícios de que ele pode pressioná-lo. </w:t>
      </w:r>
      <w:proofErr w:type="spellStart"/>
      <w:r w:rsidRPr="000E0890">
        <w:rPr>
          <w:rFonts w:ascii="Arial" w:hAnsi="Arial" w:cs="Arial"/>
          <w:i/>
          <w:iCs/>
          <w:color w:val="00B0F0"/>
          <w:sz w:val="20"/>
          <w:szCs w:val="20"/>
        </w:rPr>
        <w:t>Affordance</w:t>
      </w:r>
      <w:proofErr w:type="spellEnd"/>
      <w:r w:rsidRPr="000E0890">
        <w:rPr>
          <w:rFonts w:ascii="Arial" w:hAnsi="Arial" w:cs="Arial"/>
          <w:i/>
          <w:iCs/>
          <w:color w:val="00B0F0"/>
          <w:sz w:val="20"/>
          <w:szCs w:val="20"/>
        </w:rPr>
        <w:t xml:space="preserve"> é quando um objeto é perceptivelmente óbvio e fácil para uma pessoa saber como interagir com ele.</w:t>
      </w:r>
    </w:p>
    <w:sectPr w:rsidR="000E0890" w:rsidRPr="000E08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00000287" w:usb1="08070000" w:usb2="00000010"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F6814"/>
    <w:multiLevelType w:val="hybridMultilevel"/>
    <w:tmpl w:val="A7888E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BA4"/>
    <w:rsid w:val="000E0890"/>
    <w:rsid w:val="0031000D"/>
    <w:rsid w:val="008E4BA4"/>
    <w:rsid w:val="00C61BC9"/>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F2125"/>
  <w15:chartTrackingRefBased/>
  <w15:docId w15:val="{D60E837B-C2B7-4D97-BC9D-C3B525644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8E4B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5049">
      <w:bodyDiv w:val="1"/>
      <w:marLeft w:val="0"/>
      <w:marRight w:val="0"/>
      <w:marTop w:val="0"/>
      <w:marBottom w:val="0"/>
      <w:divBdr>
        <w:top w:val="none" w:sz="0" w:space="0" w:color="auto"/>
        <w:left w:val="none" w:sz="0" w:space="0" w:color="auto"/>
        <w:bottom w:val="none" w:sz="0" w:space="0" w:color="auto"/>
        <w:right w:val="none" w:sz="0" w:space="0" w:color="auto"/>
      </w:divBdr>
    </w:div>
    <w:div w:id="510682494">
      <w:bodyDiv w:val="1"/>
      <w:marLeft w:val="0"/>
      <w:marRight w:val="0"/>
      <w:marTop w:val="0"/>
      <w:marBottom w:val="0"/>
      <w:divBdr>
        <w:top w:val="none" w:sz="0" w:space="0" w:color="auto"/>
        <w:left w:val="none" w:sz="0" w:space="0" w:color="auto"/>
        <w:bottom w:val="none" w:sz="0" w:space="0" w:color="auto"/>
        <w:right w:val="none" w:sz="0" w:space="0" w:color="auto"/>
      </w:divBdr>
    </w:div>
    <w:div w:id="2042630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681</Words>
  <Characters>3682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SAYURI YARA DE SIQUEIRA</dc:creator>
  <cp:keywords/>
  <dc:description/>
  <cp:lastModifiedBy>PAULA SAYURI YARA DE SIQUEIRA</cp:lastModifiedBy>
  <cp:revision>1</cp:revision>
  <dcterms:created xsi:type="dcterms:W3CDTF">2021-08-15T23:10:00Z</dcterms:created>
  <dcterms:modified xsi:type="dcterms:W3CDTF">2021-08-16T00:24:00Z</dcterms:modified>
</cp:coreProperties>
</file>