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34EC5F" w14:textId="5E0C9014" w:rsidR="006D57DA" w:rsidRDefault="00000000">
      <w:pPr>
        <w:spacing w:after="60"/>
      </w:pPr>
      <w:r>
        <w:rPr>
          <w:b/>
          <w:bCs/>
          <w:sz w:val="44"/>
          <w:szCs w:val="44"/>
        </w:rPr>
        <w:t>Xinyuan Yan</w:t>
      </w:r>
      <w:r w:rsidR="00944270">
        <w:rPr>
          <w:b/>
          <w:bCs/>
          <w:sz w:val="44"/>
          <w:szCs w:val="44"/>
        </w:rPr>
        <w:t>(</w:t>
      </w:r>
      <w:r w:rsidR="00944270">
        <w:rPr>
          <w:rFonts w:hint="eastAsia"/>
          <w:b/>
          <w:bCs/>
          <w:sz w:val="44"/>
          <w:szCs w:val="44"/>
        </w:rPr>
        <w:t>鄢忻媛</w:t>
      </w:r>
      <w:r w:rsidR="00944270">
        <w:rPr>
          <w:b/>
          <w:bCs/>
          <w:sz w:val="44"/>
          <w:szCs w:val="44"/>
        </w:rPr>
        <w:t>)</w:t>
      </w:r>
      <w:r>
        <w:rPr>
          <w:b/>
          <w:bCs/>
          <w:sz w:val="44"/>
          <w:szCs w:val="44"/>
        </w:rPr>
        <w:t>, Ph.D.</w:t>
      </w:r>
    </w:p>
    <w:p w14:paraId="5D5CD830" w14:textId="77777777" w:rsidR="006D57DA" w:rsidRDefault="00000000">
      <w:pPr>
        <w:spacing w:after="40"/>
      </w:pPr>
      <w:r>
        <w:rPr>
          <w:i/>
          <w:iCs/>
          <w:color w:val="6B7280"/>
        </w:rPr>
        <w:t>Postdoctoral Researcher · Computational Neuroscience &amp; Psychiatry</w:t>
      </w:r>
    </w:p>
    <w:p w14:paraId="4DDE94CF" w14:textId="77777777" w:rsidR="006D57DA" w:rsidRDefault="00000000">
      <w:pPr>
        <w:pBdr>
          <w:bottom w:val="single" w:sz="6" w:space="6" w:color="1F4E79"/>
        </w:pBdr>
        <w:spacing w:after="200"/>
      </w:pPr>
      <w:r>
        <w:t xml:space="preserve">Baylor College of </w:t>
      </w:r>
      <w:proofErr w:type="gramStart"/>
      <w:r>
        <w:t>Medicine  ·</w:t>
      </w:r>
      <w:proofErr w:type="gramEnd"/>
      <w:r>
        <w:t xml:space="preserve">  </w:t>
      </w:r>
      <w:hyperlink r:id="rId5" w:history="1">
        <w:r w:rsidR="006D57DA">
          <w:rPr>
            <w:rStyle w:val="Hyperlink"/>
            <w:color w:val="1F4E79"/>
          </w:rPr>
          <w:t>xinyuanyan2016@gmail.com</w:t>
        </w:r>
      </w:hyperlink>
      <w:r>
        <w:t xml:space="preserve">  ·  </w:t>
      </w:r>
      <w:hyperlink r:id="rId6" w:history="1">
        <w:r w:rsidR="006D57DA">
          <w:rPr>
            <w:rStyle w:val="Hyperlink"/>
            <w:color w:val="1F4E79"/>
          </w:rPr>
          <w:t>Google Scholar</w:t>
        </w:r>
      </w:hyperlink>
    </w:p>
    <w:p w14:paraId="6EFFAE33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EDUCATION</w:t>
      </w:r>
    </w:p>
    <w:p w14:paraId="61CAD509" w14:textId="77777777" w:rsidR="006D57DA" w:rsidRDefault="00000000">
      <w:pPr>
        <w:tabs>
          <w:tab w:val="right" w:pos="9026"/>
        </w:tabs>
        <w:spacing w:after="60"/>
      </w:pPr>
      <w:r>
        <w:rPr>
          <w:b/>
          <w:bCs/>
        </w:rPr>
        <w:t>Postdoctoral Researcher</w:t>
      </w:r>
      <w:r>
        <w:t>, Neurosurgery &amp; Neuroscience</w:t>
      </w:r>
      <w:r>
        <w:tab/>
      </w:r>
      <w:r>
        <w:rPr>
          <w:color w:val="6B7280"/>
          <w:sz w:val="20"/>
          <w:szCs w:val="20"/>
        </w:rPr>
        <w:t>April 2025 – Present</w:t>
      </w:r>
    </w:p>
    <w:p w14:paraId="3D5B9382" w14:textId="77777777" w:rsidR="006D57DA" w:rsidRDefault="00000000">
      <w:pPr>
        <w:spacing w:after="80"/>
      </w:pPr>
      <w:r>
        <w:t xml:space="preserve">Baylor College of Medicine    </w:t>
      </w:r>
      <w:r>
        <w:rPr>
          <w:i/>
          <w:iCs/>
          <w:color w:val="6B7280"/>
          <w:sz w:val="20"/>
          <w:szCs w:val="20"/>
        </w:rPr>
        <w:t>Advisors: Benjamin Y. Hayden &amp; Sameer A. Sheth</w:t>
      </w:r>
    </w:p>
    <w:p w14:paraId="7D36C8E0" w14:textId="77777777" w:rsidR="006D57DA" w:rsidRDefault="00000000">
      <w:pPr>
        <w:tabs>
          <w:tab w:val="right" w:pos="9026"/>
        </w:tabs>
        <w:spacing w:after="60"/>
      </w:pPr>
      <w:r>
        <w:rPr>
          <w:b/>
          <w:bCs/>
        </w:rPr>
        <w:t>Postdoctoral Researcher</w:t>
      </w:r>
      <w:r>
        <w:t>, Psychiatry &amp; Neuroscience</w:t>
      </w:r>
      <w:r>
        <w:tab/>
      </w:r>
      <w:r>
        <w:rPr>
          <w:color w:val="6B7280"/>
          <w:sz w:val="20"/>
          <w:szCs w:val="20"/>
        </w:rPr>
        <w:t>March 2022 – March 2025</w:t>
      </w:r>
    </w:p>
    <w:p w14:paraId="39C533BC" w14:textId="77777777" w:rsidR="006D57DA" w:rsidRDefault="00000000">
      <w:pPr>
        <w:spacing w:after="80"/>
      </w:pPr>
      <w:r>
        <w:t xml:space="preserve">University of Minnesota    </w:t>
      </w:r>
      <w:r>
        <w:rPr>
          <w:i/>
          <w:iCs/>
          <w:color w:val="6B7280"/>
          <w:sz w:val="20"/>
          <w:szCs w:val="20"/>
        </w:rPr>
        <w:t>Advisors: Alexander Herman &amp; David Darrow</w:t>
      </w:r>
    </w:p>
    <w:p w14:paraId="5D5E7E99" w14:textId="77777777" w:rsidR="006D57DA" w:rsidRDefault="00000000">
      <w:pPr>
        <w:tabs>
          <w:tab w:val="right" w:pos="9026"/>
        </w:tabs>
        <w:spacing w:after="60"/>
      </w:pPr>
      <w:r>
        <w:rPr>
          <w:b/>
          <w:bCs/>
        </w:rPr>
        <w:t>Ph.D.</w:t>
      </w:r>
      <w:r>
        <w:t>, Cognitive Neuroscience</w:t>
      </w:r>
      <w:r>
        <w:tab/>
      </w:r>
      <w:r>
        <w:rPr>
          <w:color w:val="6B7280"/>
          <w:sz w:val="20"/>
          <w:szCs w:val="20"/>
        </w:rPr>
        <w:t>September 2016 – January 2022</w:t>
      </w:r>
    </w:p>
    <w:p w14:paraId="0D2BA27B" w14:textId="77777777" w:rsidR="006D57DA" w:rsidRDefault="00000000">
      <w:pPr>
        <w:spacing w:after="80"/>
      </w:pPr>
      <w:r>
        <w:t>IDG/McGovern Institute for Brain Research, State Key Laboratory of Cognitive Neuroscience and Learning</w:t>
      </w:r>
    </w:p>
    <w:p w14:paraId="5E04F590" w14:textId="77777777" w:rsidR="006D57DA" w:rsidRDefault="00000000">
      <w:pPr>
        <w:spacing w:after="80"/>
      </w:pPr>
      <w:r>
        <w:t xml:space="preserve">Beijing Normal University    </w:t>
      </w:r>
      <w:r>
        <w:rPr>
          <w:i/>
          <w:iCs/>
          <w:color w:val="6B7280"/>
          <w:sz w:val="20"/>
          <w:szCs w:val="20"/>
        </w:rPr>
        <w:t>Advisor: Yina Ma</w:t>
      </w:r>
    </w:p>
    <w:p w14:paraId="7F4D8DF2" w14:textId="77777777" w:rsidR="006D57DA" w:rsidRDefault="00000000">
      <w:pPr>
        <w:tabs>
          <w:tab w:val="right" w:pos="9026"/>
        </w:tabs>
        <w:spacing w:after="60"/>
      </w:pPr>
      <w:r>
        <w:rPr>
          <w:b/>
          <w:bCs/>
        </w:rPr>
        <w:t>B.Sc.</w:t>
      </w:r>
      <w:r>
        <w:t>, Psychology</w:t>
      </w:r>
      <w:r>
        <w:tab/>
      </w:r>
      <w:r>
        <w:rPr>
          <w:color w:val="6B7280"/>
          <w:sz w:val="20"/>
          <w:szCs w:val="20"/>
        </w:rPr>
        <w:t>September 2012 – June 2016</w:t>
      </w:r>
    </w:p>
    <w:p w14:paraId="5D4B67AF" w14:textId="77777777" w:rsidR="006D57DA" w:rsidRDefault="00000000">
      <w:pPr>
        <w:spacing w:after="80"/>
      </w:pPr>
      <w:r>
        <w:t>Northeast Normal University</w:t>
      </w:r>
    </w:p>
    <w:p w14:paraId="30D59EA2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FELLOWSHIPS &amp; AWARDS</w:t>
      </w:r>
    </w:p>
    <w:p w14:paraId="0E338293" w14:textId="77777777" w:rsidR="006D57DA" w:rsidRDefault="00000000">
      <w:pPr>
        <w:tabs>
          <w:tab w:val="right" w:pos="9026"/>
        </w:tabs>
        <w:spacing w:after="60"/>
      </w:pPr>
      <w:r>
        <w:t>Travel Award, Computational and Systems Neuroscience (</w:t>
      </w:r>
      <w:proofErr w:type="spellStart"/>
      <w:r>
        <w:t>Cosyne</w:t>
      </w:r>
      <w:proofErr w:type="spellEnd"/>
      <w:r>
        <w:t>), Montreal</w:t>
      </w:r>
      <w:r>
        <w:tab/>
      </w:r>
      <w:r>
        <w:rPr>
          <w:color w:val="6B7280"/>
          <w:sz w:val="20"/>
          <w:szCs w:val="20"/>
        </w:rPr>
        <w:t>2023</w:t>
      </w:r>
    </w:p>
    <w:p w14:paraId="6924ED15" w14:textId="77777777" w:rsidR="006D57DA" w:rsidRDefault="00000000">
      <w:pPr>
        <w:tabs>
          <w:tab w:val="right" w:pos="9026"/>
        </w:tabs>
        <w:spacing w:after="60"/>
      </w:pPr>
      <w:r>
        <w:t>Trainee Professional Development Award, Society for Neuroscience</w:t>
      </w:r>
      <w:r>
        <w:tab/>
      </w:r>
      <w:r>
        <w:rPr>
          <w:color w:val="6B7280"/>
          <w:sz w:val="20"/>
          <w:szCs w:val="20"/>
        </w:rPr>
        <w:t>2022</w:t>
      </w:r>
    </w:p>
    <w:p w14:paraId="48A83ADC" w14:textId="77777777" w:rsidR="006D57DA" w:rsidRDefault="00000000">
      <w:pPr>
        <w:tabs>
          <w:tab w:val="right" w:pos="9026"/>
        </w:tabs>
        <w:spacing w:after="60"/>
      </w:pPr>
      <w:proofErr w:type="spellStart"/>
      <w:r>
        <w:t>MnDrive</w:t>
      </w:r>
      <w:proofErr w:type="spellEnd"/>
      <w:r>
        <w:t xml:space="preserve"> Neuromodulation Research Fellowship, University of Minnesota Medical School</w:t>
      </w:r>
      <w:r>
        <w:tab/>
      </w:r>
      <w:r>
        <w:rPr>
          <w:color w:val="6B7280"/>
          <w:sz w:val="20"/>
          <w:szCs w:val="20"/>
        </w:rPr>
        <w:t>2022</w:t>
      </w:r>
    </w:p>
    <w:p w14:paraId="78E6E9E7" w14:textId="77777777" w:rsidR="006D57DA" w:rsidRDefault="00000000">
      <w:pPr>
        <w:tabs>
          <w:tab w:val="right" w:pos="9026"/>
        </w:tabs>
        <w:spacing w:after="60"/>
      </w:pPr>
      <w:r>
        <w:t>Fellowship, Computational and Cognitive Neuroscience (CCN) Summer School, CSHL Asia</w:t>
      </w:r>
      <w:r>
        <w:tab/>
      </w:r>
      <w:r>
        <w:rPr>
          <w:color w:val="6B7280"/>
          <w:sz w:val="20"/>
          <w:szCs w:val="20"/>
        </w:rPr>
        <w:t>2021</w:t>
      </w:r>
    </w:p>
    <w:p w14:paraId="4DA836E8" w14:textId="77777777" w:rsidR="006D57DA" w:rsidRDefault="00000000">
      <w:pPr>
        <w:tabs>
          <w:tab w:val="right" w:pos="9026"/>
        </w:tabs>
        <w:spacing w:after="60"/>
      </w:pPr>
      <w:r>
        <w:t>Fellowship, Kavli Summer Institute in Cognitive Neuroscience, UC Santa Barbara</w:t>
      </w:r>
      <w:r>
        <w:tab/>
      </w:r>
      <w:r>
        <w:rPr>
          <w:color w:val="6B7280"/>
          <w:sz w:val="20"/>
          <w:szCs w:val="20"/>
        </w:rPr>
        <w:t>2019</w:t>
      </w:r>
    </w:p>
    <w:p w14:paraId="494F4303" w14:textId="77777777" w:rsidR="006D57DA" w:rsidRDefault="00000000">
      <w:pPr>
        <w:tabs>
          <w:tab w:val="right" w:pos="9026"/>
        </w:tabs>
        <w:spacing w:after="60"/>
      </w:pPr>
      <w:r>
        <w:t>Distinguished Graduate Research Fellowship, State Key Laboratory of Cognitive Neuroscience and Learning</w:t>
      </w:r>
      <w:r>
        <w:tab/>
      </w:r>
      <w:r>
        <w:rPr>
          <w:color w:val="6B7280"/>
          <w:sz w:val="20"/>
          <w:szCs w:val="20"/>
        </w:rPr>
        <w:t>2018</w:t>
      </w:r>
    </w:p>
    <w:p w14:paraId="00CAB70A" w14:textId="77777777" w:rsidR="006D57DA" w:rsidRDefault="00000000">
      <w:pPr>
        <w:tabs>
          <w:tab w:val="right" w:pos="9026"/>
        </w:tabs>
        <w:spacing w:after="60"/>
      </w:pPr>
      <w:r>
        <w:t>National Graduate Research Fellowship, China</w:t>
      </w:r>
      <w:r>
        <w:tab/>
      </w:r>
      <w:r>
        <w:rPr>
          <w:color w:val="6B7280"/>
          <w:sz w:val="20"/>
          <w:szCs w:val="20"/>
        </w:rPr>
        <w:t>2018</w:t>
      </w:r>
    </w:p>
    <w:p w14:paraId="7BDCB227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PUBLICATIONS</w:t>
      </w:r>
    </w:p>
    <w:p w14:paraId="5CAB72DC" w14:textId="77777777" w:rsidR="006D57DA" w:rsidRDefault="00000000">
      <w:pPr>
        <w:spacing w:after="80"/>
      </w:pPr>
      <w:r>
        <w:rPr>
          <w:i/>
          <w:iCs/>
          <w:color w:val="6B7280"/>
          <w:sz w:val="20"/>
          <w:szCs w:val="20"/>
        </w:rPr>
        <w:t xml:space="preserve">† </w:t>
      </w:r>
      <w:proofErr w:type="gramStart"/>
      <w:r>
        <w:rPr>
          <w:i/>
          <w:iCs/>
          <w:color w:val="6B7280"/>
          <w:sz w:val="20"/>
          <w:szCs w:val="20"/>
        </w:rPr>
        <w:t>indicates</w:t>
      </w:r>
      <w:proofErr w:type="gramEnd"/>
      <w:r>
        <w:rPr>
          <w:i/>
          <w:iCs/>
          <w:color w:val="6B7280"/>
          <w:sz w:val="20"/>
          <w:szCs w:val="20"/>
        </w:rPr>
        <w:t xml:space="preserve"> co-last author. * </w:t>
      </w:r>
      <w:proofErr w:type="gramStart"/>
      <w:r>
        <w:rPr>
          <w:i/>
          <w:iCs/>
          <w:color w:val="6B7280"/>
          <w:sz w:val="20"/>
          <w:szCs w:val="20"/>
        </w:rPr>
        <w:t>indicates</w:t>
      </w:r>
      <w:proofErr w:type="gramEnd"/>
      <w:r>
        <w:rPr>
          <w:i/>
          <w:iCs/>
          <w:color w:val="6B7280"/>
          <w:sz w:val="20"/>
          <w:szCs w:val="20"/>
        </w:rPr>
        <w:t xml:space="preserve"> co-first author.</w:t>
      </w:r>
    </w:p>
    <w:p w14:paraId="38624E7E" w14:textId="77777777" w:rsidR="006D57DA" w:rsidRDefault="00000000">
      <w:pPr>
        <w:spacing w:before="180" w:after="80"/>
      </w:pPr>
      <w:r>
        <w:rPr>
          <w:b/>
          <w:bCs/>
          <w:i/>
          <w:iCs/>
          <w:color w:val="1F4E79"/>
        </w:rPr>
        <w:t>Concepts, language, single-neuron recordings, and hippocampus</w:t>
      </w:r>
    </w:p>
    <w:p w14:paraId="7979891E" w14:textId="77777777" w:rsidR="00BA13E0" w:rsidRDefault="00D20C0F" w:rsidP="00BA13E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, Chavez, A. G., Franch, </w:t>
      </w:r>
      <w:r w:rsidR="00BA13E0">
        <w:t>…,</w:t>
      </w:r>
      <w:r>
        <w:t xml:space="preserve"> </w:t>
      </w:r>
      <w:r>
        <w:rPr>
          <w:b/>
          <w:bCs/>
        </w:rPr>
        <w:t>Hayden, B. Y.†</w:t>
      </w:r>
      <w:r>
        <w:t xml:space="preserve">, </w:t>
      </w:r>
      <w:r>
        <w:rPr>
          <w:b/>
          <w:bCs/>
        </w:rPr>
        <w:t>Sheth, S. A.†</w:t>
      </w:r>
      <w:r>
        <w:t xml:space="preserve"> (2025). Shared neural geometries for bilingual semantic representations in human hippocampal neurons. </w:t>
      </w:r>
      <w:r w:rsidR="00BA13E0" w:rsidRPr="00BA13E0">
        <w:rPr>
          <w:b/>
          <w:bCs/>
          <w:i/>
          <w:iCs/>
        </w:rPr>
        <w:t>Cell.</w:t>
      </w:r>
      <w:r>
        <w:t xml:space="preserve"> </w:t>
      </w:r>
    </w:p>
    <w:p w14:paraId="7FFDAD65" w14:textId="5259D8BF" w:rsidR="00D20C0F" w:rsidRPr="00D20C0F" w:rsidRDefault="00BA13E0" w:rsidP="00BA13E0">
      <w:pPr>
        <w:pStyle w:val="ListParagraph"/>
        <w:spacing w:after="100"/>
        <w:ind w:left="360"/>
      </w:pPr>
      <w:hyperlink r:id="rId7" w:history="1">
        <w:r w:rsidRPr="0032568A">
          <w:rPr>
            <w:rStyle w:val="Hyperlink"/>
          </w:rPr>
          <w:t>https://www.cell.com/cell/fulltext/S0092-8674(26)00579-9</w:t>
        </w:r>
      </w:hyperlink>
      <w:r>
        <w:t xml:space="preserve"> </w:t>
      </w:r>
    </w:p>
    <w:p w14:paraId="2E6A192E" w14:textId="5B5C538A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, Li, J.-A., Franch, M., Zhu, H., Cowan, R., Belanger, J., Chavez, A. G., Chericoni, A., Ismail, T., </w:t>
      </w:r>
      <w:proofErr w:type="spellStart"/>
      <w:r>
        <w:t>Katlowitz</w:t>
      </w:r>
      <w:proofErr w:type="spellEnd"/>
      <w:r>
        <w:t xml:space="preserve">, K. A., Kolibius, L. D., Mickiewicz, E. A., Paulo, D., Bartoli, E., Hennig, J. A., </w:t>
      </w:r>
      <w:proofErr w:type="spellStart"/>
      <w:r>
        <w:t>Frączek</w:t>
      </w:r>
      <w:proofErr w:type="spellEnd"/>
      <w:r>
        <w:t xml:space="preserve">, T. M., Provenza, N. R., Rahimpour, S., </w:t>
      </w:r>
      <w:proofErr w:type="spellStart"/>
      <w:r>
        <w:t>Shofty</w:t>
      </w:r>
      <w:proofErr w:type="spellEnd"/>
      <w:r>
        <w:t xml:space="preserve">, B., . . . </w:t>
      </w:r>
      <w:r>
        <w:rPr>
          <w:b/>
          <w:bCs/>
        </w:rPr>
        <w:t>Hayden, B. Y.†</w:t>
      </w:r>
      <w:r>
        <w:t xml:space="preserve">, </w:t>
      </w:r>
      <w:r>
        <w:rPr>
          <w:b/>
          <w:bCs/>
        </w:rPr>
        <w:t>Sheth, S. A.†</w:t>
      </w:r>
      <w:r>
        <w:t xml:space="preserve"> (2026). </w:t>
      </w:r>
      <w:proofErr w:type="spellStart"/>
      <w:r>
        <w:t>Polysemanticity</w:t>
      </w:r>
      <w:proofErr w:type="spellEnd"/>
      <w:r>
        <w:t xml:space="preserve"> in human hippocampal neurons. </w:t>
      </w:r>
      <w:r>
        <w:rPr>
          <w:i/>
          <w:iCs/>
        </w:rPr>
        <w:t>bioRxiv</w:t>
      </w:r>
      <w:r>
        <w:t xml:space="preserve">. </w:t>
      </w:r>
      <w:hyperlink r:id="rId8" w:history="1">
        <w:r w:rsidR="006D57DA">
          <w:rPr>
            <w:rStyle w:val="Hyperlink"/>
            <w:color w:val="1F4E79"/>
          </w:rPr>
          <w:t>https://doi.org/10.64898/2026.05.02.722435</w:t>
        </w:r>
      </w:hyperlink>
    </w:p>
    <w:p w14:paraId="334F14D4" w14:textId="391E78B6" w:rsidR="00BA13E0" w:rsidRPr="00BA13E0" w:rsidRDefault="00BA13E0">
      <w:pPr>
        <w:pStyle w:val="ListParagraph"/>
        <w:numPr>
          <w:ilvl w:val="0"/>
          <w:numId w:val="2"/>
        </w:numPr>
        <w:spacing w:after="100"/>
      </w:pPr>
      <w:r w:rsidRPr="00BA13E0">
        <w:rPr>
          <w:color w:val="222222"/>
          <w:shd w:val="clear" w:color="auto" w:fill="FFFFFF"/>
        </w:rPr>
        <w:t xml:space="preserve">Ismail, T., Chavez, A. G., </w:t>
      </w:r>
      <w:r w:rsidRPr="00BA13E0">
        <w:rPr>
          <w:b/>
          <w:bCs/>
          <w:color w:val="222222"/>
          <w:shd w:val="clear" w:color="auto" w:fill="FFFFFF"/>
        </w:rPr>
        <w:t>Yan, X.</w:t>
      </w:r>
      <w:r w:rsidRPr="00BA13E0">
        <w:rPr>
          <w:color w:val="222222"/>
          <w:shd w:val="clear" w:color="auto" w:fill="FFFFFF"/>
        </w:rPr>
        <w:t xml:space="preserve">, Zhu, H., Franch, M., Belanger, J., ... &amp; </w:t>
      </w:r>
      <w:r w:rsidRPr="00BA13E0">
        <w:rPr>
          <w:b/>
          <w:bCs/>
          <w:color w:val="222222"/>
          <w:shd w:val="clear" w:color="auto" w:fill="FFFFFF"/>
        </w:rPr>
        <w:t>Hayden, B. Y.</w:t>
      </w:r>
      <w:r w:rsidRPr="00BA13E0">
        <w:rPr>
          <w:color w:val="222222"/>
          <w:shd w:val="clear" w:color="auto" w:fill="FFFFFF"/>
        </w:rPr>
        <w:t xml:space="preserve"> (2026). Estimation of neuronal tuning for word meaning from passively recorded naturalistic speech. </w:t>
      </w:r>
      <w:r w:rsidRPr="00BA13E0">
        <w:rPr>
          <w:i/>
          <w:iCs/>
          <w:color w:val="222222"/>
          <w:shd w:val="clear" w:color="auto" w:fill="FFFFFF"/>
        </w:rPr>
        <w:t>bioRxiv</w:t>
      </w:r>
      <w:r w:rsidRPr="00BA13E0">
        <w:rPr>
          <w:color w:val="222222"/>
          <w:shd w:val="clear" w:color="auto" w:fill="FFFFFF"/>
        </w:rPr>
        <w:t>, 2026-06.</w:t>
      </w:r>
      <w:r w:rsidRPr="00BA13E0">
        <w:t xml:space="preserve"> </w:t>
      </w:r>
      <w:hyperlink r:id="rId9" w:history="1">
        <w:r w:rsidRPr="00BA13E0">
          <w:rPr>
            <w:rStyle w:val="Hyperlink"/>
            <w:shd w:val="clear" w:color="auto" w:fill="FFFFFF"/>
          </w:rPr>
          <w:t>https://www.biorxiv.org/content/10.64898/2026.06.23.733980v1.abstract</w:t>
        </w:r>
      </w:hyperlink>
      <w:r w:rsidRPr="00BA13E0">
        <w:rPr>
          <w:color w:val="222222"/>
          <w:shd w:val="clear" w:color="auto" w:fill="FFFFFF"/>
        </w:rPr>
        <w:t xml:space="preserve"> </w:t>
      </w:r>
    </w:p>
    <w:p w14:paraId="0F1EC45A" w14:textId="7495CB12" w:rsidR="00BA13E0" w:rsidRPr="00BA13E0" w:rsidRDefault="00BA13E0" w:rsidP="00BA13E0">
      <w:pPr>
        <w:pStyle w:val="ListParagraph"/>
        <w:numPr>
          <w:ilvl w:val="0"/>
          <w:numId w:val="2"/>
        </w:numPr>
        <w:spacing w:after="100"/>
      </w:pPr>
      <w:r w:rsidRPr="00BA13E0">
        <w:rPr>
          <w:color w:val="222222"/>
          <w:shd w:val="clear" w:color="auto" w:fill="FFFFFF"/>
        </w:rPr>
        <w:lastRenderedPageBreak/>
        <w:t xml:space="preserve">Zhu, H., </w:t>
      </w:r>
      <w:proofErr w:type="spellStart"/>
      <w:r w:rsidRPr="00BA13E0">
        <w:rPr>
          <w:color w:val="222222"/>
          <w:shd w:val="clear" w:color="auto" w:fill="FFFFFF"/>
        </w:rPr>
        <w:t>Chericoni</w:t>
      </w:r>
      <w:proofErr w:type="spellEnd"/>
      <w:r w:rsidRPr="00BA13E0">
        <w:rPr>
          <w:color w:val="222222"/>
          <w:shd w:val="clear" w:color="auto" w:fill="FFFFFF"/>
        </w:rPr>
        <w:t xml:space="preserve">, A., Ismail, T., Mickiewicz, E., Franch, M., Nigam, T., </w:t>
      </w:r>
      <w:r w:rsidRPr="00BA13E0">
        <w:rPr>
          <w:b/>
          <w:bCs/>
          <w:color w:val="222222"/>
          <w:shd w:val="clear" w:color="auto" w:fill="FFFFFF"/>
        </w:rPr>
        <w:t xml:space="preserve">Yan, </w:t>
      </w:r>
      <w:proofErr w:type="gramStart"/>
      <w:r w:rsidRPr="00BA13E0">
        <w:rPr>
          <w:b/>
          <w:bCs/>
          <w:color w:val="222222"/>
          <w:shd w:val="clear" w:color="auto" w:fill="FFFFFF"/>
        </w:rPr>
        <w:t>X.</w:t>
      </w:r>
      <w:r w:rsidRPr="00BA13E0">
        <w:rPr>
          <w:color w:val="222222"/>
          <w:shd w:val="clear" w:color="auto" w:fill="FFFFFF"/>
        </w:rPr>
        <w:t>,...</w:t>
      </w:r>
      <w:proofErr w:type="gramEnd"/>
      <w:r w:rsidRPr="00BA13E0">
        <w:rPr>
          <w:color w:val="222222"/>
          <w:shd w:val="clear" w:color="auto" w:fill="FFFFFF"/>
        </w:rPr>
        <w:t xml:space="preserve"> &amp; </w:t>
      </w:r>
      <w:r w:rsidRPr="00BA13E0">
        <w:rPr>
          <w:b/>
          <w:bCs/>
          <w:color w:val="222222"/>
          <w:shd w:val="clear" w:color="auto" w:fill="FFFFFF"/>
        </w:rPr>
        <w:t>Hayden, B. Y.</w:t>
      </w:r>
      <w:r w:rsidRPr="00BA13E0">
        <w:rPr>
          <w:color w:val="222222"/>
          <w:shd w:val="clear" w:color="auto" w:fill="FFFFFF"/>
        </w:rPr>
        <w:t xml:space="preserve"> (2026). A number simplex in the human medial temporal lobe. </w:t>
      </w:r>
      <w:r w:rsidRPr="00BA13E0">
        <w:rPr>
          <w:i/>
          <w:iCs/>
          <w:color w:val="222222"/>
          <w:shd w:val="clear" w:color="auto" w:fill="FFFFFF"/>
        </w:rPr>
        <w:t>bioRxiv</w:t>
      </w:r>
      <w:r w:rsidRPr="00BA13E0">
        <w:rPr>
          <w:color w:val="222222"/>
          <w:shd w:val="clear" w:color="auto" w:fill="FFFFFF"/>
        </w:rPr>
        <w:t xml:space="preserve">, 2026-06. </w:t>
      </w:r>
      <w:hyperlink r:id="rId10" w:history="1">
        <w:r w:rsidRPr="00BA13E0">
          <w:rPr>
            <w:rStyle w:val="Hyperlink"/>
          </w:rPr>
          <w:t>https://www.biorxiv.org/content/10.64898/2026.06.25.734462v1.abstract</w:t>
        </w:r>
      </w:hyperlink>
      <w:r w:rsidRPr="00BA13E0">
        <w:t xml:space="preserve"> </w:t>
      </w:r>
    </w:p>
    <w:p w14:paraId="3754D8A5" w14:textId="7BDEC80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Zhu, H., Franch, M., Mickiewicz, E., Belanger, J., Cowan, R. L., </w:t>
      </w:r>
      <w:proofErr w:type="spellStart"/>
      <w:r>
        <w:t>Katlowitz</w:t>
      </w:r>
      <w:proofErr w:type="spellEnd"/>
      <w:r>
        <w:t xml:space="preserve">, K., . . . </w:t>
      </w:r>
      <w:r>
        <w:rPr>
          <w:b/>
          <w:bCs/>
        </w:rPr>
        <w:t>Hayden, B. Y.†</w:t>
      </w:r>
      <w:r>
        <w:t xml:space="preserve">, </w:t>
      </w:r>
      <w:r>
        <w:rPr>
          <w:b/>
          <w:bCs/>
        </w:rPr>
        <w:t>Sheth, S. A.†</w:t>
      </w:r>
      <w:r>
        <w:t xml:space="preserve"> (2026). A geometric foundation for word meaning in the brain. </w:t>
      </w:r>
      <w:r>
        <w:rPr>
          <w:i/>
          <w:iCs/>
        </w:rPr>
        <w:t>bioRxiv</w:t>
      </w:r>
      <w:r>
        <w:t xml:space="preserve">. </w:t>
      </w:r>
      <w:hyperlink r:id="rId11" w:history="1">
        <w:r w:rsidR="006D57DA">
          <w:rPr>
            <w:rStyle w:val="Hyperlink"/>
            <w:color w:val="1F4E79"/>
          </w:rPr>
          <w:t>https://doi.org/10.64898/2026.01.28.702241</w:t>
        </w:r>
      </w:hyperlink>
    </w:p>
    <w:p w14:paraId="4D08111A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Franch, M., Katlowitz, K. A., Mickiewicz, E. A., Belanger, J. L., Mathura, R. K., Zhu, H., . . . </w:t>
      </w:r>
      <w:r>
        <w:rPr>
          <w:b/>
          <w:bCs/>
        </w:rPr>
        <w:t>Hayden, B. Y.†</w:t>
      </w:r>
      <w:r>
        <w:t xml:space="preserve">, </w:t>
      </w:r>
      <w:r>
        <w:rPr>
          <w:b/>
          <w:bCs/>
        </w:rPr>
        <w:t>Sheth, S. A.†</w:t>
      </w:r>
      <w:r>
        <w:t xml:space="preserve"> (2026). Neural signatures of impaired semantic contextualization in autism spectrum disorder. </w:t>
      </w:r>
      <w:r>
        <w:rPr>
          <w:i/>
          <w:iCs/>
        </w:rPr>
        <w:t>bioRxiv</w:t>
      </w:r>
      <w:r>
        <w:t xml:space="preserve">. </w:t>
      </w:r>
      <w:hyperlink r:id="rId12" w:history="1">
        <w:r w:rsidR="006D57DA">
          <w:rPr>
            <w:rStyle w:val="Hyperlink"/>
            <w:color w:val="1F4E79"/>
          </w:rPr>
          <w:t>https://doi.org/10.1101/2026.03.16.712048</w:t>
        </w:r>
      </w:hyperlink>
    </w:p>
    <w:p w14:paraId="4984E025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Chericoni</w:t>
      </w:r>
      <w:proofErr w:type="spellEnd"/>
      <w:r>
        <w:t xml:space="preserve">, A., Diao, C., </w:t>
      </w:r>
      <w:r>
        <w:rPr>
          <w:b/>
          <w:bCs/>
        </w:rPr>
        <w:t>Yan, X.</w:t>
      </w:r>
      <w:r>
        <w:t xml:space="preserve">, Ismail, T., Mickiewicz, E. A., Franch, M., . . . </w:t>
      </w:r>
      <w:r>
        <w:rPr>
          <w:b/>
          <w:bCs/>
        </w:rPr>
        <w:t>Hayden, B. Y.†</w:t>
      </w:r>
      <w:r>
        <w:t xml:space="preserve">, </w:t>
      </w:r>
      <w:r>
        <w:rPr>
          <w:b/>
          <w:bCs/>
        </w:rPr>
        <w:t>Sheth, S. A.†</w:t>
      </w:r>
      <w:r>
        <w:t xml:space="preserve"> (2026). Neural geometry in the human hippocampus enables generalization across spatial position and gaze. </w:t>
      </w:r>
      <w:proofErr w:type="spellStart"/>
      <w:r>
        <w:rPr>
          <w:i/>
          <w:iCs/>
        </w:rPr>
        <w:t>arXiv</w:t>
      </w:r>
      <w:proofErr w:type="spellEnd"/>
      <w:r>
        <w:t xml:space="preserve">. </w:t>
      </w:r>
      <w:hyperlink r:id="rId13" w:history="1">
        <w:r w:rsidR="006D57DA">
          <w:rPr>
            <w:rStyle w:val="Hyperlink"/>
            <w:color w:val="1F4E79"/>
          </w:rPr>
          <w:t>https://arxiv.org/abs/2603.04747</w:t>
        </w:r>
      </w:hyperlink>
    </w:p>
    <w:p w14:paraId="208BF4E8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Mickiewicz, E. A., Franch, M., Katlowitz, K. A., Chavez, A. G., Zhu, H., </w:t>
      </w:r>
      <w:proofErr w:type="spellStart"/>
      <w:r>
        <w:t>Chericoni</w:t>
      </w:r>
      <w:proofErr w:type="spellEnd"/>
      <w:r>
        <w:t xml:space="preserve">, A., . . . Hayden, B. Y. (2025). A </w:t>
      </w:r>
      <w:proofErr w:type="spellStart"/>
      <w:r>
        <w:t>semantotopic</w:t>
      </w:r>
      <w:proofErr w:type="spellEnd"/>
      <w:r>
        <w:t xml:space="preserve"> map in the human hippocampus. </w:t>
      </w:r>
      <w:r>
        <w:rPr>
          <w:i/>
          <w:iCs/>
        </w:rPr>
        <w:t>bioRxiv</w:t>
      </w:r>
      <w:r>
        <w:t xml:space="preserve">. </w:t>
      </w:r>
      <w:hyperlink r:id="rId14" w:history="1">
        <w:r w:rsidR="006D57DA">
          <w:rPr>
            <w:rStyle w:val="Hyperlink"/>
            <w:color w:val="1F4E79"/>
          </w:rPr>
          <w:t>https://doi.org/10.1101/2025.10.31.685959</w:t>
        </w:r>
      </w:hyperlink>
    </w:p>
    <w:p w14:paraId="343F202E" w14:textId="4CAD9F1E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Chavez, A. G., </w:t>
      </w:r>
      <w:r w:rsidR="00944270" w:rsidRPr="00944270">
        <w:rPr>
          <w:b/>
          <w:bCs/>
        </w:rPr>
        <w:t>Yan. X</w:t>
      </w:r>
      <w:r w:rsidR="00944270">
        <w:t xml:space="preserve">, </w:t>
      </w:r>
      <w:r>
        <w:t xml:space="preserve">Franch, M., Mickiewicz, E. A., Baltazar, W., Belanger, J. L., Devara, D., . . . Hayden, B. Y. (2025). Mirror manifolds: Partially overlapping neural subspaces for speaking and listening. </w:t>
      </w:r>
      <w:r>
        <w:rPr>
          <w:i/>
          <w:iCs/>
        </w:rPr>
        <w:t>bioRxiv</w:t>
      </w:r>
      <w:r>
        <w:t xml:space="preserve">. </w:t>
      </w:r>
      <w:hyperlink r:id="rId15" w:history="1">
        <w:r w:rsidR="00944270" w:rsidRPr="0032568A">
          <w:rPr>
            <w:rStyle w:val="Hyperlink"/>
          </w:rPr>
          <w:t>https://www.biorxiv.org/content/10.1101/2025.09.20.677504v3.abstract</w:t>
        </w:r>
      </w:hyperlink>
    </w:p>
    <w:p w14:paraId="23298364" w14:textId="77777777" w:rsidR="00944270" w:rsidRDefault="00944270" w:rsidP="00944270">
      <w:pPr>
        <w:spacing w:after="100"/>
      </w:pPr>
    </w:p>
    <w:p w14:paraId="74C24B84" w14:textId="5E4B5CF9" w:rsidR="006D57DA" w:rsidRDefault="00000000">
      <w:pPr>
        <w:spacing w:before="180" w:after="80"/>
      </w:pPr>
      <w:r>
        <w:rPr>
          <w:b/>
          <w:bCs/>
          <w:i/>
          <w:iCs/>
          <w:color w:val="1F4E79"/>
        </w:rPr>
        <w:t>Beliefs about uncertainty and implications for affective disorders</w:t>
      </w:r>
    </w:p>
    <w:p w14:paraId="5CD7F9BE" w14:textId="77777777" w:rsidR="006D57DA" w:rsidRDefault="00000000">
      <w:pPr>
        <w:spacing w:after="80"/>
      </w:pPr>
      <w:r>
        <w:rPr>
          <w:i/>
          <w:iCs/>
          <w:color w:val="6B7280"/>
          <w:sz w:val="20"/>
          <w:szCs w:val="20"/>
        </w:rPr>
        <w:t>Skill set: computational modeling, intracranial EEG</w:t>
      </w:r>
    </w:p>
    <w:p w14:paraId="6494D25A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, Peterson, C. M., Schmidt, L. M., Koenig, S., Nixdorf, D. R., Herman, A., &amp; Darrow, D. (2025). Impaired adaptive learning in chronic pain contributes to apathy. </w:t>
      </w:r>
      <w:proofErr w:type="spellStart"/>
      <w:r w:rsidRPr="00BA13E0">
        <w:rPr>
          <w:b/>
          <w:bCs/>
          <w:i/>
          <w:iCs/>
        </w:rPr>
        <w:t>eLife</w:t>
      </w:r>
      <w:proofErr w:type="spellEnd"/>
      <w:r w:rsidRPr="00BA13E0">
        <w:rPr>
          <w:b/>
          <w:bCs/>
        </w:rPr>
        <w:t>.</w:t>
      </w:r>
    </w:p>
    <w:p w14:paraId="3C56A8DA" w14:textId="1C8F982A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, Ebitz, B. R., Darrow, D. P., &amp; Herman, A. B. (2025). Nonlinear modulation of human exploration by distinct sources of uncertainty. </w:t>
      </w:r>
      <w:r>
        <w:rPr>
          <w:i/>
          <w:iCs/>
        </w:rPr>
        <w:t>bioRxiv</w:t>
      </w:r>
      <w:r>
        <w:t xml:space="preserve">, 2025-04. </w:t>
      </w:r>
    </w:p>
    <w:p w14:paraId="63988B16" w14:textId="6F6378DA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, König, S. D., Ebitz, R. B., Hayden, B. Y., Darrow, D. P., &amp; Herman, A. B. (2025). Dynamic prefrontal coupling coordinates adaptive decision-making. </w:t>
      </w:r>
      <w:r>
        <w:rPr>
          <w:i/>
          <w:iCs/>
        </w:rPr>
        <w:t>Research Square</w:t>
      </w:r>
      <w:r>
        <w:t xml:space="preserve">, rs-3. </w:t>
      </w:r>
    </w:p>
    <w:p w14:paraId="6E1CA74D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, Ebitz, R. B., Grissom, N., Darrow, D. P., &amp; Herman, A. B. (2025). Distinct computational mechanisms of uncertainty processing explain opposing exploratory behaviors in anxiety and apathy. </w:t>
      </w:r>
      <w:r w:rsidRPr="00BA13E0">
        <w:rPr>
          <w:b/>
          <w:bCs/>
          <w:i/>
          <w:iCs/>
        </w:rPr>
        <w:t>Biological Psychiatry: Cognitive Neuroscience and Neuroimaging</w:t>
      </w:r>
      <w:r w:rsidRPr="00BA13E0">
        <w:rPr>
          <w:b/>
          <w:bCs/>
        </w:rPr>
        <w:t>.</w:t>
      </w:r>
    </w:p>
    <w:p w14:paraId="5C4B2CC8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Knep, E., </w:t>
      </w:r>
      <w:r>
        <w:rPr>
          <w:b/>
          <w:bCs/>
        </w:rPr>
        <w:t>Yan, X.</w:t>
      </w:r>
      <w:r>
        <w:t xml:space="preserve">, Chen, C. S., Jacob, S., Darrow, D. P., Ebitz, R. B., . . . Herman, A. B. (2025). Social aloofness is associated with non-social explore–exploit decisions. </w:t>
      </w:r>
      <w:r w:rsidRPr="00BA13E0">
        <w:rPr>
          <w:b/>
          <w:bCs/>
          <w:i/>
          <w:iCs/>
        </w:rPr>
        <w:t>Communications Psychology</w:t>
      </w:r>
      <w:r>
        <w:t>, 3(1), 106.</w:t>
      </w:r>
    </w:p>
    <w:p w14:paraId="4B01DF94" w14:textId="2104C31F" w:rsidR="006D57DA" w:rsidRPr="00BA13E0" w:rsidRDefault="00000000">
      <w:pPr>
        <w:pStyle w:val="ListParagraph"/>
        <w:numPr>
          <w:ilvl w:val="0"/>
          <w:numId w:val="2"/>
        </w:numPr>
        <w:spacing w:after="100"/>
        <w:rPr>
          <w:b/>
          <w:bCs/>
        </w:rPr>
      </w:pPr>
      <w:r>
        <w:t xml:space="preserve">Abbaszadeh, M., </w:t>
      </w:r>
      <w:proofErr w:type="spellStart"/>
      <w:r>
        <w:t>Ozanick</w:t>
      </w:r>
      <w:proofErr w:type="spellEnd"/>
      <w:r>
        <w:t xml:space="preserve">, E., Magen, N., Darrow, D., </w:t>
      </w:r>
      <w:r>
        <w:rPr>
          <w:b/>
          <w:bCs/>
        </w:rPr>
        <w:t>Yan, X.</w:t>
      </w:r>
      <w:r>
        <w:t xml:space="preserve">, Grissom, N., . . . Ebitz, B. R. (2025). Individual differences in sequential decision-making. </w:t>
      </w:r>
      <w:proofErr w:type="spellStart"/>
      <w:r w:rsidR="00BA13E0" w:rsidRPr="00BA13E0">
        <w:rPr>
          <w:b/>
          <w:bCs/>
          <w:i/>
          <w:iCs/>
        </w:rPr>
        <w:t>iScience</w:t>
      </w:r>
      <w:proofErr w:type="spellEnd"/>
      <w:r w:rsidR="00BA13E0" w:rsidRPr="00BA13E0">
        <w:rPr>
          <w:b/>
          <w:bCs/>
          <w:i/>
          <w:iCs/>
        </w:rPr>
        <w:t xml:space="preserve"> (in press)</w:t>
      </w:r>
    </w:p>
    <w:p w14:paraId="21EB1253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Cao, D.*, Cui, J.*, </w:t>
      </w:r>
      <w:r>
        <w:rPr>
          <w:b/>
          <w:bCs/>
        </w:rPr>
        <w:t>Yan, X.*</w:t>
      </w:r>
      <w:r>
        <w:t xml:space="preserve">, Zhang, X., Dang, Y., Zhao, H., . . . Zhang, Y. (2025). Dynamic interactions in human amygdala subregions support hierarchical processing of fearful faces. </w:t>
      </w:r>
      <w:r>
        <w:rPr>
          <w:i/>
          <w:iCs/>
        </w:rPr>
        <w:t>bioRxiv</w:t>
      </w:r>
      <w:r>
        <w:t>, 2025-11.</w:t>
      </w:r>
    </w:p>
    <w:p w14:paraId="522AC0A9" w14:textId="3E89DD6B" w:rsidR="006D57DA" w:rsidRDefault="00BA13E0">
      <w:pPr>
        <w:spacing w:before="180" w:after="80"/>
      </w:pPr>
      <w:r>
        <w:rPr>
          <w:b/>
          <w:bCs/>
          <w:i/>
          <w:iCs/>
          <w:color w:val="1F4E79"/>
        </w:rPr>
        <w:t>Beliefs about social interactions</w:t>
      </w:r>
    </w:p>
    <w:p w14:paraId="4D2DEA50" w14:textId="77777777" w:rsidR="006D57DA" w:rsidRDefault="00000000">
      <w:pPr>
        <w:spacing w:after="80"/>
      </w:pPr>
      <w:r>
        <w:rPr>
          <w:i/>
          <w:iCs/>
          <w:color w:val="6B7280"/>
          <w:sz w:val="20"/>
          <w:szCs w:val="20"/>
        </w:rPr>
        <w:t>Skill set: computational modeling, fMRI</w:t>
      </w:r>
    </w:p>
    <w:p w14:paraId="7582CD82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Kappes, A., </w:t>
      </w:r>
      <w:r>
        <w:rPr>
          <w:b/>
          <w:bCs/>
        </w:rPr>
        <w:t>Yan, X.</w:t>
      </w:r>
      <w:r>
        <w:t xml:space="preserve">, Crockett, M. J., &amp; Ma, Y. (2025). Cultural differences in vicarious optimism. </w:t>
      </w:r>
      <w:r w:rsidRPr="00BA13E0">
        <w:rPr>
          <w:b/>
          <w:bCs/>
          <w:i/>
          <w:iCs/>
        </w:rPr>
        <w:t>Personality and Social Psychology Bulletin</w:t>
      </w:r>
      <w:r>
        <w:t>, 01461672251319566.</w:t>
      </w:r>
    </w:p>
    <w:p w14:paraId="3612FB40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 (2024). Too smart for one's own good? Evolution favors individuals with a low-level theory of mind in a complex network. </w:t>
      </w:r>
      <w:proofErr w:type="spellStart"/>
      <w:r>
        <w:rPr>
          <w:i/>
          <w:iCs/>
        </w:rPr>
        <w:t>PsyArXiv</w:t>
      </w:r>
      <w:proofErr w:type="spellEnd"/>
      <w:r>
        <w:t>.</w:t>
      </w:r>
    </w:p>
    <w:p w14:paraId="113D85DE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Zheng, S.†, </w:t>
      </w:r>
      <w:r>
        <w:rPr>
          <w:b/>
          <w:bCs/>
        </w:rPr>
        <w:t>Yan, X.†</w:t>
      </w:r>
      <w:r>
        <w:t xml:space="preserve">, Siegel, J., </w:t>
      </w:r>
      <w:proofErr w:type="spellStart"/>
      <w:r>
        <w:t>Chituc</w:t>
      </w:r>
      <w:proofErr w:type="spellEnd"/>
      <w:r>
        <w:t xml:space="preserve">, V., Li, S., Crockett, M., &amp; Ma, Y. (2020). Self-serving karmic beliefs: </w:t>
      </w:r>
      <w:proofErr w:type="spellStart"/>
      <w:r>
        <w:t>Prosociality</w:t>
      </w:r>
      <w:proofErr w:type="spellEnd"/>
      <w:r>
        <w:t xml:space="preserve"> influences vicarious optimism. </w:t>
      </w:r>
      <w:proofErr w:type="spellStart"/>
      <w:r>
        <w:rPr>
          <w:i/>
          <w:iCs/>
        </w:rPr>
        <w:t>PsyArXiv</w:t>
      </w:r>
      <w:proofErr w:type="spellEnd"/>
      <w:r>
        <w:t xml:space="preserve">.  </w:t>
      </w:r>
      <w:r>
        <w:rPr>
          <w:i/>
          <w:iCs/>
          <w:color w:val="6B7280"/>
          <w:sz w:val="20"/>
          <w:szCs w:val="20"/>
        </w:rPr>
        <w:t>[† co-first author]</w:t>
      </w:r>
    </w:p>
    <w:p w14:paraId="0045514C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Liu, Y., Li, S.#, Lin, W.#, Li, W.#, </w:t>
      </w:r>
      <w:r>
        <w:rPr>
          <w:b/>
          <w:bCs/>
        </w:rPr>
        <w:t>Yan, X.</w:t>
      </w:r>
      <w:r>
        <w:t xml:space="preserve">, Wang, X., Pan, X., Rutledge, R. B., &amp; Ma, Y. (2019). Amygdala activity tracks deviations from social preferences. </w:t>
      </w:r>
      <w:r w:rsidRPr="00BA13E0">
        <w:rPr>
          <w:b/>
          <w:bCs/>
          <w:i/>
          <w:iCs/>
        </w:rPr>
        <w:t>Nature Neuroscience</w:t>
      </w:r>
      <w:r>
        <w:t xml:space="preserve">, 22(4), 633–641.  </w:t>
      </w:r>
      <w:r>
        <w:rPr>
          <w:i/>
          <w:iCs/>
          <w:color w:val="6B7280"/>
          <w:sz w:val="20"/>
          <w:szCs w:val="20"/>
        </w:rPr>
        <w:t>[# co-second author]</w:t>
      </w:r>
    </w:p>
    <w:p w14:paraId="7E4C7432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, Yong, X., Huang, W., &amp; Ma, Y. (2018). Placebo treatment facilitates social trust and approach behavior. </w:t>
      </w:r>
      <w:r w:rsidRPr="00BA13E0">
        <w:rPr>
          <w:b/>
          <w:bCs/>
          <w:i/>
          <w:iCs/>
        </w:rPr>
        <w:t>PNAS</w:t>
      </w:r>
      <w:r>
        <w:t>, 115(22), 5732–5737.</w:t>
      </w:r>
    </w:p>
    <w:p w14:paraId="5612AD15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Wang, D., </w:t>
      </w:r>
      <w:r>
        <w:rPr>
          <w:b/>
          <w:bCs/>
        </w:rPr>
        <w:t>Yan, X.</w:t>
      </w:r>
      <w:r>
        <w:t xml:space="preserve">, Li, M., &amp; Ma, Y. (2017). Neural substrates underlying oxytocin effect: A quantitative meta-analysis of pharmaco-imaging studies. </w:t>
      </w:r>
      <w:r w:rsidRPr="00BA13E0">
        <w:rPr>
          <w:b/>
          <w:bCs/>
          <w:i/>
          <w:iCs/>
        </w:rPr>
        <w:t>Social Cognitive and Affective Neuroscience</w:t>
      </w:r>
      <w:r>
        <w:t>, 12(10), 1565–1573.</w:t>
      </w:r>
    </w:p>
    <w:p w14:paraId="2586DDB7" w14:textId="688FEC92" w:rsidR="006D57DA" w:rsidRDefault="00BA13E0">
      <w:pPr>
        <w:spacing w:before="180" w:after="80"/>
      </w:pPr>
      <w:r>
        <w:rPr>
          <w:b/>
          <w:bCs/>
          <w:i/>
          <w:iCs/>
          <w:color w:val="1F4E79"/>
        </w:rPr>
        <w:t>Beliefs about self and implications for major depressive disorder</w:t>
      </w:r>
    </w:p>
    <w:p w14:paraId="41F47C37" w14:textId="77777777" w:rsidR="006D57DA" w:rsidRDefault="00000000">
      <w:pPr>
        <w:spacing w:after="80"/>
      </w:pPr>
      <w:r>
        <w:rPr>
          <w:i/>
          <w:iCs/>
          <w:color w:val="6B7280"/>
          <w:sz w:val="20"/>
          <w:szCs w:val="20"/>
        </w:rPr>
        <w:t>Skill set: fMRI</w:t>
      </w:r>
    </w:p>
    <w:p w14:paraId="5B4E0F70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Yan, X.</w:t>
      </w:r>
      <w:r>
        <w:t xml:space="preserve"> (2024). Neural dynamics of self-referential processing and the insight for decoding self-concepts. </w:t>
      </w:r>
      <w:r w:rsidRPr="00BA13E0">
        <w:rPr>
          <w:b/>
          <w:bCs/>
          <w:i/>
          <w:iCs/>
        </w:rPr>
        <w:t>Journal of Neuroscience</w:t>
      </w:r>
      <w:r>
        <w:t xml:space="preserve">, 44(30).  </w:t>
      </w:r>
      <w:r>
        <w:rPr>
          <w:i/>
          <w:iCs/>
          <w:color w:val="6B7280"/>
          <w:sz w:val="20"/>
          <w:szCs w:val="20"/>
        </w:rPr>
        <w:t>[Commentary]</w:t>
      </w:r>
    </w:p>
    <w:p w14:paraId="5CB32423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Feng, C.†, </w:t>
      </w:r>
      <w:r>
        <w:rPr>
          <w:b/>
          <w:bCs/>
        </w:rPr>
        <w:t>Yan, X.†</w:t>
      </w:r>
      <w:r>
        <w:t xml:space="preserve">, Huang, W., Han, S., &amp; Ma, Y. (2018). Neural representations of the multidimensional self in the cortical midline structures. </w:t>
      </w:r>
      <w:proofErr w:type="spellStart"/>
      <w:r w:rsidRPr="00BA13E0">
        <w:rPr>
          <w:b/>
          <w:bCs/>
          <w:i/>
          <w:iCs/>
        </w:rPr>
        <w:t>NeuroImage</w:t>
      </w:r>
      <w:proofErr w:type="spellEnd"/>
      <w:r>
        <w:t xml:space="preserve">, 183, 291–299.  </w:t>
      </w:r>
      <w:r>
        <w:rPr>
          <w:i/>
          <w:iCs/>
          <w:color w:val="6B7280"/>
          <w:sz w:val="20"/>
          <w:szCs w:val="20"/>
        </w:rPr>
        <w:t>[† co-first author]</w:t>
      </w:r>
    </w:p>
    <w:p w14:paraId="5F7E347F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Ma, Y., Li, S., Wang, C., Liu, Y., Li, W., </w:t>
      </w:r>
      <w:r>
        <w:rPr>
          <w:b/>
          <w:bCs/>
        </w:rPr>
        <w:t>Yan, X.</w:t>
      </w:r>
      <w:r>
        <w:t xml:space="preserve">, Chen, Q., &amp; Han, S. (2016). Distinct oxytocin effects on belief updating in response to desirable and undesirable feedback. </w:t>
      </w:r>
      <w:r w:rsidRPr="00BA13E0">
        <w:rPr>
          <w:b/>
          <w:bCs/>
          <w:i/>
          <w:iCs/>
        </w:rPr>
        <w:t>PNAS</w:t>
      </w:r>
      <w:r>
        <w:t>, 113(33), 9256–9261.</w:t>
      </w:r>
    </w:p>
    <w:p w14:paraId="07B0C78E" w14:textId="77777777" w:rsidR="006D57DA" w:rsidRDefault="00000000">
      <w:pPr>
        <w:spacing w:before="180" w:after="80"/>
      </w:pPr>
      <w:r>
        <w:rPr>
          <w:b/>
          <w:bCs/>
          <w:i/>
          <w:iCs/>
          <w:color w:val="1F4E79"/>
        </w:rPr>
        <w:t>Cortisol and the stress model</w:t>
      </w:r>
    </w:p>
    <w:p w14:paraId="23E436C7" w14:textId="77777777" w:rsidR="006D57DA" w:rsidRDefault="00000000">
      <w:pPr>
        <w:spacing w:after="80"/>
      </w:pPr>
      <w:r>
        <w:rPr>
          <w:i/>
          <w:iCs/>
          <w:color w:val="6B7280"/>
          <w:sz w:val="20"/>
          <w:szCs w:val="20"/>
        </w:rPr>
        <w:t>Skill set: resting-state fMRI</w:t>
      </w:r>
    </w:p>
    <w:p w14:paraId="05163FDF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Shang, G., Zhou, T., </w:t>
      </w:r>
      <w:r>
        <w:rPr>
          <w:b/>
          <w:bCs/>
        </w:rPr>
        <w:t>Yan, X.</w:t>
      </w:r>
      <w:r>
        <w:t xml:space="preserve">, He, K., Liu, B., Feng, Z., . . . Zhang, Y. (2025). Multiscale analysis reveals hippocampal subfield vulnerabilities to chronic cortisol overexposure: Evidence from Cushing's disease. </w:t>
      </w:r>
      <w:r>
        <w:rPr>
          <w:i/>
          <w:iCs/>
        </w:rPr>
        <w:t>Biological Psychiatry: Cognitive Neuroscience and Neuroimaging</w:t>
      </w:r>
      <w:r>
        <w:t>.</w:t>
      </w:r>
    </w:p>
    <w:p w14:paraId="419CFDBE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Feng, Z., Zhou, T., </w:t>
      </w:r>
      <w:r>
        <w:rPr>
          <w:b/>
          <w:bCs/>
        </w:rPr>
        <w:t>Yan, X.</w:t>
      </w:r>
      <w:r>
        <w:t xml:space="preserve">, He, K., Liu, H., Yu, X., Lu, R., Ma, Z., Yu, X., &amp; Zhang, Y. (2025). Selective hippocampal subfield atrophy mediates cognitive decline in Cushing's disease. </w:t>
      </w:r>
      <w:r>
        <w:rPr>
          <w:i/>
          <w:iCs/>
        </w:rPr>
        <w:t>Brain and Behavior</w:t>
      </w:r>
      <w:r>
        <w:t>, 15(11), e71030.</w:t>
      </w:r>
    </w:p>
    <w:p w14:paraId="3EBF308C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Shang, G., Zhou, T., Yu, X., </w:t>
      </w:r>
      <w:r>
        <w:rPr>
          <w:b/>
          <w:bCs/>
        </w:rPr>
        <w:t>Yan, X.</w:t>
      </w:r>
      <w:r>
        <w:t xml:space="preserve">, He, K., Liu, B., Feng, Z., Zhang, Y., &amp; Yu, X. (2024). Chronic hypercortisolism disrupts the principal functional gradient in Cushing's disease: A multi-scale </w:t>
      </w:r>
      <w:proofErr w:type="spellStart"/>
      <w:r>
        <w:t>connectomics</w:t>
      </w:r>
      <w:proofErr w:type="spellEnd"/>
      <w:r>
        <w:t xml:space="preserve"> and transcriptomics study. </w:t>
      </w:r>
      <w:proofErr w:type="spellStart"/>
      <w:r>
        <w:rPr>
          <w:i/>
          <w:iCs/>
        </w:rPr>
        <w:t>NeuroImage</w:t>
      </w:r>
      <w:proofErr w:type="spellEnd"/>
      <w:r>
        <w:rPr>
          <w:i/>
          <w:iCs/>
        </w:rPr>
        <w:t>: Clinical</w:t>
      </w:r>
      <w:r>
        <w:t>, 43, 103652.</w:t>
      </w:r>
    </w:p>
    <w:p w14:paraId="47B6527C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Liu, B., Mao, Z., </w:t>
      </w:r>
      <w:r>
        <w:rPr>
          <w:b/>
          <w:bCs/>
        </w:rPr>
        <w:t>Yan, X.</w:t>
      </w:r>
      <w:r>
        <w:t xml:space="preserve">, Yang, H., Xu, J., Feng, Z., Zhang, Y., &amp; Yu, X. (2024). Structural network topologies are associated with deep brain stimulation outcomes in </w:t>
      </w:r>
      <w:proofErr w:type="spellStart"/>
      <w:r>
        <w:t>Meige</w:t>
      </w:r>
      <w:proofErr w:type="spellEnd"/>
      <w:r>
        <w:t xml:space="preserve"> syndrome. </w:t>
      </w:r>
      <w:r>
        <w:rPr>
          <w:i/>
          <w:iCs/>
        </w:rPr>
        <w:t>Neurotherapeutics</w:t>
      </w:r>
      <w:r>
        <w:t>, 21(4), e00367.</w:t>
      </w:r>
    </w:p>
    <w:p w14:paraId="388740E7" w14:textId="77777777" w:rsidR="006D57DA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Feng, Z., Zhang, H., Zhou, T., Yu, X., Zhang, Y., &amp; </w:t>
      </w:r>
      <w:r>
        <w:rPr>
          <w:b/>
          <w:bCs/>
        </w:rPr>
        <w:t>Yan, X.*</w:t>
      </w:r>
      <w:r>
        <w:t xml:space="preserve"> (2023). Dynamic functional connectivity changes associated with psychiatric traits and cognitive deficits in Cushing's disease. </w:t>
      </w:r>
      <w:r>
        <w:rPr>
          <w:i/>
          <w:iCs/>
        </w:rPr>
        <w:t>Translational Psychiatry</w:t>
      </w:r>
      <w:r>
        <w:t xml:space="preserve">, 13(1), 308.  </w:t>
      </w:r>
      <w:r>
        <w:rPr>
          <w:i/>
          <w:iCs/>
          <w:color w:val="6B7280"/>
          <w:sz w:val="20"/>
          <w:szCs w:val="20"/>
        </w:rPr>
        <w:t>[* corresponding author]</w:t>
      </w:r>
    </w:p>
    <w:p w14:paraId="37D1C04D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EDITORIAL SERVICE</w:t>
      </w:r>
    </w:p>
    <w:p w14:paraId="04CB1069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Guest Associate Editor</w:t>
      </w:r>
      <w:r>
        <w:t xml:space="preserve">, </w:t>
      </w:r>
      <w:r>
        <w:rPr>
          <w:i/>
          <w:iCs/>
        </w:rPr>
        <w:t>Frontiers in Human Neuroscience</w:t>
      </w:r>
      <w:r>
        <w:t xml:space="preserve"> — Research Topic: </w:t>
      </w:r>
      <w:r>
        <w:rPr>
          <w:i/>
          <w:iCs/>
        </w:rPr>
        <w:t xml:space="preserve">Methods in Cognitive Neuroscience: </w:t>
      </w:r>
      <w:proofErr w:type="gramStart"/>
      <w:r>
        <w:rPr>
          <w:i/>
          <w:iCs/>
        </w:rPr>
        <w:t>2023</w:t>
      </w:r>
      <w:r>
        <w:t xml:space="preserve">  </w:t>
      </w:r>
      <w:r>
        <w:rPr>
          <w:color w:val="6B7280"/>
          <w:sz w:val="20"/>
          <w:szCs w:val="20"/>
        </w:rPr>
        <w:t>(</w:t>
      </w:r>
      <w:proofErr w:type="gramEnd"/>
      <w:r>
        <w:rPr>
          <w:color w:val="6B7280"/>
          <w:sz w:val="20"/>
          <w:szCs w:val="20"/>
        </w:rPr>
        <w:t>Oct 2023 – Dec 2023)</w:t>
      </w:r>
    </w:p>
    <w:p w14:paraId="7D4135BA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AD-HOC REVIEWER</w:t>
      </w:r>
    </w:p>
    <w:p w14:paraId="49B71981" w14:textId="1AFB7822" w:rsidR="006D57DA" w:rsidRDefault="00000000" w:rsidP="00BF2CF5">
      <w:pPr>
        <w:spacing w:after="80"/>
      </w:pPr>
      <w:proofErr w:type="gramStart"/>
      <w:r>
        <w:t>PNAS  ·</w:t>
      </w:r>
      <w:proofErr w:type="gramEnd"/>
      <w:r>
        <w:t xml:space="preserve">  Nature </w:t>
      </w:r>
      <w:proofErr w:type="gramStart"/>
      <w:r>
        <w:t>Communications  ·</w:t>
      </w:r>
      <w:proofErr w:type="gramEnd"/>
      <w:r>
        <w:t xml:space="preserve">  Communications </w:t>
      </w:r>
      <w:proofErr w:type="gramStart"/>
      <w:r>
        <w:t>Biology  ·</w:t>
      </w:r>
      <w:proofErr w:type="gramEnd"/>
      <w:r>
        <w:t xml:space="preserve">  Translational </w:t>
      </w:r>
      <w:proofErr w:type="gramStart"/>
      <w:r>
        <w:t>Psychiatry  ·</w:t>
      </w:r>
      <w:proofErr w:type="gramEnd"/>
      <w:r>
        <w:t xml:space="preserve">  Brain and </w:t>
      </w:r>
      <w:proofErr w:type="gramStart"/>
      <w:r>
        <w:t>Behavior  ·</w:t>
      </w:r>
      <w:proofErr w:type="gramEnd"/>
      <w:r>
        <w:t xml:space="preserve">  </w:t>
      </w:r>
      <w:proofErr w:type="spellStart"/>
      <w:r>
        <w:t>Psychoradiology</w:t>
      </w:r>
      <w:proofErr w:type="spellEnd"/>
      <w:r>
        <w:t xml:space="preserve"> (Oxford </w:t>
      </w:r>
      <w:proofErr w:type="gramStart"/>
      <w:r>
        <w:t>Academic)  ·</w:t>
      </w:r>
      <w:proofErr w:type="gramEnd"/>
      <w:r>
        <w:t xml:space="preserve">  Self and </w:t>
      </w:r>
      <w:proofErr w:type="gramStart"/>
      <w:r>
        <w:t>Identity  ·</w:t>
      </w:r>
      <w:proofErr w:type="gramEnd"/>
      <w:r>
        <w:t xml:space="preserve">  Frontiers in </w:t>
      </w:r>
      <w:proofErr w:type="gramStart"/>
      <w:r>
        <w:t>Psychology  ·</w:t>
      </w:r>
      <w:proofErr w:type="gramEnd"/>
      <w:r>
        <w:t xml:space="preserve">  Frontiers in </w:t>
      </w:r>
      <w:proofErr w:type="gramStart"/>
      <w:r>
        <w:t>Psychiatry  ·</w:t>
      </w:r>
      <w:proofErr w:type="gramEnd"/>
      <w:r>
        <w:t xml:space="preserve">  Frontiers in Human </w:t>
      </w:r>
      <w:proofErr w:type="gramStart"/>
      <w:r>
        <w:t>Neuroscience</w:t>
      </w:r>
      <w:r w:rsidR="00BF2CF5">
        <w:t xml:space="preserve">  ·</w:t>
      </w:r>
      <w:proofErr w:type="gramEnd"/>
      <w:r w:rsidR="00BF2CF5">
        <w:t xml:space="preserve">  Frontiers in </w:t>
      </w:r>
      <w:proofErr w:type="gramStart"/>
      <w:r w:rsidR="00BF2CF5">
        <w:t>Endocrinology  ·</w:t>
      </w:r>
      <w:proofErr w:type="gramEnd"/>
      <w:r w:rsidR="00BF2CF5">
        <w:t xml:space="preserve">  Frontiers in Robotics and </w:t>
      </w:r>
      <w:proofErr w:type="gramStart"/>
      <w:r w:rsidR="00BF2CF5">
        <w:t>AI</w:t>
      </w:r>
      <w:r w:rsidR="00DA3392">
        <w:t xml:space="preserve">  ·</w:t>
      </w:r>
      <w:proofErr w:type="gramEnd"/>
      <w:r w:rsidR="00DA3392">
        <w:t xml:space="preserve">  </w:t>
      </w:r>
      <w:r w:rsidR="00DA3392">
        <w:rPr>
          <w:bCs/>
          <w:sz w:val="20"/>
          <w:szCs w:val="20"/>
        </w:rPr>
        <w:t>BMC Neuroscience.</w:t>
      </w:r>
    </w:p>
    <w:p w14:paraId="105A4A26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PROFESSIONAL MEMBERSHIPS</w:t>
      </w:r>
    </w:p>
    <w:p w14:paraId="72DB56F0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Society for Neuroscience</w:t>
      </w:r>
    </w:p>
    <w:p w14:paraId="63A32BCC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Society of Biological Psychiatry (Regular Member)</w:t>
      </w:r>
    </w:p>
    <w:p w14:paraId="05D41FA2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Sigma Xi</w:t>
      </w:r>
    </w:p>
    <w:p w14:paraId="35CE3A42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CONFERENCE PRESENTATIONS</w:t>
      </w:r>
    </w:p>
    <w:p w14:paraId="439DB67D" w14:textId="77777777" w:rsidR="006D57DA" w:rsidRDefault="00000000">
      <w:pPr>
        <w:spacing w:before="180" w:after="80"/>
      </w:pPr>
      <w:r>
        <w:rPr>
          <w:b/>
          <w:bCs/>
          <w:i/>
          <w:iCs/>
          <w:color w:val="1F4E79"/>
        </w:rPr>
        <w:t>Oral Presentations</w:t>
      </w:r>
    </w:p>
    <w:p w14:paraId="7D53B1F3" w14:textId="4605B4EE" w:rsidR="00227BE4" w:rsidRPr="00227BE4" w:rsidRDefault="00227BE4" w:rsidP="00227BE4">
      <w:pPr>
        <w:pStyle w:val="BodyText"/>
        <w:numPr>
          <w:ilvl w:val="0"/>
          <w:numId w:val="3"/>
        </w:numPr>
        <w:rPr>
          <w:rFonts w:ascii="Calibri" w:eastAsia="Calibri" w:hAnsi="Calibri" w:cs="Calibri"/>
          <w:color w:val="1F2937"/>
          <w:sz w:val="22"/>
          <w:szCs w:val="22"/>
          <w:lang w:eastAsia="zh-CN"/>
        </w:rPr>
      </w:pPr>
      <w:r w:rsidRPr="00227BE4">
        <w:rPr>
          <w:rFonts w:ascii="Calibri" w:eastAsia="Calibri" w:hAnsi="Calibri" w:cs="Calibri"/>
          <w:b/>
          <w:bCs/>
          <w:color w:val="1F2937"/>
          <w:sz w:val="22"/>
          <w:szCs w:val="22"/>
          <w:lang w:eastAsia="zh-CN"/>
        </w:rPr>
        <w:t>Yan X</w:t>
      </w:r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 xml:space="preserve">, </w:t>
      </w:r>
      <w:proofErr w:type="spellStart"/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>Koneig</w:t>
      </w:r>
      <w:proofErr w:type="spellEnd"/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 xml:space="preserve"> S, </w:t>
      </w:r>
      <w:proofErr w:type="spellStart"/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>Ebitz</w:t>
      </w:r>
      <w:proofErr w:type="spellEnd"/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 xml:space="preserve"> B, Hayden, B, Darrow D, Herman A. </w:t>
      </w:r>
      <w:r w:rsidRPr="00227BE4">
        <w:rPr>
          <w:rFonts w:ascii="Calibri" w:eastAsia="Calibri" w:hAnsi="Calibri" w:cs="Calibri"/>
          <w:i/>
          <w:iCs/>
          <w:color w:val="1F2937"/>
          <w:sz w:val="22"/>
          <w:szCs w:val="22"/>
          <w:lang w:eastAsia="zh-CN"/>
        </w:rPr>
        <w:t>Dynamic prefrontal coupling coordinates adaptive decision-making</w:t>
      </w:r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>, Society for Neuroscience, November 15-19, 2025, San Diego</w:t>
      </w:r>
      <w:r>
        <w:rPr>
          <w:rFonts w:ascii="Calibri" w:eastAsia="Calibri" w:hAnsi="Calibri" w:cs="Calibri"/>
          <w:color w:val="1F2937"/>
          <w:sz w:val="22"/>
          <w:szCs w:val="22"/>
          <w:lang w:eastAsia="zh-CN"/>
        </w:rPr>
        <w:t>, USA.</w:t>
      </w:r>
    </w:p>
    <w:p w14:paraId="146EC250" w14:textId="678891F1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Yan, X.</w:t>
      </w:r>
      <w:r>
        <w:t xml:space="preserve">, König, S., Ebitz, B., Hayden, B., Darrow, D., &amp; Herman, A. (2024). </w:t>
      </w:r>
      <w:r>
        <w:rPr>
          <w:i/>
          <w:iCs/>
        </w:rPr>
        <w:t>Deciphering neural mechanisms of explore–exploit decision-making in the prefrontal cortex</w:t>
      </w:r>
      <w:r>
        <w:t>. Computational Psychiatry Conference, Minneapolis, USA.</w:t>
      </w:r>
    </w:p>
    <w:p w14:paraId="782135ED" w14:textId="7F962EEB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Yan, X.</w:t>
      </w:r>
      <w:r>
        <w:t xml:space="preserve">, Ebitz, B., . . . Darrow, D., &amp; Herman, A. (2022). </w:t>
      </w:r>
      <w:r>
        <w:rPr>
          <w:i/>
          <w:iCs/>
        </w:rPr>
        <w:t>The behavioral profile of the exploration–exploitation dilemma and its implications for anhedonia and anxiety</w:t>
      </w:r>
      <w:r>
        <w:t>. Computational Psychiatry, New York</w:t>
      </w:r>
      <w:r w:rsidR="00721BCB">
        <w:t xml:space="preserve"> City, USA</w:t>
      </w:r>
      <w:r w:rsidR="00BF2CF5">
        <w:t>.</w:t>
      </w:r>
    </w:p>
    <w:p w14:paraId="2D1EAE26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Yan, X.</w:t>
      </w:r>
      <w:r>
        <w:t xml:space="preserve"> (2020). </w:t>
      </w:r>
      <w:r>
        <w:rPr>
          <w:i/>
          <w:iCs/>
        </w:rPr>
        <w:t>Neural representations of social placebo effect</w:t>
      </w:r>
      <w:r>
        <w:t xml:space="preserve">. </w:t>
      </w:r>
      <w:proofErr w:type="spellStart"/>
      <w:r>
        <w:t>Neuromatch</w:t>
      </w:r>
      <w:proofErr w:type="spellEnd"/>
      <w:r>
        <w:t xml:space="preserve"> 3.0. </w:t>
      </w:r>
      <w:hyperlink r:id="rId16" w:history="1">
        <w:r w:rsidR="006D57DA">
          <w:rPr>
            <w:rStyle w:val="Hyperlink"/>
            <w:color w:val="1F4E79"/>
          </w:rPr>
          <w:t>Recording</w:t>
        </w:r>
      </w:hyperlink>
      <w:r>
        <w:t>.</w:t>
      </w:r>
    </w:p>
    <w:p w14:paraId="0D0BB49C" w14:textId="77777777" w:rsidR="006D57DA" w:rsidRDefault="00000000">
      <w:pPr>
        <w:spacing w:before="180" w:after="80"/>
      </w:pPr>
      <w:r>
        <w:rPr>
          <w:b/>
          <w:bCs/>
          <w:i/>
          <w:iCs/>
          <w:color w:val="1F4E79"/>
        </w:rPr>
        <w:t>Poster Presentations</w:t>
      </w:r>
    </w:p>
    <w:p w14:paraId="151C7F1E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Yan, X.</w:t>
      </w:r>
      <w:r>
        <w:t xml:space="preserve">, König, S., Ebitz, B., Darrow, D., &amp; Herman, A. (2023). </w:t>
      </w:r>
      <w:r>
        <w:rPr>
          <w:i/>
          <w:iCs/>
        </w:rPr>
        <w:t>Intracranial electrophysiological evidence for a novel neuro-computational mechanism of exploration–exploitation decision-making in humans</w:t>
      </w:r>
      <w:r>
        <w:t>. Computational and Systems Neuroscience (</w:t>
      </w:r>
      <w:proofErr w:type="spellStart"/>
      <w:r>
        <w:t>Cosyne</w:t>
      </w:r>
      <w:proofErr w:type="spellEnd"/>
      <w:r>
        <w:t>), Montreal, Canada.</w:t>
      </w:r>
    </w:p>
    <w:p w14:paraId="01456F74" w14:textId="319EDE32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Yan, X.</w:t>
      </w:r>
      <w:r>
        <w:t xml:space="preserve">, König, S., Ebitz, B., Darrow, D., &amp; Herman, A. (2022). </w:t>
      </w:r>
      <w:r>
        <w:rPr>
          <w:i/>
          <w:iCs/>
        </w:rPr>
        <w:t>Intracranial electrophysiological evidence for a novel neuro-computational mechanism of exploration–exploitation decision-making in humans</w:t>
      </w:r>
      <w:r>
        <w:t xml:space="preserve">. Society for Neuroscience Annual Meeting, San Diego, </w:t>
      </w:r>
      <w:r w:rsidR="00A72313">
        <w:t>US</w:t>
      </w:r>
      <w:r>
        <w:t>A.</w:t>
      </w:r>
    </w:p>
    <w:p w14:paraId="5FD1688A" w14:textId="1E91C9CA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Yan, X.</w:t>
      </w:r>
      <w:r>
        <w:t xml:space="preserve">, &amp; Ma, Y. (2018). </w:t>
      </w:r>
      <w:r>
        <w:rPr>
          <w:i/>
          <w:iCs/>
        </w:rPr>
        <w:t xml:space="preserve">Neural </w:t>
      </w:r>
      <w:proofErr w:type="gramStart"/>
      <w:r>
        <w:rPr>
          <w:i/>
          <w:iCs/>
        </w:rPr>
        <w:t>pattern</w:t>
      </w:r>
      <w:proofErr w:type="gramEnd"/>
      <w:r>
        <w:rPr>
          <w:i/>
          <w:iCs/>
        </w:rPr>
        <w:t xml:space="preserve"> change of memory control of personal strengths and weaknesses</w:t>
      </w:r>
      <w:r>
        <w:t>. 11th Annual Meeting of the Social &amp; Affective Neuroscience Society, New York</w:t>
      </w:r>
      <w:r w:rsidR="00A72313">
        <w:t xml:space="preserve"> City, USA</w:t>
      </w:r>
      <w:r>
        <w:t>.</w:t>
      </w:r>
    </w:p>
    <w:p w14:paraId="40087DAE" w14:textId="09BCF214" w:rsidR="00227BE4" w:rsidRPr="00227BE4" w:rsidRDefault="00227BE4" w:rsidP="00227BE4">
      <w:pPr>
        <w:pStyle w:val="BodyText"/>
        <w:numPr>
          <w:ilvl w:val="0"/>
          <w:numId w:val="3"/>
        </w:numPr>
        <w:rPr>
          <w:rFonts w:ascii="Calibri" w:eastAsia="Calibri" w:hAnsi="Calibri" w:cs="Calibri"/>
          <w:color w:val="1F2937"/>
          <w:sz w:val="22"/>
          <w:szCs w:val="22"/>
          <w:lang w:eastAsia="zh-CN"/>
        </w:rPr>
      </w:pPr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 xml:space="preserve">Ma Y, </w:t>
      </w:r>
      <w:r w:rsidRPr="00227BE4">
        <w:rPr>
          <w:rFonts w:ascii="Calibri" w:eastAsia="Calibri" w:hAnsi="Calibri" w:cs="Calibri"/>
          <w:b/>
          <w:bCs/>
          <w:color w:val="1F2937"/>
          <w:sz w:val="22"/>
          <w:szCs w:val="22"/>
          <w:lang w:eastAsia="zh-CN"/>
        </w:rPr>
        <w:t>Yan X</w:t>
      </w:r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 xml:space="preserve">, Huang W. </w:t>
      </w:r>
      <w:r w:rsidRPr="00817F72">
        <w:rPr>
          <w:rFonts w:ascii="Calibri" w:eastAsia="Calibri" w:hAnsi="Calibri" w:cs="Calibri"/>
          <w:i/>
          <w:iCs/>
          <w:color w:val="1F2937"/>
          <w:sz w:val="22"/>
          <w:szCs w:val="22"/>
          <w:lang w:eastAsia="zh-CN"/>
        </w:rPr>
        <w:t>Placebo effects on human social trust and approach behavior</w:t>
      </w:r>
      <w:r w:rsidRPr="00227BE4">
        <w:rPr>
          <w:rFonts w:ascii="Calibri" w:eastAsia="Calibri" w:hAnsi="Calibri" w:cs="Calibri"/>
          <w:color w:val="1F2937"/>
          <w:sz w:val="22"/>
          <w:szCs w:val="22"/>
          <w:lang w:eastAsia="zh-CN"/>
        </w:rPr>
        <w:t>, 2018, 11th Annual Meeting of The Social &amp; Affective Neuroscience Society. New York</w:t>
      </w:r>
      <w:r w:rsidR="00A72313">
        <w:rPr>
          <w:rFonts w:ascii="Calibri" w:eastAsia="Calibri" w:hAnsi="Calibri" w:cs="Calibri"/>
          <w:color w:val="1F2937"/>
          <w:sz w:val="22"/>
          <w:szCs w:val="22"/>
          <w:lang w:eastAsia="zh-CN"/>
        </w:rPr>
        <w:t xml:space="preserve"> City, USA</w:t>
      </w:r>
      <w:r w:rsidR="00BF2CF5">
        <w:rPr>
          <w:rFonts w:ascii="Calibri" w:eastAsia="Calibri" w:hAnsi="Calibri" w:cs="Calibri"/>
          <w:color w:val="1F2937"/>
          <w:sz w:val="22"/>
          <w:szCs w:val="22"/>
          <w:lang w:eastAsia="zh-CN"/>
        </w:rPr>
        <w:t>.</w:t>
      </w:r>
    </w:p>
    <w:p w14:paraId="7FA46732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TECHNICAL SKILLS</w:t>
      </w:r>
    </w:p>
    <w:p w14:paraId="6117F880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Programming: </w:t>
      </w:r>
      <w:r>
        <w:t>MATLAB (advanced), R, Python, HTML5/CSS3 (basic)</w:t>
      </w:r>
    </w:p>
    <w:p w14:paraId="6FA532C5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Methods: </w:t>
      </w:r>
      <w:r>
        <w:t xml:space="preserve">Single-unit intracranial recordings, </w:t>
      </w:r>
      <w:proofErr w:type="spellStart"/>
      <w:r>
        <w:t>Neuropixels</w:t>
      </w:r>
      <w:proofErr w:type="spellEnd"/>
      <w:r>
        <w:t>, intracranial EEG, fMRI (task &amp; resting-state), spike sorting, computational modeling, representational similarity analysis (RSA), reinforcement learning, neural population geometry</w:t>
      </w:r>
    </w:p>
    <w:p w14:paraId="2F999B77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Visualization: </w:t>
      </w:r>
      <w:r>
        <w:t>Adobe Illustrator (scientific figures, with formal training)</w:t>
      </w:r>
    </w:p>
    <w:p w14:paraId="32EDED49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ADDITIONAL TRAINING</w:t>
      </w:r>
    </w:p>
    <w:p w14:paraId="6CB4E72D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Computational and Cognitive Neuroscience (CCN) Summer School, </w:t>
      </w:r>
      <w:r>
        <w:rPr>
          <w:i/>
          <w:iCs/>
        </w:rPr>
        <w:t>Cold Spring Harbor Laboratory</w:t>
      </w:r>
      <w:r>
        <w:t>, 2021</w:t>
      </w:r>
    </w:p>
    <w:p w14:paraId="7315AB7F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 xml:space="preserve">Online Summer School for Computational Neuroscience, </w:t>
      </w:r>
      <w:proofErr w:type="spellStart"/>
      <w:r>
        <w:rPr>
          <w:i/>
          <w:iCs/>
        </w:rPr>
        <w:t>Neuromatch</w:t>
      </w:r>
      <w:proofErr w:type="spellEnd"/>
      <w:r>
        <w:rPr>
          <w:i/>
          <w:iCs/>
        </w:rPr>
        <w:t xml:space="preserve"> Academy</w:t>
      </w:r>
      <w:r>
        <w:t>, 2020</w:t>
      </w:r>
    </w:p>
    <w:p w14:paraId="2161149C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 xml:space="preserve">Kavli Summer Institute in Cognitive Neuroscience, </w:t>
      </w:r>
      <w:r>
        <w:rPr>
          <w:i/>
          <w:iCs/>
        </w:rPr>
        <w:t>UC Santa Barbara</w:t>
      </w:r>
      <w:r>
        <w:t>, 2019</w:t>
      </w:r>
    </w:p>
    <w:p w14:paraId="246066B0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Coursera coursework (2020): Computer Simulations · Social Network Analysis · Network Dynamics of Social Behavior · Julia Scientific Programming · Facial Expression Recognition with </w:t>
      </w:r>
      <w:proofErr w:type="spellStart"/>
      <w:r>
        <w:t>Keras</w:t>
      </w:r>
      <w:proofErr w:type="spellEnd"/>
      <w:r>
        <w:t xml:space="preserve"> · Introduction to HTML5</w:t>
      </w:r>
    </w:p>
    <w:p w14:paraId="21502264" w14:textId="77777777" w:rsidR="006D57DA" w:rsidRDefault="00000000">
      <w:pPr>
        <w:pBdr>
          <w:bottom w:val="single" w:sz="8" w:space="4" w:color="1F4E79"/>
        </w:pBdr>
        <w:spacing w:before="280" w:after="120"/>
      </w:pPr>
      <w:r>
        <w:rPr>
          <w:b/>
          <w:bCs/>
          <w:color w:val="1F4E79"/>
          <w:spacing w:val="20"/>
          <w:sz w:val="24"/>
          <w:szCs w:val="24"/>
        </w:rPr>
        <w:t>TEACHING</w:t>
      </w:r>
    </w:p>
    <w:p w14:paraId="1A440F80" w14:textId="77777777" w:rsidR="006D57DA" w:rsidRDefault="00000000">
      <w:pPr>
        <w:spacing w:after="80"/>
      </w:pPr>
      <w:r>
        <w:rPr>
          <w:i/>
          <w:iCs/>
          <w:color w:val="6B7280"/>
          <w:sz w:val="20"/>
          <w:szCs w:val="20"/>
        </w:rPr>
        <w:t>Mentoring junior graduate students in core skills for scientific research:</w:t>
      </w:r>
    </w:p>
    <w:p w14:paraId="40136BAE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>Representational similarity analysis</w:t>
      </w:r>
    </w:p>
    <w:p w14:paraId="4416C54E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Resting-state fMRI analysis</w:t>
      </w:r>
    </w:p>
    <w:p w14:paraId="389C2C09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Diffusion decision model &amp; value-based DDM</w:t>
      </w:r>
    </w:p>
    <w:p w14:paraId="5A5221EB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Reinforcement learning &amp; Markov decision processes</w:t>
      </w:r>
    </w:p>
    <w:p w14:paraId="1BEC2D9C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Attractor networks &amp; decision-making</w:t>
      </w:r>
    </w:p>
    <w:p w14:paraId="4E9E691A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Neural networks — basic concepts</w:t>
      </w:r>
    </w:p>
    <w:p w14:paraId="2E32E376" w14:textId="77777777" w:rsidR="006D57DA" w:rsidRDefault="00000000">
      <w:pPr>
        <w:pStyle w:val="ListParagraph"/>
        <w:numPr>
          <w:ilvl w:val="0"/>
          <w:numId w:val="3"/>
        </w:numPr>
        <w:spacing w:after="60"/>
      </w:pPr>
      <w:r>
        <w:t>Building a personal academic website (HTML5 + CSS3)</w:t>
      </w:r>
    </w:p>
    <w:sectPr w:rsidR="006D57D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926BF9"/>
    <w:multiLevelType w:val="hybridMultilevel"/>
    <w:tmpl w:val="E89C4B6A"/>
    <w:lvl w:ilvl="0" w:tplc="8904BF92">
      <w:start w:val="1"/>
      <w:numFmt w:val="bullet"/>
      <w:lvlText w:val="●"/>
      <w:lvlJc w:val="left"/>
      <w:pPr>
        <w:ind w:left="720" w:hanging="360"/>
      </w:pPr>
    </w:lvl>
    <w:lvl w:ilvl="1" w:tplc="FC9C8090">
      <w:start w:val="1"/>
      <w:numFmt w:val="bullet"/>
      <w:lvlText w:val="○"/>
      <w:lvlJc w:val="left"/>
      <w:pPr>
        <w:ind w:left="1440" w:hanging="360"/>
      </w:pPr>
    </w:lvl>
    <w:lvl w:ilvl="2" w:tplc="B45E127E">
      <w:start w:val="1"/>
      <w:numFmt w:val="bullet"/>
      <w:lvlText w:val="■"/>
      <w:lvlJc w:val="left"/>
      <w:pPr>
        <w:ind w:left="2160" w:hanging="360"/>
      </w:pPr>
    </w:lvl>
    <w:lvl w:ilvl="3" w:tplc="B18CDD66">
      <w:start w:val="1"/>
      <w:numFmt w:val="bullet"/>
      <w:lvlText w:val="●"/>
      <w:lvlJc w:val="left"/>
      <w:pPr>
        <w:ind w:left="2880" w:hanging="360"/>
      </w:pPr>
    </w:lvl>
    <w:lvl w:ilvl="4" w:tplc="4460A7DA">
      <w:start w:val="1"/>
      <w:numFmt w:val="bullet"/>
      <w:lvlText w:val="○"/>
      <w:lvlJc w:val="left"/>
      <w:pPr>
        <w:ind w:left="3600" w:hanging="360"/>
      </w:pPr>
    </w:lvl>
    <w:lvl w:ilvl="5" w:tplc="FEDA74A6">
      <w:start w:val="1"/>
      <w:numFmt w:val="bullet"/>
      <w:lvlText w:val="■"/>
      <w:lvlJc w:val="left"/>
      <w:pPr>
        <w:ind w:left="4320" w:hanging="360"/>
      </w:pPr>
    </w:lvl>
    <w:lvl w:ilvl="6" w:tplc="85769D28">
      <w:start w:val="1"/>
      <w:numFmt w:val="bullet"/>
      <w:lvlText w:val="●"/>
      <w:lvlJc w:val="left"/>
      <w:pPr>
        <w:ind w:left="5040" w:hanging="360"/>
      </w:pPr>
    </w:lvl>
    <w:lvl w:ilvl="7" w:tplc="6FD840BA">
      <w:start w:val="1"/>
      <w:numFmt w:val="bullet"/>
      <w:lvlText w:val="●"/>
      <w:lvlJc w:val="left"/>
      <w:pPr>
        <w:ind w:left="5760" w:hanging="360"/>
      </w:pPr>
    </w:lvl>
    <w:lvl w:ilvl="8" w:tplc="733A0F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DF40CB7"/>
    <w:multiLevelType w:val="hybridMultilevel"/>
    <w:tmpl w:val="E928206E"/>
    <w:lvl w:ilvl="0" w:tplc="7A768C14">
      <w:start w:val="1"/>
      <w:numFmt w:val="bullet"/>
      <w:lvlText w:val="•"/>
      <w:lvlJc w:val="left"/>
      <w:pPr>
        <w:ind w:left="360" w:hanging="240"/>
      </w:pPr>
    </w:lvl>
    <w:lvl w:ilvl="1" w:tplc="63F2B512">
      <w:numFmt w:val="decimal"/>
      <w:lvlText w:val=""/>
      <w:lvlJc w:val="left"/>
    </w:lvl>
    <w:lvl w:ilvl="2" w:tplc="216C940C">
      <w:numFmt w:val="decimal"/>
      <w:lvlText w:val=""/>
      <w:lvlJc w:val="left"/>
    </w:lvl>
    <w:lvl w:ilvl="3" w:tplc="3C2AA05A">
      <w:numFmt w:val="decimal"/>
      <w:lvlText w:val=""/>
      <w:lvlJc w:val="left"/>
    </w:lvl>
    <w:lvl w:ilvl="4" w:tplc="04B2861A">
      <w:numFmt w:val="decimal"/>
      <w:lvlText w:val=""/>
      <w:lvlJc w:val="left"/>
    </w:lvl>
    <w:lvl w:ilvl="5" w:tplc="1F267820">
      <w:numFmt w:val="decimal"/>
      <w:lvlText w:val=""/>
      <w:lvlJc w:val="left"/>
    </w:lvl>
    <w:lvl w:ilvl="6" w:tplc="BEEC0FDA">
      <w:numFmt w:val="decimal"/>
      <w:lvlText w:val=""/>
      <w:lvlJc w:val="left"/>
    </w:lvl>
    <w:lvl w:ilvl="7" w:tplc="83CEF1A8">
      <w:numFmt w:val="decimal"/>
      <w:lvlText w:val=""/>
      <w:lvlJc w:val="left"/>
    </w:lvl>
    <w:lvl w:ilvl="8" w:tplc="47BC6F5E">
      <w:numFmt w:val="decimal"/>
      <w:lvlText w:val=""/>
      <w:lvlJc w:val="left"/>
    </w:lvl>
  </w:abstractNum>
  <w:abstractNum w:abstractNumId="2" w15:restartNumberingAfterBreak="0">
    <w:nsid w:val="3B5858FE"/>
    <w:multiLevelType w:val="hybridMultilevel"/>
    <w:tmpl w:val="BC14DBD6"/>
    <w:lvl w:ilvl="0" w:tplc="1B48EFAA">
      <w:start w:val="1"/>
      <w:numFmt w:val="decimal"/>
      <w:lvlText w:val="%1."/>
      <w:lvlJc w:val="left"/>
      <w:pPr>
        <w:ind w:left="360" w:hanging="360"/>
      </w:pPr>
    </w:lvl>
    <w:lvl w:ilvl="1" w:tplc="029A1BE0">
      <w:numFmt w:val="decimal"/>
      <w:lvlText w:val=""/>
      <w:lvlJc w:val="left"/>
    </w:lvl>
    <w:lvl w:ilvl="2" w:tplc="DF88087E">
      <w:numFmt w:val="decimal"/>
      <w:lvlText w:val=""/>
      <w:lvlJc w:val="left"/>
    </w:lvl>
    <w:lvl w:ilvl="3" w:tplc="3B7095EC">
      <w:numFmt w:val="decimal"/>
      <w:lvlText w:val=""/>
      <w:lvlJc w:val="left"/>
    </w:lvl>
    <w:lvl w:ilvl="4" w:tplc="25BC20E4">
      <w:numFmt w:val="decimal"/>
      <w:lvlText w:val=""/>
      <w:lvlJc w:val="left"/>
    </w:lvl>
    <w:lvl w:ilvl="5" w:tplc="4E824828">
      <w:numFmt w:val="decimal"/>
      <w:lvlText w:val=""/>
      <w:lvlJc w:val="left"/>
    </w:lvl>
    <w:lvl w:ilvl="6" w:tplc="BE22A00A">
      <w:numFmt w:val="decimal"/>
      <w:lvlText w:val=""/>
      <w:lvlJc w:val="left"/>
    </w:lvl>
    <w:lvl w:ilvl="7" w:tplc="481CC2EA">
      <w:numFmt w:val="decimal"/>
      <w:lvlText w:val=""/>
      <w:lvlJc w:val="left"/>
    </w:lvl>
    <w:lvl w:ilvl="8" w:tplc="3FDA230C">
      <w:numFmt w:val="decimal"/>
      <w:lvlText w:val=""/>
      <w:lvlJc w:val="left"/>
    </w:lvl>
  </w:abstractNum>
  <w:num w:numId="1" w16cid:durableId="2020499599">
    <w:abstractNumId w:val="0"/>
    <w:lvlOverride w:ilvl="0">
      <w:startOverride w:val="1"/>
    </w:lvlOverride>
  </w:num>
  <w:num w:numId="2" w16cid:durableId="2111926750">
    <w:abstractNumId w:val="2"/>
    <w:lvlOverride w:ilvl="0">
      <w:startOverride w:val="1"/>
    </w:lvlOverride>
  </w:num>
  <w:num w:numId="3" w16cid:durableId="17438731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7DA"/>
    <w:rsid w:val="00135DD4"/>
    <w:rsid w:val="00227BE4"/>
    <w:rsid w:val="00233B11"/>
    <w:rsid w:val="00365206"/>
    <w:rsid w:val="006D57DA"/>
    <w:rsid w:val="00721BCB"/>
    <w:rsid w:val="00817F72"/>
    <w:rsid w:val="00944270"/>
    <w:rsid w:val="00A14088"/>
    <w:rsid w:val="00A72313"/>
    <w:rsid w:val="00BA13E0"/>
    <w:rsid w:val="00BF2CF5"/>
    <w:rsid w:val="00C515FF"/>
    <w:rsid w:val="00D20C0F"/>
    <w:rsid w:val="00DA3392"/>
    <w:rsid w:val="00DD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70CC3D"/>
  <w15:docId w15:val="{A4F8FAD6-BB0D-E549-AB6D-7FE157366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Calibri"/>
        <w:color w:val="1F2937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227BE4"/>
    <w:pPr>
      <w:widowControl w:val="0"/>
      <w:autoSpaceDE w:val="0"/>
      <w:autoSpaceDN w:val="0"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227BE4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A13E0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3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4898/2026.05.02.722435" TargetMode="External"/><Relationship Id="rId13" Type="http://schemas.openxmlformats.org/officeDocument/2006/relationships/hyperlink" Target="https://arxiv.org/abs/2603.0474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ell.com/cell/fulltext/S0092-8674(26)00579-9" TargetMode="External"/><Relationship Id="rId12" Type="http://schemas.openxmlformats.org/officeDocument/2006/relationships/hyperlink" Target="https://doi.org/10.1101/2026.03.16.712048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AWtjfNvVsr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user=rdGDTMsAAAAJ&amp;hl=en" TargetMode="External"/><Relationship Id="rId11" Type="http://schemas.openxmlformats.org/officeDocument/2006/relationships/hyperlink" Target="https://doi.org/10.64898/2026.01.28.702241" TargetMode="External"/><Relationship Id="rId5" Type="http://schemas.openxmlformats.org/officeDocument/2006/relationships/hyperlink" Target="mailto:xinyuanyan2016@gmail.com" TargetMode="External"/><Relationship Id="rId15" Type="http://schemas.openxmlformats.org/officeDocument/2006/relationships/hyperlink" Target="https://www.biorxiv.org/content/10.1101/2025.09.20.677504v3.abstract" TargetMode="External"/><Relationship Id="rId10" Type="http://schemas.openxmlformats.org/officeDocument/2006/relationships/hyperlink" Target="https://www.biorxiv.org/content/10.64898/2026.06.25.734462v1.abstrac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orxiv.org/content/10.64898/2026.06.23.733980v1.abstract" TargetMode="External"/><Relationship Id="rId14" Type="http://schemas.openxmlformats.org/officeDocument/2006/relationships/hyperlink" Target="https://doi.org/10.1101/2025.10.31.6859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1955</Words>
  <Characters>10835</Characters>
  <Application>Microsoft Office Word</Application>
  <DocSecurity>0</DocSecurity>
  <Lines>159</Lines>
  <Paragraphs>38</Paragraphs>
  <ScaleCrop>false</ScaleCrop>
  <Company/>
  <LinksUpToDate>false</LinksUpToDate>
  <CharactersWithSpaces>12752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Yan, Xinyuan</cp:lastModifiedBy>
  <cp:revision>13</cp:revision>
  <dcterms:created xsi:type="dcterms:W3CDTF">2026-05-06T19:14:00Z</dcterms:created>
  <dcterms:modified xsi:type="dcterms:W3CDTF">2026-07-07T14:16:00Z</dcterms:modified>
</cp:coreProperties>
</file>