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3D670">
      <w:pPr>
        <w:pStyle w:val="2"/>
        <w:keepNext w:val="0"/>
        <w:keepLines w:val="0"/>
        <w:widowControl/>
        <w:suppressLineNumbers w:val="0"/>
        <w:bidi w:val="0"/>
        <w:spacing w:before="640" w:beforeAutospacing="0" w:after="0" w:afterAutospacing="0" w:line="640" w:lineRule="atLeast"/>
        <w:ind w:left="0" w:right="0" w:firstLine="0"/>
        <w:rPr>
          <w:rFonts w:ascii="PingFang SC" w:hAnsi="PingFang SC" w:eastAsia="PingFang SC" w:cs="PingFang SC"/>
          <w:b/>
          <w:bCs/>
          <w:i w:val="0"/>
          <w:iCs w:val="0"/>
          <w:caps w:val="0"/>
          <w:spacing w:val="0"/>
          <w:sz w:val="52"/>
          <w:szCs w:val="52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52"/>
          <w:szCs w:val="52"/>
        </w:rPr>
        <w:t>最终完整的切片样式规范</w:t>
      </w:r>
    </w:p>
    <w:p w14:paraId="5146E96F">
      <w:pPr>
        <w:pStyle w:val="3"/>
        <w:keepNext w:val="0"/>
        <w:keepLines w:val="0"/>
        <w:widowControl/>
        <w:suppressLineNumbers w:val="0"/>
        <w:bidi w:val="0"/>
        <w:spacing w:before="520" w:beforeAutospacing="0" w:after="0" w:afterAutospacing="0" w:line="520" w:lineRule="atLeast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44"/>
          <w:szCs w:val="4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44"/>
          <w:szCs w:val="44"/>
        </w:rPr>
        <w:t>核心规则总结</w:t>
      </w:r>
    </w:p>
    <w:p w14:paraId="649A4A4E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层级限制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：最多切到小标题级别（4级），不细分到列表项</w:t>
      </w:r>
    </w:p>
    <w:p w14:paraId="4597D57F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内容合并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：小标题下的列表项和说明文字合并到一个切片</w:t>
      </w:r>
    </w:p>
    <w:p w14:paraId="63E61E30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智能拆分阈值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：内容超过</w:t>
      </w: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500字符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时，判断是否包含多个可独立出题的知识点，如果有则拆分</w:t>
      </w:r>
    </w:p>
    <w:p w14:paraId="24C166F9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计算公式优先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：有计算公式的内容要单独考虑，优先识别和处理</w:t>
      </w:r>
    </w:p>
    <w:p w14:paraId="1B115909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空内容跳过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：只有标题、无实际内容的切片不生成</w:t>
      </w:r>
    </w:p>
    <w:p w14:paraId="47974C73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掌握程度保留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：掌握程度为空时保留空字符串</w:t>
      </w:r>
    </w:p>
    <w:p w14:paraId="2B3830FE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保持教材原结构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：混合模式完全保持教材原始结构，不按元素类型拆分，只按知识点拆分</w:t>
      </w:r>
    </w:p>
    <w:p w14:paraId="194ABAAC">
      <w:pPr>
        <w:pStyle w:val="3"/>
        <w:keepNext w:val="0"/>
        <w:keepLines w:val="0"/>
        <w:widowControl/>
        <w:suppressLineNumbers w:val="0"/>
        <w:bidi w:val="0"/>
        <w:spacing w:before="520" w:beforeAutospacing="0" w:after="0" w:afterAutospacing="0" w:line="520" w:lineRule="atLeast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44"/>
          <w:szCs w:val="4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44"/>
          <w:szCs w:val="44"/>
        </w:rPr>
        <w:t>智能拆分逻辑</w:t>
      </w:r>
    </w:p>
    <w:p w14:paraId="3D9F1DBE">
      <w:pPr>
        <w:pStyle w:val="4"/>
        <w:keepNext w:val="0"/>
        <w:keepLines w:val="0"/>
        <w:widowControl/>
        <w:suppressLineNumbers w:val="0"/>
        <w:bidi w:val="0"/>
        <w:spacing w:before="440" w:beforeAutospacing="0" w:after="0" w:afterAutospacing="0" w:line="440" w:lineRule="atLeast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4"/>
          <w:szCs w:val="3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4"/>
          <w:szCs w:val="34"/>
        </w:rPr>
        <w:t>拆分条件</w:t>
      </w:r>
    </w:p>
    <w:p w14:paraId="4ACA5FD5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长度阈值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：小标题下的内容（包括context_before、rules、tables等）总长度超过</w:t>
      </w: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500字符</w:t>
      </w:r>
    </w:p>
    <w:p w14:paraId="102656D1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知识点判断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：使用LLM判断是否包含多个可独立出题的知识点</w:t>
      </w:r>
    </w:p>
    <w:p w14:paraId="71CAD99F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拆分执行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：如果包含多个知识点，拆分为多个片段</w:t>
      </w:r>
    </w:p>
    <w:p w14:paraId="08B979E8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保持原结构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：拆分时保持每个知识点的完整元素组合（表格、图片、文本、公式）</w:t>
      </w:r>
    </w:p>
    <w:p w14:paraId="1814CD5A">
      <w:pPr>
        <w:pStyle w:val="4"/>
        <w:keepNext w:val="0"/>
        <w:keepLines w:val="0"/>
        <w:widowControl/>
        <w:suppressLineNumbers w:val="0"/>
        <w:bidi w:val="0"/>
        <w:spacing w:before="440" w:beforeAutospacing="0" w:after="0" w:afterAutospacing="0" w:line="440" w:lineRule="atLeast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4"/>
          <w:szCs w:val="3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4"/>
          <w:szCs w:val="34"/>
        </w:rPr>
        <w:t>知识点判断标准</w:t>
      </w:r>
    </w:p>
    <w:p w14:paraId="50B74095">
      <w:pPr>
        <w:pStyle w:val="6"/>
        <w:keepNext w:val="0"/>
        <w:keepLines w:val="0"/>
        <w:widowControl/>
        <w:suppressLineNumbers w:val="0"/>
        <w:bidi w:val="0"/>
        <w:spacing w:before="160" w:beforeAutospacing="0" w:after="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可独立出题的知识点特征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</w:t>
      </w:r>
    </w:p>
    <w:p w14:paraId="20B9A558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有明确的主题或概念</w:t>
      </w:r>
    </w:p>
    <w:p w14:paraId="53CBF90F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有独立的判定条件或规则</w:t>
      </w:r>
    </w:p>
    <w:p w14:paraId="5B2264C4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可以单独出选择题、判断题或计算题</w:t>
      </w:r>
    </w:p>
    <w:p w14:paraId="7F030C0D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不依赖其他知识点才能理解</w:t>
      </w:r>
    </w:p>
    <w:p w14:paraId="2AEDE858">
      <w:pPr>
        <w:pStyle w:val="3"/>
        <w:keepNext w:val="0"/>
        <w:keepLines w:val="0"/>
        <w:widowControl/>
        <w:suppressLineNumbers w:val="0"/>
        <w:bidi w:val="0"/>
        <w:spacing w:before="520" w:beforeAutospacing="0" w:after="0" w:afterAutospacing="0" w:line="520" w:lineRule="atLeast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44"/>
          <w:szCs w:val="4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44"/>
          <w:szCs w:val="44"/>
        </w:rPr>
        <w:t>完整统一的切片样式定义</w:t>
      </w:r>
    </w:p>
    <w:p w14:paraId="6D16A36B">
      <w:pPr>
        <w:pStyle w:val="4"/>
        <w:keepNext w:val="0"/>
        <w:keepLines w:val="0"/>
        <w:widowControl/>
        <w:suppressLineNumbers w:val="0"/>
        <w:bidi w:val="0"/>
        <w:spacing w:before="440" w:beforeAutospacing="0" w:after="0" w:afterAutospacing="0" w:line="440" w:lineRule="atLeast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4"/>
          <w:szCs w:val="3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4"/>
          <w:szCs w:val="34"/>
        </w:rPr>
        <w:t>基础结构（所有切片通用）</w:t>
      </w:r>
    </w:p>
    <w:p w14:paraId="71D712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"完整路径"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: "string", 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// 必填：篇 &gt; 章 &gt; 节 &gt; 小标题（最多4级，拆分后可能添加子路径）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"掌握程度"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: "string", 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// 必填：""（空）/"了解"/"熟悉"/"掌握"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"结构化内容"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: { 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// 必填：核心数据源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"key_params"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: [], 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// 数组：加粗的核心参数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"rules"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: [], 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// 数组：列表项/枚举项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"context_before"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: "", 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// 字符串：前置文案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"tables"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: [], 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// 数组：Markdown表格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"context_after"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: "", 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// 字符串：后置文案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"images"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: [], 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// 数组：图片对象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"formulas"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: [] 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// 数组：计算公式（优先识别）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"metadata"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: { 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// 必填：元数据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"类型"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: "string", 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// 必填："表格"/"图片"/"文本"/"混合"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"包含计算公式"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: boolean 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// 可选：是否包含计算公式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</w:p>
    <w:p w14:paraId="2DC14C8E">
      <w:pPr>
        <w:pStyle w:val="3"/>
        <w:keepNext w:val="0"/>
        <w:keepLines w:val="0"/>
        <w:widowControl/>
        <w:suppressLineNumbers w:val="0"/>
        <w:bidi w:val="0"/>
        <w:spacing w:before="520" w:beforeAutospacing="0" w:after="0" w:afterAutospacing="0" w:line="520" w:lineRule="atLeast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44"/>
          <w:szCs w:val="4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44"/>
          <w:szCs w:val="44"/>
        </w:rPr>
        <w:t>拆分决策流程</w:t>
      </w:r>
    </w:p>
    <w:p w14:paraId="4546C67A">
      <w:pPr>
        <w:pStyle w:val="4"/>
        <w:keepNext w:val="0"/>
        <w:keepLines w:val="0"/>
        <w:widowControl/>
        <w:suppressLineNumbers w:val="0"/>
        <w:bidi w:val="0"/>
        <w:spacing w:before="440" w:beforeAutospacing="0" w:after="0" w:afterAutospacing="0" w:line="440" w:lineRule="atLeast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4"/>
          <w:szCs w:val="3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4"/>
          <w:szCs w:val="34"/>
        </w:rPr>
        <w:t>完整决策树</w:t>
      </w:r>
    </w:p>
    <w:p w14:paraId="1E6CE2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小标题识别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↓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收集小标题下的所有内容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（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保持原始顺序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）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↓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检查是否包含计算公式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？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↓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是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计算公式数量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&gt; </w:t>
      </w:r>
      <w:r>
        <w:rPr>
          <w:rFonts w:ascii="宋体" w:hAnsi="宋体" w:eastAsia="宋体" w:cs="宋体"/>
          <w:i w:val="0"/>
          <w:iCs w:val="0"/>
          <w:caps w:val="0"/>
          <w:color w:val="EE9D28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1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且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每个公式可独立出题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？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↓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是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按知识点拆分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（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每个公式作为一个知识点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）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↓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否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保持原结构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（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公式与其他内容在一起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）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↓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检查内容长度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&gt; 500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字符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？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↓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是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调用LLM判断是否包含多个可独立出题的知识点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↓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是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按知识点拆分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（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保持每个知识点的元素组合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）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↓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否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保持原结构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（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不拆分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）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↓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检查是否有实际内容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↓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有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生成切片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（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保持教材原始结构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）</w:t>
      </w:r>
    </w:p>
    <w:p w14:paraId="60A197B0">
      <w:pPr>
        <w:pStyle w:val="3"/>
        <w:keepNext w:val="0"/>
        <w:keepLines w:val="0"/>
        <w:widowControl/>
        <w:suppressLineNumbers w:val="0"/>
        <w:bidi w:val="0"/>
        <w:spacing w:before="520" w:beforeAutospacing="0" w:after="0" w:afterAutospacing="0" w:line="520" w:lineRule="atLeast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44"/>
          <w:szCs w:val="4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44"/>
          <w:szCs w:val="44"/>
        </w:rPr>
        <w:t>计算公式的特殊处理</w:t>
      </w:r>
    </w:p>
    <w:p w14:paraId="01C9E5D6">
      <w:pPr>
        <w:pStyle w:val="4"/>
        <w:keepNext w:val="0"/>
        <w:keepLines w:val="0"/>
        <w:widowControl/>
        <w:suppressLineNumbers w:val="0"/>
        <w:bidi w:val="0"/>
        <w:spacing w:before="440" w:beforeAutospacing="0" w:after="0" w:afterAutospacing="0" w:line="440" w:lineRule="atLeast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4"/>
          <w:szCs w:val="3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4"/>
          <w:szCs w:val="34"/>
        </w:rPr>
        <w:t>计算公式识别规则</w:t>
      </w:r>
    </w:p>
    <w:p w14:paraId="27A6588D">
      <w:pPr>
        <w:pStyle w:val="6"/>
        <w:keepNext w:val="0"/>
        <w:keepLines w:val="0"/>
        <w:widowControl/>
        <w:suppressLineNumbers w:val="0"/>
        <w:bidi w:val="0"/>
        <w:spacing w:before="160" w:beforeAutospacing="0" w:after="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识别为计算公式的特征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</w:t>
      </w:r>
    </w:p>
    <w:p w14:paraId="07A66611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 xml:space="preserve">包含等号 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=</w:t>
      </w:r>
    </w:p>
    <w:p w14:paraId="2520076A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包含数学运算符：</w:t>
      </w:r>
      <w:r>
        <w:rPr>
          <w:rFonts w:hint="default" w:ascii="monospace" w:hAnsi="monospace" w:eastAsia="monospace" w:cs="monospace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÷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、</w:t>
      </w:r>
      <w:r>
        <w:rPr>
          <w:rFonts w:hint="default" w:ascii="monospace" w:hAnsi="monospace" w:eastAsia="monospace" w:cs="monospace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×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、</w:t>
      </w:r>
      <w:r>
        <w:rPr>
          <w:rFonts w:hint="default" w:ascii="monospace" w:hAnsi="monospace" w:eastAsia="monospace" w:cs="monospace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+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、</w:t>
      </w:r>
      <w:r>
        <w:rPr>
          <w:rFonts w:hint="default" w:ascii="monospace" w:hAnsi="monospace" w:eastAsia="monospace" w:cs="monospace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-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、</w:t>
      </w:r>
      <w:r>
        <w:rPr>
          <w:rFonts w:hint="default" w:ascii="monospace" w:hAnsi="monospace" w:eastAsia="monospace" w:cs="monospace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%</w:t>
      </w:r>
    </w:p>
    <w:p w14:paraId="0D9BB591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包含"公式"关键词</w:t>
      </w:r>
    </w:p>
    <w:p w14:paraId="5EF36AE3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包含变量和数值的组合</w:t>
      </w:r>
    </w:p>
    <w:p w14:paraId="4B0F8E18">
      <w:pPr>
        <w:pStyle w:val="4"/>
        <w:keepNext w:val="0"/>
        <w:keepLines w:val="0"/>
        <w:widowControl/>
        <w:suppressLineNumbers w:val="0"/>
        <w:bidi w:val="0"/>
        <w:spacing w:before="440" w:beforeAutospacing="0" w:after="0" w:afterAutospacing="0" w:line="440" w:lineRule="atLeast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4"/>
          <w:szCs w:val="3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4"/>
          <w:szCs w:val="34"/>
        </w:rPr>
        <w:t>计算公式的处理策略</w:t>
      </w:r>
    </w:p>
    <w:p w14:paraId="29CC8A9B">
      <w:pPr>
        <w:pStyle w:val="5"/>
        <w:keepNext w:val="0"/>
        <w:keepLines w:val="0"/>
        <w:widowControl/>
        <w:suppressLineNumbers w:val="0"/>
        <w:bidi w:val="0"/>
        <w:spacing w:before="320" w:beforeAutospacing="0" w:after="0" w:afterAutospacing="0" w:line="420" w:lineRule="atLeast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2"/>
          <w:szCs w:val="32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2"/>
          <w:szCs w:val="32"/>
        </w:rPr>
        <w:t>策略1：单个公式（保持原结构）</w:t>
      </w:r>
    </w:p>
    <w:p w14:paraId="3EEBF8CD">
      <w:pPr>
        <w:pStyle w:val="6"/>
        <w:keepNext w:val="0"/>
        <w:keepLines w:val="0"/>
        <w:widowControl/>
        <w:suppressLineNumbers w:val="0"/>
        <w:bidi w:val="0"/>
        <w:spacing w:before="160" w:beforeAutospacing="0" w:after="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如果某个小标题下</w:t>
      </w: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只有一个计算公式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，应该：</w:t>
      </w:r>
    </w:p>
    <w:p w14:paraId="3105879D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 xml:space="preserve">将计算公式提取到 </w:t>
      </w:r>
      <w:r>
        <w:rPr>
          <w:rFonts w:hint="default" w:ascii="monospace" w:hAnsi="monospace" w:eastAsia="monospace" w:cs="monospace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formulas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 xml:space="preserve"> 字段</w:t>
      </w:r>
    </w:p>
    <w:p w14:paraId="21BD8C0D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 xml:space="preserve">计算公式相关的说明文字放在 </w:t>
      </w:r>
      <w:r>
        <w:rPr>
          <w:rFonts w:hint="default" w:ascii="monospace" w:hAnsi="monospace" w:eastAsia="monospace" w:cs="monospace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context_before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 xml:space="preserve"> 或 </w:t>
      </w:r>
      <w:r>
        <w:rPr>
          <w:rFonts w:hint="default" w:ascii="monospace" w:hAnsi="monospace" w:eastAsia="monospace" w:cs="monospace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context_after</w:t>
      </w:r>
    </w:p>
    <w:p w14:paraId="0BBCFD3D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与其他内容（表格、图片、文本）保持在一起</w:t>
      </w:r>
    </w:p>
    <w:p w14:paraId="4B5828D0">
      <w:pPr>
        <w:pStyle w:val="5"/>
        <w:keepNext w:val="0"/>
        <w:keepLines w:val="0"/>
        <w:widowControl/>
        <w:suppressLineNumbers w:val="0"/>
        <w:bidi w:val="0"/>
        <w:spacing w:before="320" w:beforeAutospacing="0" w:after="0" w:afterAutospacing="0" w:line="420" w:lineRule="atLeast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2"/>
          <w:szCs w:val="32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2"/>
          <w:szCs w:val="32"/>
        </w:rPr>
        <w:t>策略2：多个公式（按知识点拆分）</w:t>
      </w:r>
    </w:p>
    <w:p w14:paraId="240C5C43">
      <w:pPr>
        <w:pStyle w:val="6"/>
        <w:keepNext w:val="0"/>
        <w:keepLines w:val="0"/>
        <w:widowControl/>
        <w:suppressLineNumbers w:val="0"/>
        <w:bidi w:val="0"/>
        <w:spacing w:before="160" w:beforeAutospacing="0" w:after="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如果某个小标题下</w:t>
      </w: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包含多个计算公式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，且每个公式可独立出题：</w:t>
      </w:r>
    </w:p>
    <w:p w14:paraId="40956503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每个计算公式作为一个独立的知识点</w:t>
      </w:r>
    </w:p>
    <w:p w14:paraId="300F10E9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每个公式切片包含该公式及其相关的说明文字、表格、图片等</w:t>
      </w:r>
    </w:p>
    <w:p w14:paraId="39A3CAFF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按知识点拆分</w:t>
      </w:r>
    </w:p>
    <w:p w14:paraId="66C2D624">
      <w:pPr>
        <w:pStyle w:val="3"/>
        <w:keepNext w:val="0"/>
        <w:keepLines w:val="0"/>
        <w:widowControl/>
        <w:suppressLineNumbers w:val="0"/>
        <w:bidi w:val="0"/>
        <w:spacing w:before="520" w:beforeAutospacing="0" w:after="0" w:afterAutospacing="0" w:line="520" w:lineRule="atLeast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44"/>
          <w:szCs w:val="4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44"/>
          <w:szCs w:val="44"/>
        </w:rPr>
        <w:t>混合模式的处理规则</w:t>
      </w:r>
    </w:p>
    <w:p w14:paraId="02DDA8F0">
      <w:pPr>
        <w:pStyle w:val="4"/>
        <w:keepNext w:val="0"/>
        <w:keepLines w:val="0"/>
        <w:widowControl/>
        <w:suppressLineNumbers w:val="0"/>
        <w:bidi w:val="0"/>
        <w:spacing w:before="440" w:beforeAutospacing="0" w:after="0" w:afterAutospacing="0" w:line="440" w:lineRule="atLeast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4"/>
          <w:szCs w:val="3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4"/>
          <w:szCs w:val="34"/>
        </w:rPr>
        <w:t>原则：完全保持教材原始结构</w:t>
      </w:r>
    </w:p>
    <w:p w14:paraId="5C5E7D77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不按元素类型拆分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：不将表格、图片、文本分开处理</w:t>
      </w:r>
    </w:p>
    <w:p w14:paraId="196461BE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保持原始顺序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：按照教材中出现的顺序组织内容</w:t>
      </w:r>
    </w:p>
    <w:p w14:paraId="33B01ED5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保持组合关系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：如果表格和图片在教材中是相关的，保持在一起</w:t>
      </w:r>
    </w:p>
    <w:p w14:paraId="5370A131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120" w:beforeAutospacing="0" w:after="120" w:afterAutospacing="0" w:line="400" w:lineRule="atLeast"/>
        <w:ind w:left="0" w:right="0" w:hanging="360"/>
        <w:rPr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只按知识点拆分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：只有当内容超过500字符且包含多个可独立出题的知识点时，才进行拆分</w:t>
      </w:r>
    </w:p>
    <w:p w14:paraId="1AB36D64">
      <w:pPr>
        <w:pStyle w:val="4"/>
        <w:keepNext w:val="0"/>
        <w:keepLines w:val="0"/>
        <w:widowControl/>
        <w:suppressLineNumbers w:val="0"/>
        <w:bidi w:val="0"/>
        <w:spacing w:before="440" w:beforeAutospacing="0" w:after="0" w:afterAutospacing="0" w:line="440" w:lineRule="atLeast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4"/>
          <w:szCs w:val="3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4"/>
          <w:szCs w:val="34"/>
        </w:rPr>
        <w:t>混合模式示例（保持原结构）</w:t>
      </w:r>
    </w:p>
    <w:p w14:paraId="777DD5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"完整路径"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"第四篇 交易服务 &gt; 第四章 不动产交易税费 &gt; 第一节 增值税及附加 &gt; （三）增值税及附加计算总结",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"掌握程度"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"掌握",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"结构化内容"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{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"key_params"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["满两年", "满五年", "唯一住房", "5%", "差额"],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"rules"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[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"(1) 个人将购买不足2年的住房对外销售的，全额征收增值税",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"(2) 个人将购买2年以上（含2年）的住房对外销售的，免征增值税"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],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"context_before"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"增值税及附加的计算涉及多个因素，具体如下表：",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"tables"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["| 购买年限 | 是否唯一 | 税率 |\n| --- | --- | --- |\n| &lt;2年 | - | 5% |\n| &gt;=2年 | 是 | 0% |\n| &gt;=2年 | 否 | 差额5% |"],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"context_after"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"增值税的计算流程如下图所示。需要注意的是，增值税的计算基数是不含税价格。",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"images"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[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"image_id"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"image_020.png",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"image_path"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"extracted_images/image_020.png",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"analysis"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"图片展示了增值税计算流程图...",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"contains_table"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true,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"contains_chart"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true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],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"formulas"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["增值税金额=（成交价格-原值）÷（1+5%）×5%"]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"metadata"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{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"类型"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"混合",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"表格索引"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: </w:t>
      </w:r>
      <w:r>
        <w:rPr>
          <w:rFonts w:ascii="宋体" w:hAnsi="宋体" w:eastAsia="宋体" w:cs="宋体"/>
          <w:i w:val="0"/>
          <w:iCs w:val="0"/>
          <w:caps w:val="0"/>
          <w:color w:val="EE9D28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23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"图片索引"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: </w:t>
      </w:r>
      <w:r>
        <w:rPr>
          <w:rFonts w:ascii="宋体" w:hAnsi="宋体" w:eastAsia="宋体" w:cs="宋体"/>
          <w:i w:val="0"/>
          <w:iCs w:val="0"/>
          <w:caps w:val="0"/>
          <w:color w:val="EE9D28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20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"包含计算公式"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true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</w:p>
    <w:p w14:paraId="1CBF45CF">
      <w:pPr>
        <w:pStyle w:val="6"/>
        <w:keepNext w:val="0"/>
        <w:keepLines w:val="0"/>
        <w:widowControl/>
        <w:suppressLineNumbers w:val="0"/>
        <w:bidi w:val="0"/>
        <w:spacing w:before="160" w:beforeAutospacing="0" w:after="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说明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：所有元素（表格、图片、文本、公式）保持在一起，按照教材中的顺序，不拆分。</w:t>
      </w:r>
    </w:p>
    <w:p w14:paraId="565D6414">
      <w:pPr>
        <w:pStyle w:val="3"/>
        <w:keepNext w:val="0"/>
        <w:keepLines w:val="0"/>
        <w:widowControl/>
        <w:suppressLineNumbers w:val="0"/>
        <w:bidi w:val="0"/>
        <w:spacing w:before="520" w:beforeAutospacing="0" w:after="0" w:afterAutospacing="0" w:line="520" w:lineRule="atLeast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44"/>
          <w:szCs w:val="4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44"/>
          <w:szCs w:val="44"/>
        </w:rPr>
        <w:t>实施逻辑</w:t>
      </w:r>
    </w:p>
    <w:p w14:paraId="33A78D81">
      <w:pPr>
        <w:pStyle w:val="4"/>
        <w:keepNext w:val="0"/>
        <w:keepLines w:val="0"/>
        <w:widowControl/>
        <w:suppressLineNumbers w:val="0"/>
        <w:bidi w:val="0"/>
        <w:spacing w:before="440" w:beforeAutospacing="0" w:after="0" w:afterAutospacing="0" w:line="440" w:lineRule="atLeast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4"/>
          <w:szCs w:val="3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4"/>
          <w:szCs w:val="34"/>
        </w:rPr>
        <w:t>1. 内容长度计算函数</w:t>
      </w:r>
    </w:p>
    <w:p w14:paraId="346E0520">
      <w:pPr>
        <w:pStyle w:val="6"/>
        <w:keepNext w:val="0"/>
        <w:keepLines w:val="0"/>
        <w:widowControl/>
        <w:suppressLineNumbers w:val="0"/>
        <w:bidi w:val="0"/>
        <w:spacing w:before="160" w:beforeAutospacing="0" w:after="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函数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</w:t>
      </w:r>
      <w:r>
        <w:rPr>
          <w:rFonts w:hint="default" w:ascii="monospace" w:hAnsi="monospace" w:eastAsia="monospace" w:cs="monospace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calculate_content_length(structured_content: Dict) -&gt; int</w:t>
      </w:r>
    </w:p>
    <w:p w14:paraId="0E0F42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def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calculate_content_length(</w:t>
      </w:r>
      <w:r>
        <w:rPr>
          <w:rFonts w:ascii="宋体" w:hAnsi="宋体" w:eastAsia="宋体" w:cs="宋体"/>
          <w:i w:val="0"/>
          <w:iCs w:val="0"/>
          <w:caps w:val="0"/>
          <w:color w:val="4E94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structured_content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: Dict) -&gt;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"""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计算结构化内容的总长度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用于判断是否需要拆分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"""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total = (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len(structured_content.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get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("context_before", "")) +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len(structured_content.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get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("context_after", "")) +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sum(len(rule)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for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rule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structured_content.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get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("rules", [])) +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sum(len(table)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for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table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structured_content.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get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("tables", [])) +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sum(len(formula)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for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formula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structured_content.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get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("formulas", [])) +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sum(len(img.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get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("analysis", ""))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for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img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structured_content.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get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("images", []))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return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total</w:t>
      </w:r>
    </w:p>
    <w:p w14:paraId="26842373">
      <w:pPr>
        <w:pStyle w:val="4"/>
        <w:keepNext w:val="0"/>
        <w:keepLines w:val="0"/>
        <w:widowControl/>
        <w:suppressLineNumbers w:val="0"/>
        <w:bidi w:val="0"/>
        <w:spacing w:before="440" w:beforeAutospacing="0" w:after="0" w:afterAutospacing="0" w:line="440" w:lineRule="atLeast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4"/>
          <w:szCs w:val="3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4"/>
          <w:szCs w:val="34"/>
        </w:rPr>
        <w:t>2. 拆分判断函数（更新阈值）</w:t>
      </w:r>
    </w:p>
    <w:p w14:paraId="6DED4C32">
      <w:pPr>
        <w:pStyle w:val="6"/>
        <w:keepNext w:val="0"/>
        <w:keepLines w:val="0"/>
        <w:widowControl/>
        <w:suppressLineNumbers w:val="0"/>
        <w:bidi w:val="0"/>
        <w:spacing w:before="160" w:beforeAutospacing="0" w:after="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函数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：`should_split_into_multiple_slices(structured_content: Dict, api_key: str) -&gt; Tuple[bool, List[Dict]]`</w:t>
      </w:r>
    </w:p>
    <w:p w14:paraId="652DF7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def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should_split_into_multiple_slices(</w:t>
      </w:r>
      <w:r>
        <w:rPr>
          <w:rFonts w:ascii="宋体" w:hAnsi="宋体" w:eastAsia="宋体" w:cs="宋体"/>
          <w:i w:val="0"/>
          <w:iCs w:val="0"/>
          <w:caps w:val="0"/>
          <w:color w:val="4E94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structured_content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: Dict, </w:t>
      </w:r>
      <w:r>
        <w:rPr>
          <w:rFonts w:ascii="宋体" w:hAnsi="宋体" w:eastAsia="宋体" w:cs="宋体"/>
          <w:i w:val="0"/>
          <w:iCs w:val="0"/>
          <w:caps w:val="0"/>
          <w:color w:val="4E94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api_key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: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str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 -&gt; Tuple[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bool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 List[Dict]]: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"""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判断是否应该拆分为多个切片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阈值：500字符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"""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# 1. 计算总长度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total_length =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calculate_content_length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(structured_content)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# 2. 如果不超过500字符，不拆分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if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total_length &lt;= </w:t>
      </w:r>
      <w:r>
        <w:rPr>
          <w:rFonts w:ascii="宋体" w:hAnsi="宋体" w:eastAsia="宋体" w:cs="宋体"/>
          <w:i w:val="0"/>
          <w:iCs w:val="0"/>
          <w:caps w:val="0"/>
          <w:color w:val="EE9D28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500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return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False, [structured_content]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# 3. 使用LLM判断是否包含多个可独立出题的知识点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try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from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exam_graph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import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generate_content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import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json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prompt =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f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"""你是一位专业的教材内容分析专家。请分析以下内容，判断是否包含多个可独立出题的知识点。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内容：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4E94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json.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dumps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(structured_content, ensure_ascii=False)[:</w:t>
      </w:r>
      <w:r>
        <w:rPr>
          <w:rFonts w:ascii="宋体" w:hAnsi="宋体" w:eastAsia="宋体" w:cs="宋体"/>
          <w:i w:val="0"/>
          <w:iCs w:val="0"/>
          <w:caps w:val="0"/>
          <w:color w:val="EE9D28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2000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]</w:t>
      </w:r>
      <w:r>
        <w:rPr>
          <w:rFonts w:ascii="宋体" w:hAnsi="宋体" w:eastAsia="宋体" w:cs="宋体"/>
          <w:i w:val="0"/>
          <w:iCs w:val="0"/>
          <w:caps w:val="0"/>
          <w:color w:val="4E94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要求：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1. 判断是否包含多个可独立出题的知识点（每个知识点可以单独出选择题、判断题或计算题）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2. 如果包含多个知识点，请将其拆分为多个片段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3. 每个片段应该：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- 有明确的主题或概念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- 包含完整的判定条件或规则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- 可以独立理解，不依赖其他片段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- 保持该知识点相关的所有元素（表格、图片、文本、公式）的原始组合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输出格式（JSON）：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{{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"should_split": true/false,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"slices": [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{{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"title": "知识点标题（如果有）",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"key_params": [...],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"rules": [...],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"context_before": "...",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"tables": [...],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"context_after": "...",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"images": [...],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"formulas": [...]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}}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]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}}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如果不需要拆分，返回：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{{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"should_split": false,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"slices": []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}}"""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result =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generate_content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model_name="deepseek-reasoner",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prompt=prompt,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api_key=api_key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# 解析JSON结果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decision = json.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loads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(result)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if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decision.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get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("should_split")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and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decision.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get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("slices"):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return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True, decision["slices"]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else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return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False, [structured_content]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except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Exception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as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e: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print(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f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" ⚠️ 智能拆分判断失败: </w:t>
      </w:r>
      <w:r>
        <w:rPr>
          <w:rFonts w:ascii="宋体" w:hAnsi="宋体" w:eastAsia="宋体" w:cs="宋体"/>
          <w:i w:val="0"/>
          <w:iCs w:val="0"/>
          <w:caps w:val="0"/>
          <w:color w:val="4E94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e</w:t>
      </w:r>
      <w:r>
        <w:rPr>
          <w:rFonts w:ascii="宋体" w:hAnsi="宋体" w:eastAsia="宋体" w:cs="宋体"/>
          <w:i w:val="0"/>
          <w:iCs w:val="0"/>
          <w:caps w:val="0"/>
          <w:color w:val="4E94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，不拆分")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return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False, [structured_content]</w:t>
      </w:r>
    </w:p>
    <w:p w14:paraId="3B205A0F">
      <w:pPr>
        <w:pStyle w:val="4"/>
        <w:keepNext w:val="0"/>
        <w:keepLines w:val="0"/>
        <w:widowControl/>
        <w:suppressLineNumbers w:val="0"/>
        <w:bidi w:val="0"/>
        <w:spacing w:before="440" w:beforeAutospacing="0" w:after="0" w:afterAutospacing="0" w:line="440" w:lineRule="atLeast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4"/>
          <w:szCs w:val="3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4"/>
          <w:szCs w:val="34"/>
        </w:rPr>
        <w:t>3. 拆分决策函数</w:t>
      </w:r>
    </w:p>
    <w:p w14:paraId="4823D24D">
      <w:pPr>
        <w:pStyle w:val="6"/>
        <w:keepNext w:val="0"/>
        <w:keepLines w:val="0"/>
        <w:widowControl/>
        <w:suppressLineNumbers w:val="0"/>
        <w:bidi w:val="0"/>
        <w:spacing w:before="160" w:beforeAutospacing="0" w:after="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函数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：`decide_split_strategy(structured_content: Dict, api_key: str) -&gt; List[Dict]`</w:t>
      </w:r>
    </w:p>
    <w:p w14:paraId="559BDB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def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decide_split_strategy(</w:t>
      </w:r>
      <w:r>
        <w:rPr>
          <w:rFonts w:ascii="宋体" w:hAnsi="宋体" w:eastAsia="宋体" w:cs="宋体"/>
          <w:i w:val="0"/>
          <w:iCs w:val="0"/>
          <w:caps w:val="0"/>
          <w:color w:val="4E94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structured_content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: Dict, </w:t>
      </w:r>
      <w:r>
        <w:rPr>
          <w:rFonts w:ascii="宋体" w:hAnsi="宋体" w:eastAsia="宋体" w:cs="宋体"/>
          <w:i w:val="0"/>
          <w:iCs w:val="0"/>
          <w:caps w:val="0"/>
          <w:color w:val="4E94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api_key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: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str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 -&gt; List[Dict]: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"""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决定拆分策略并执行拆分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原则：保持教材原始结构，只按知识点拆分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阈值：500字符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"""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formulas =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detect_formulas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(structured_content)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total_length =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calculate_content_length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(structured_content)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# 策略1：如果有多个计算公式，判断每个公式是否可独立出题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if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len(formulas) &gt; </w:t>
      </w:r>
      <w:r>
        <w:rPr>
          <w:rFonts w:ascii="宋体" w:hAnsi="宋体" w:eastAsia="宋体" w:cs="宋体"/>
          <w:i w:val="0"/>
          <w:iCs w:val="0"/>
          <w:caps w:val="0"/>
          <w:color w:val="EE9D28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1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# 使用LLM判断每个公式是否可独立出题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should_split_by_formulas =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check_if_formulas_independent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(formulas, structured_content, api_key)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if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should_split_by_formulas: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# 按公式拆分，但保持每个公式的相关内容（说明文字、表格、图片等）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return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split_by_formulas_with_context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(structured_content, formulas)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# 策略2：如果内容超过500字符，判断是否包含多个知识点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if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total_length &gt; </w:t>
      </w:r>
      <w:r>
        <w:rPr>
          <w:rFonts w:ascii="宋体" w:hAnsi="宋体" w:eastAsia="宋体" w:cs="宋体"/>
          <w:i w:val="0"/>
          <w:iCs w:val="0"/>
          <w:caps w:val="0"/>
          <w:color w:val="EE9D28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500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should_split, slices = </w:t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should_split_into_multiple_slices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(structured_content, api_key)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if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should_split: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# 拆分时保持每个知识点的完整元素组合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return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slices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# 策略3：不拆分，保持原结构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return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 [structured_content]</w:t>
      </w:r>
    </w:p>
    <w:p w14:paraId="5DEEB06F">
      <w:pPr>
        <w:pStyle w:val="3"/>
        <w:keepNext w:val="0"/>
        <w:keepLines w:val="0"/>
        <w:widowControl/>
        <w:suppressLineNumbers w:val="0"/>
        <w:bidi w:val="0"/>
        <w:spacing w:before="520" w:beforeAutospacing="0" w:after="0" w:afterAutospacing="0" w:line="520" w:lineRule="atLeast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44"/>
          <w:szCs w:val="4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44"/>
          <w:szCs w:val="44"/>
        </w:rPr>
        <w:t>各场景的完整示例</w:t>
      </w:r>
    </w:p>
    <w:p w14:paraId="0E0FC0EC">
      <w:pPr>
        <w:pStyle w:val="4"/>
        <w:keepNext w:val="0"/>
        <w:keepLines w:val="0"/>
        <w:widowControl/>
        <w:suppressLineNumbers w:val="0"/>
        <w:bidi w:val="0"/>
        <w:spacing w:before="440" w:beforeAutospacing="0" w:after="0" w:afterAutospacing="0" w:line="440" w:lineRule="atLeast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4"/>
          <w:szCs w:val="3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4"/>
          <w:szCs w:val="34"/>
        </w:rPr>
        <w:t>场景1：内容不超过500字符（不拆分）</w:t>
      </w:r>
    </w:p>
    <w:p w14:paraId="290421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"完整路径"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"第一篇 行业与贝壳 &gt; 第一章 认识行业 &gt; 第一节 房地产行业 &gt; 一、房地产行业的构成",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"掌握程度"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"了解",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"结构化内容"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{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"key_params"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[],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"rules"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[],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"context_before"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依据《2017国民经济行业分类》，房地产业主要包含房地产开发经营、物业管理、房地产中介服务、房地产租赁经营。房地产业是国民经济的重要支柱产业，与宏观经济关系密切，对投资、消费、就业、通货膨胀都有直接或者间接影响。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"tables"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[],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"context_after"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"images"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[],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"formulas"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[]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"metadata"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{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"类型"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"文本"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</w:p>
    <w:p w14:paraId="73757538">
      <w:pPr>
        <w:pStyle w:val="6"/>
        <w:keepNext w:val="0"/>
        <w:keepLines w:val="0"/>
        <w:widowControl/>
        <w:suppressLineNumbers w:val="0"/>
        <w:bidi w:val="0"/>
        <w:spacing w:before="160" w:beforeAutospacing="0" w:after="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说明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：内容长度约200字符，不超过500字符，不拆分。</w:t>
      </w:r>
    </w:p>
    <w:p w14:paraId="311B567F">
      <w:pPr>
        <w:pStyle w:val="4"/>
        <w:keepNext w:val="0"/>
        <w:keepLines w:val="0"/>
        <w:widowControl/>
        <w:suppressLineNumbers w:val="0"/>
        <w:bidi w:val="0"/>
        <w:spacing w:before="440" w:beforeAutospacing="0" w:after="0" w:afterAutospacing="0" w:line="440" w:lineRule="atLeast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4"/>
          <w:szCs w:val="3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4"/>
          <w:szCs w:val="34"/>
        </w:rPr>
        <w:t>场景2：内容超过500字符，包含多个知识点（拆分）</w:t>
      </w:r>
    </w:p>
    <w:p w14:paraId="296662CA">
      <w:pPr>
        <w:pStyle w:val="6"/>
        <w:keepNext w:val="0"/>
        <w:keepLines w:val="0"/>
        <w:widowControl/>
        <w:suppressLineNumbers w:val="0"/>
        <w:bidi w:val="0"/>
        <w:spacing w:before="160" w:beforeAutospacing="0" w:after="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原始路径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</w:t>
      </w:r>
      <w:r>
        <w:rPr>
          <w:rFonts w:hint="default" w:ascii="monospace" w:hAnsi="monospace" w:eastAsia="monospace" w:cs="monospace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"第一篇 &gt; 第一章 &gt; 第一节 &gt; 三、房地产市场周期波动 &gt; （一）周期影响因素"</w:t>
      </w:r>
    </w:p>
    <w:p w14:paraId="216C4A4B">
      <w:pPr>
        <w:pStyle w:val="6"/>
        <w:keepNext w:val="0"/>
        <w:keepLines w:val="0"/>
        <w:widowControl/>
        <w:suppressLineNumbers w:val="0"/>
        <w:bidi w:val="0"/>
        <w:spacing w:before="160" w:beforeAutospacing="0" w:after="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拆分后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（5个独立知识点）：</w:t>
      </w:r>
    </w:p>
    <w:p w14:paraId="0B19A1C6">
      <w:pPr>
        <w:pStyle w:val="6"/>
        <w:keepNext w:val="0"/>
        <w:keepLines w:val="0"/>
        <w:widowControl/>
        <w:suppressLineNumbers w:val="0"/>
        <w:bidi w:val="0"/>
        <w:spacing w:before="160" w:beforeAutospacing="0" w:after="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切片1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</w:t>
      </w:r>
    </w:p>
    <w:p w14:paraId="310BE2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"完整路径"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"第一篇 行业与贝壳 &gt; 第一章 认识行业 &gt; 第一节 房地产行业 &gt; 三、房地产市场周期波动 &gt; （一）周期影响因素（1）",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"掌握程度"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"了解",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"结构化内容"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{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"key_params"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["国民经济"],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"rules"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["（1）国民经济循环\n国民经济扩张时，对房地产需求增加，房价及租金上涨。"],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"context_before"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"tables"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[],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"context_after"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"images"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[],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"formulas"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[]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"metadata"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{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"类型"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"文本"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</w:p>
    <w:p w14:paraId="0C1D5E5A">
      <w:pPr>
        <w:pStyle w:val="6"/>
        <w:keepNext w:val="0"/>
        <w:keepLines w:val="0"/>
        <w:widowControl/>
        <w:suppressLineNumbers w:val="0"/>
        <w:bidi w:val="0"/>
        <w:spacing w:before="160" w:beforeAutospacing="0" w:after="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切片2-5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：类似格式...</w:t>
      </w:r>
    </w:p>
    <w:p w14:paraId="633665EF">
      <w:pPr>
        <w:pStyle w:val="4"/>
        <w:keepNext w:val="0"/>
        <w:keepLines w:val="0"/>
        <w:widowControl/>
        <w:suppressLineNumbers w:val="0"/>
        <w:bidi w:val="0"/>
        <w:spacing w:before="440" w:beforeAutospacing="0" w:after="0" w:afterAutospacing="0" w:line="440" w:lineRule="atLeast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4"/>
          <w:szCs w:val="3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4"/>
          <w:szCs w:val="34"/>
        </w:rPr>
        <w:t>场景3：混合模式，超过500字符，包含多个知识点（拆分）</w:t>
      </w:r>
    </w:p>
    <w:p w14:paraId="7FDFBB0E">
      <w:pPr>
        <w:pStyle w:val="6"/>
        <w:keepNext w:val="0"/>
        <w:keepLines w:val="0"/>
        <w:widowControl/>
        <w:suppressLineNumbers w:val="0"/>
        <w:bidi w:val="0"/>
        <w:spacing w:before="160" w:beforeAutospacing="0" w:after="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原始路径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</w:t>
      </w:r>
      <w:r>
        <w:rPr>
          <w:rFonts w:hint="default" w:ascii="monospace" w:hAnsi="monospace" w:eastAsia="monospace" w:cs="monospace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"第四篇 &gt; 第四章 &gt; 第一节 &gt; （三）增值税及附加计算总结"</w:t>
      </w:r>
    </w:p>
    <w:p w14:paraId="503B92D1">
      <w:pPr>
        <w:pStyle w:val="6"/>
        <w:keepNext w:val="0"/>
        <w:keepLines w:val="0"/>
        <w:widowControl/>
        <w:suppressLineNumbers w:val="0"/>
        <w:bidi w:val="0"/>
        <w:spacing w:before="160" w:beforeAutospacing="0" w:after="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如果LLM判断包含多个知识点（如：增值税计算规则、增值税优惠政策、增值税计算流程），则拆分：</w:t>
      </w:r>
    </w:p>
    <w:p w14:paraId="43C17B4C">
      <w:pPr>
        <w:pStyle w:val="6"/>
        <w:keepNext w:val="0"/>
        <w:keepLines w:val="0"/>
        <w:widowControl/>
        <w:suppressLineNumbers w:val="0"/>
        <w:bidi w:val="0"/>
        <w:spacing w:before="160" w:beforeAutospacing="0" w:after="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切片1（计算规则）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</w:t>
      </w:r>
    </w:p>
    <w:p w14:paraId="52036C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"完整路径"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"第四篇 交易服务 &gt; 第四章 不动产交易税费 &gt; 第一节 增值税及附加 &gt; （三）增值税及附加计算总结（1）",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"掌握程度"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"掌握",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"结构化内容"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{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"key_params"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["满两年", "满五年", "唯一住房", "5%"],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"rules"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[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"(1) 个人将购买不足2年的住房对外销售的，全额征收增值税",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"(2) 个人将购买2年以上（含2年）的住房对外销售的，免征增值税"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],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"context_before"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"增值税及附加的计算涉及多个因素，具体如下表：",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"tables"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["| 购买年限 | 是否唯一 | 税率 |\n| --- | --- | --- |\n| &lt;2年 | - | 5% |\n| &gt;=2年 | 是 | 0% |\n| &gt;=2年 | 否 | 差额5% |"],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"context_after"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"images"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[],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"formulas"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[]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"metadata"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{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"类型"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"混合",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"表格索引"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: </w:t>
      </w:r>
      <w:r>
        <w:rPr>
          <w:rFonts w:ascii="宋体" w:hAnsi="宋体" w:eastAsia="宋体" w:cs="宋体"/>
          <w:i w:val="0"/>
          <w:iCs w:val="0"/>
          <w:caps w:val="0"/>
          <w:color w:val="EE9D28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23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"包含计算公式"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false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</w:p>
    <w:p w14:paraId="6E33B27A">
      <w:pPr>
        <w:pStyle w:val="6"/>
        <w:keepNext w:val="0"/>
        <w:keepLines w:val="0"/>
        <w:widowControl/>
        <w:suppressLineNumbers w:val="0"/>
        <w:bidi w:val="0"/>
        <w:spacing w:before="160" w:beforeAutospacing="0" w:after="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切片2（计算流程）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</w:t>
      </w:r>
    </w:p>
    <w:p w14:paraId="34A085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"完整路径"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"第四篇 交易服务 &gt; 第四章 不动产交易税费 &gt; 第一节 增值税及附加 &gt; （三）增值税及附加计算总结（2）",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"掌握程度"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"掌握",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"结构化内容"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{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"key_params"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["差额"],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"rules"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[],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"context_before"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"增值税的计算流程如下图所示。",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"tables"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[],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"context_after"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"需要注意的是，增值税的计算基数是不含税价格。",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"images"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[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"image_id"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"image_020.png",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"image_path"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"extracted_images/image_020.png",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"analysis"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"图片展示了增值税计算流程图...",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"contains_table"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true,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"contains_chart"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true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],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"formulas"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["增值税金额=（成交价格-原值）÷（1+5%）×5%"]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"metadata"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{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"类型"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"混合",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"图片索引"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 xml:space="preserve">: </w:t>
      </w:r>
      <w:r>
        <w:rPr>
          <w:rFonts w:ascii="宋体" w:hAnsi="宋体" w:eastAsia="宋体" w:cs="宋体"/>
          <w:i w:val="0"/>
          <w:iCs w:val="0"/>
          <w:caps w:val="0"/>
          <w:color w:val="EE9D28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20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75BE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"包含计算公式"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: true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single" w:color="auto" w:sz="8" w:space="0"/>
          <w:shd w:val="clear" w:fill="181818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</w:p>
    <w:p w14:paraId="6C68BEB8">
      <w:pPr>
        <w:pStyle w:val="6"/>
        <w:keepNext w:val="0"/>
        <w:keepLines w:val="0"/>
        <w:widowControl/>
        <w:suppressLineNumbers w:val="0"/>
        <w:bidi w:val="0"/>
        <w:spacing w:before="160" w:beforeAutospacing="0" w:after="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0"/>
          <w:szCs w:val="30"/>
        </w:rPr>
        <w:t>说明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0"/>
          <w:szCs w:val="30"/>
        </w:rPr>
        <w:t>：拆分时保持每个知识点的完整元素组合（表格、图片、公式等）。</w:t>
      </w:r>
    </w:p>
    <w:p w14:paraId="70F2904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3D531E"/>
    <w:multiLevelType w:val="multilevel"/>
    <w:tmpl w:val="9F3D53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3FF908"/>
    <w:multiLevelType w:val="multilevel"/>
    <w:tmpl w:val="9F3FF9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FFE346C"/>
    <w:multiLevelType w:val="multilevel"/>
    <w:tmpl w:val="CFFE34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FFE0787"/>
    <w:multiLevelType w:val="multilevel"/>
    <w:tmpl w:val="DFFE07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EBCB250"/>
    <w:multiLevelType w:val="multilevel"/>
    <w:tmpl w:val="EEBCB2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8B556FD"/>
    <w:multiLevelType w:val="multilevel"/>
    <w:tmpl w:val="F8B556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F7F2B61"/>
    <w:multiLevelType w:val="multilevel"/>
    <w:tmpl w:val="FF7F2B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DA1257"/>
    <w:rsid w:val="7EDA1257"/>
    <w:rsid w:val="F3F7E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16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2026-01-21T12:22:00Z</dcterms:created>
  <dc:creator>潘婷(Marie)</dc:creator>
  <cp:lastModifiedBy>潘婷(Marie)</cp:lastModifiedBy>
  <dcterms:modified xsi:type="dcterms:W3CDTF">2026-01-21T12:54:38Z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EA6F2AC73AA0E02E8554706991DB725F_41</vt:lpwstr>
  </property>
</Properties>
</file>