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9874C8F" w:rsidR="00705D42" w:rsidRPr="000B05B1" w:rsidRDefault="003348AB" w:rsidP="004609FD">
            <w:pPr>
              <w:suppressAutoHyphens/>
              <w:spacing w:after="0" w:line="240" w:lineRule="auto"/>
              <w:contextualSpacing/>
              <w:jc w:val="center"/>
              <w:rPr>
                <w:rFonts w:eastAsia="Times New Roman" w:cstheme="minorHAnsi"/>
                <w:b/>
                <w:bCs/>
              </w:rPr>
            </w:pPr>
            <w:r>
              <w:rPr>
                <w:rFonts w:eastAsia="Times New Roman" w:cstheme="minorHAnsi"/>
                <w:b/>
                <w:bCs/>
              </w:rPr>
              <w:t>5/24/2026</w:t>
            </w:r>
          </w:p>
        </w:tc>
        <w:tc>
          <w:tcPr>
            <w:tcW w:w="2338" w:type="dxa"/>
            <w:tcMar>
              <w:left w:w="115" w:type="dxa"/>
              <w:right w:w="115" w:type="dxa"/>
            </w:tcMar>
          </w:tcPr>
          <w:p w14:paraId="3389EEA3" w14:textId="042AD1BD" w:rsidR="00705D42" w:rsidRPr="000B05B1" w:rsidRDefault="003348AB" w:rsidP="004609FD">
            <w:pPr>
              <w:suppressAutoHyphens/>
              <w:spacing w:after="0" w:line="240" w:lineRule="auto"/>
              <w:contextualSpacing/>
              <w:jc w:val="center"/>
              <w:rPr>
                <w:rFonts w:eastAsia="Times New Roman" w:cstheme="minorHAnsi"/>
                <w:b/>
                <w:bCs/>
              </w:rPr>
            </w:pPr>
            <w:r>
              <w:rPr>
                <w:rFonts w:eastAsia="Times New Roman" w:cstheme="minorHAnsi"/>
                <w:b/>
                <w:bCs/>
              </w:rPr>
              <w:t>Phetmanee Thongkham</w:t>
            </w:r>
          </w:p>
        </w:tc>
        <w:tc>
          <w:tcPr>
            <w:tcW w:w="2338" w:type="dxa"/>
            <w:tcMar>
              <w:left w:w="115" w:type="dxa"/>
              <w:right w:w="115" w:type="dxa"/>
            </w:tcMar>
          </w:tcPr>
          <w:p w14:paraId="4D94B6C2" w14:textId="6207A182" w:rsidR="00705D42" w:rsidRPr="000B05B1" w:rsidRDefault="003348AB"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Initial vulnerability assessment </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CCB9B76" w:rsidR="531DB269" w:rsidRDefault="003348AB" w:rsidP="000B05B1">
      <w:pPr>
        <w:suppressAutoHyphens/>
        <w:spacing w:after="0" w:line="240" w:lineRule="auto"/>
        <w:contextualSpacing/>
        <w:rPr>
          <w:rFonts w:cstheme="minorHAnsi"/>
          <w:color w:val="000000" w:themeColor="text1"/>
        </w:rPr>
      </w:pPr>
      <w:r>
        <w:rPr>
          <w:rFonts w:cstheme="minorHAnsi"/>
          <w:color w:val="000000" w:themeColor="text1"/>
        </w:rPr>
        <w:t>Phetmanee Thongkham</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26793465" w14:textId="77777777" w:rsidR="004019F5" w:rsidRPr="004019F5" w:rsidRDefault="004019F5" w:rsidP="004019F5">
      <w:pPr>
        <w:suppressAutoHyphens/>
        <w:spacing w:after="0" w:line="240" w:lineRule="auto"/>
        <w:ind w:firstLine="360"/>
        <w:contextualSpacing/>
        <w:rPr>
          <w:rFonts w:cstheme="minorHAnsi"/>
          <w:color w:val="000000" w:themeColor="text1"/>
        </w:rPr>
      </w:pPr>
      <w:r w:rsidRPr="004019F5">
        <w:rPr>
          <w:rFonts w:cstheme="minorHAnsi"/>
          <w:color w:val="000000" w:themeColor="text1"/>
        </w:rPr>
        <w:t>Artemis Financial provides financial services such as savings plans, retirement planning, investments, and insurance. Because the company handles sensitive customer information, secure communication is very important. Customers trust Artemis Financial with personal and financial data, so the company must protect that information from unauthorized access and cyberattacks. Secure communication helps protect customer privacy, prevents data theft, and helps maintain trust in the company.</w:t>
      </w:r>
    </w:p>
    <w:p w14:paraId="12DBC723" w14:textId="12A02BEB" w:rsidR="004019F5" w:rsidRPr="004019F5" w:rsidRDefault="004019F5" w:rsidP="004019F5">
      <w:pPr>
        <w:suppressAutoHyphens/>
        <w:spacing w:after="0" w:line="240" w:lineRule="auto"/>
        <w:contextualSpacing/>
        <w:rPr>
          <w:rFonts w:cstheme="minorHAnsi"/>
          <w:color w:val="000000" w:themeColor="text1"/>
        </w:rPr>
      </w:pPr>
      <w:r>
        <w:rPr>
          <w:rFonts w:cstheme="minorHAnsi"/>
          <w:color w:val="000000" w:themeColor="text1"/>
        </w:rPr>
        <w:t>It is</w:t>
      </w:r>
      <w:r w:rsidRPr="004019F5">
        <w:rPr>
          <w:rFonts w:cstheme="minorHAnsi"/>
          <w:color w:val="000000" w:themeColor="text1"/>
        </w:rPr>
        <w:t xml:space="preserve"> state</w:t>
      </w:r>
      <w:r>
        <w:rPr>
          <w:rFonts w:cstheme="minorHAnsi"/>
          <w:color w:val="000000" w:themeColor="text1"/>
        </w:rPr>
        <w:t>d</w:t>
      </w:r>
      <w:r w:rsidRPr="004019F5">
        <w:rPr>
          <w:rFonts w:cstheme="minorHAnsi"/>
          <w:color w:val="000000" w:themeColor="text1"/>
        </w:rPr>
        <w:t xml:space="preserve"> that Global Rain develops software for businesses and organizations around the world. Because financial services may involve customers or transactions from different countries, secure communications should be designed to meet international security standards. Encryption technologies such as HTTPS and TLS should be used to protect information as it travels across networks.</w:t>
      </w:r>
    </w:p>
    <w:p w14:paraId="147335ED"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Government regulations must also be considered. Financial organizations are often required to protect customer information and follow laws related to privacy and data security. Secure communication methods and strong security controls help organizations remain compliant with these requirements and reduce legal and financial risks.</w:t>
      </w:r>
    </w:p>
    <w:p w14:paraId="22E87F05"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There are several external threats that could affect Artemis Financial both now and in the future. These threats include data breaches, malware, ransomware, denial-of-service attacks, credential theft, and attacks that exploit software vulnerabilities. Because attackers are constantly developing new techniques, the company must regularly monitor and update its security practices.</w:t>
      </w:r>
    </w:p>
    <w:p w14:paraId="4C5DA5F4"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As Artemis Financial modernizes its systems, it must also consider the security risks associated with open-source libraries and changing web technologies. Open-source software can save time and improve functionality, but outdated libraries often contain known vulnerabilities that attackers can exploit. The company should regularly update dependencies, perform vulnerability scans, and follow secure coding practices to reduce risk while continuing to modernize its applications.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2A0A8419"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Input validation applies to Artemis Financial's application because users can enter information into the system. If the application does not check user input before processing it, attackers may be able to enter harmful data that could cause errors or create security issues. Making sure all user input is validated helps protect the application and customer information.</w:t>
      </w:r>
    </w:p>
    <w:p w14:paraId="707A83C7"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lastRenderedPageBreak/>
        <w:t>API security is also important because Artemis Financial uses a RESTful web application. APIs allow users and systems to communicate with the application, but they can also be a target for attackers. Protecting API endpoints helps prevent unauthorized access and reduces the risk of sensitive information being exposed.</w:t>
      </w:r>
    </w:p>
    <w:p w14:paraId="271E5B30"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Code error handling applies because errors can sometimes reveal information about how the application works. If detailed error messages or stack traces are displayed, attackers could use that information to learn more about the system. Proper error handling helps prevent sensitive information from being exposed.</w:t>
      </w:r>
    </w:p>
    <w:p w14:paraId="529CF782"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Code quality is another area that applies to this application. Following secure coding practices helps reduce vulnerabilities and makes the application more secure overall. Poor coding practices can lead to problems such as hard-coded credentials, weak input handling, and other security risks.</w:t>
      </w:r>
    </w:p>
    <w:p w14:paraId="6AD02378"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Encapsulation is important because the application handles sensitive financial information. Limiting direct access to data helps prevent unauthorized changes and protects the integrity of customer information. Proper encapsulation also helps keep the code organized and easier to maintain.</w:t>
      </w:r>
    </w:p>
    <w:p w14:paraId="4DEDAC5A"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Client and server security applies because customer information is sent between users and the application. Since Artemis Financial works with financial data, it is important that information is protected while it travels across a network. Using secure communication methods such as HTTPS and encryption helps keep customer information safe from attackers.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CADA9C4"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After reviewing the Artemis Financial code base, several security concerns were identified.</w:t>
      </w:r>
    </w:p>
    <w:p w14:paraId="2D56BB6A" w14:textId="77777777" w:rsidR="004019F5" w:rsidRPr="004019F5" w:rsidRDefault="004019F5" w:rsidP="004019F5">
      <w:pPr>
        <w:suppressAutoHyphens/>
        <w:spacing w:after="0" w:line="240" w:lineRule="auto"/>
        <w:contextualSpacing/>
        <w:rPr>
          <w:rFonts w:cstheme="minorHAnsi"/>
          <w:color w:val="000000" w:themeColor="text1"/>
        </w:rPr>
      </w:pPr>
      <w:r w:rsidRPr="004019F5">
        <w:rPr>
          <w:rFonts w:cstheme="minorHAnsi"/>
          <w:color w:val="000000" w:themeColor="text1"/>
        </w:rPr>
        <w:t>The first issue was found in DocData.java, where the database username and password are hard-coded directly into the source code. Storing credentials in code creates a security risk because anyone with access to the source code can view sensitive information. Credentials should be stored in a secure configuration file or environment variable instead.</w:t>
      </w:r>
    </w:p>
    <w:p w14:paraId="7360AB0B"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Another issue in DocData.java is the use of the root database account. Using a highly privileged account increases the risk of unauthorized access if the application is compromised. A dedicated database account with limited permissions would be a more secure option.</w:t>
      </w:r>
    </w:p>
    <w:p w14:paraId="5E8EC785"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A third issue was the lack of input validation in CRUDController.java. User input is accepted through request parameters without being checked or validated. This could allow attackers to submit unexpected or malicious data to the application.</w:t>
      </w:r>
    </w:p>
    <w:p w14:paraId="26892358"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A potential SQL injection vulnerability was also identified in DocData.java. The method accepts external input that could eventually be used in database queries. If user input is added directly into SQL statements, attackers may be able to manipulate database operations. Parameterized queries should be used to reduce this risk.</w:t>
      </w:r>
    </w:p>
    <w:p w14:paraId="761D9B44"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 xml:space="preserve">Another vulnerability was the use of </w:t>
      </w:r>
      <w:proofErr w:type="spellStart"/>
      <w:proofErr w:type="gramStart"/>
      <w:r w:rsidRPr="004019F5">
        <w:rPr>
          <w:rFonts w:cstheme="minorHAnsi"/>
          <w:color w:val="000000" w:themeColor="text1"/>
        </w:rPr>
        <w:t>e.printStackTrace</w:t>
      </w:r>
      <w:proofErr w:type="spellEnd"/>
      <w:proofErr w:type="gramEnd"/>
      <w:r w:rsidRPr="004019F5">
        <w:rPr>
          <w:rFonts w:cstheme="minorHAnsi"/>
          <w:color w:val="000000" w:themeColor="text1"/>
        </w:rPr>
        <w:t>() in DocData.java. Displaying stack traces can reveal information about the application's structure and internal processes. Attackers could use this information to learn more about the system.</w:t>
      </w:r>
    </w:p>
    <w:p w14:paraId="68DA77A9"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The REST endpoints found in CRUDController.java and GreetingController.java do not include authentication or authorization controls. This means users could potentially access application resources without verifying their identity. Access controls should be added to protect sensitive information.</w:t>
      </w:r>
    </w:p>
    <w:p w14:paraId="202D8742" w14:textId="77777777" w:rsidR="004019F5" w:rsidRPr="004019F5" w:rsidRDefault="004019F5" w:rsidP="004019F5">
      <w:pPr>
        <w:suppressAutoHyphens/>
        <w:spacing w:after="0" w:line="240" w:lineRule="auto"/>
        <w:contextualSpacing/>
        <w:rPr>
          <w:rFonts w:cstheme="minorHAnsi"/>
          <w:color w:val="000000" w:themeColor="text1"/>
        </w:rPr>
      </w:pPr>
      <w:r w:rsidRPr="004019F5">
        <w:rPr>
          <w:rFonts w:cstheme="minorHAnsi"/>
          <w:color w:val="000000" w:themeColor="text1"/>
        </w:rPr>
        <w:t>The application also does not enforce secure communication through HTTPS. Since Artemis Financial works with financial information, data should be encrypted while being transmitted between clients and servers to help protect customer information.</w:t>
      </w:r>
    </w:p>
    <w:p w14:paraId="0DAAA1EE"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lastRenderedPageBreak/>
        <w:t>In customer.java, the account balance field is not properly encapsulated. Because the field is not private, other classes may be able to access or modify it directly. Limiting access to sensitive data helps improve security and maintain data integrity.</w:t>
      </w:r>
    </w:p>
    <w:p w14:paraId="6612EEB7"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Another issue in customer.java is that the deposit method does not validate transaction amounts. Invalid or negative values could be entered, which may lead to incorrect account balances and unexpected behavior.</w:t>
      </w:r>
    </w:p>
    <w:p w14:paraId="7F5CD8B7" w14:textId="77777777" w:rsidR="004019F5" w:rsidRPr="004019F5" w:rsidRDefault="004019F5" w:rsidP="004019F5">
      <w:pPr>
        <w:suppressAutoHyphens/>
        <w:spacing w:after="0" w:line="240" w:lineRule="auto"/>
        <w:ind w:firstLine="720"/>
        <w:contextualSpacing/>
        <w:rPr>
          <w:rFonts w:cstheme="minorHAnsi"/>
          <w:color w:val="000000" w:themeColor="text1"/>
        </w:rPr>
      </w:pPr>
      <w:r w:rsidRPr="004019F5">
        <w:rPr>
          <w:rFonts w:cstheme="minorHAnsi"/>
          <w:color w:val="000000" w:themeColor="text1"/>
        </w:rPr>
        <w:t>Finally, myDateTime.java allows date and time values to be set without validating the values first. Invalid dates or times could be stored and processed by the application, which may lead to errors and data integrity issues.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76AAB1B4"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To perform static testing, the OWASP Dependency-Check Maven plug-in was added to the project and run against the Artemis Financial code base. The scan identified several third-party libraries that contain known security vulnerabilities. These vulnerabilities were identified using information from the National Vulnerability Database (NVD) and publicly documented CVE records.</w:t>
      </w:r>
    </w:p>
    <w:p w14:paraId="0D704433"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 xml:space="preserve">One of the most serious findings was </w:t>
      </w:r>
      <w:proofErr w:type="spellStart"/>
      <w:r w:rsidRPr="003F17B9">
        <w:rPr>
          <w:rFonts w:cstheme="minorHAnsi"/>
          <w:color w:val="000000" w:themeColor="text1"/>
        </w:rPr>
        <w:t>SnakeYAML</w:t>
      </w:r>
      <w:proofErr w:type="spellEnd"/>
      <w:r w:rsidRPr="003F17B9">
        <w:rPr>
          <w:rFonts w:cstheme="minorHAnsi"/>
          <w:color w:val="000000" w:themeColor="text1"/>
        </w:rPr>
        <w:t xml:space="preserve"> 1.25, which was rated as Critical and contained eight reported vulnerabilities. </w:t>
      </w:r>
      <w:proofErr w:type="spellStart"/>
      <w:r w:rsidRPr="003F17B9">
        <w:rPr>
          <w:rFonts w:cstheme="minorHAnsi"/>
          <w:color w:val="000000" w:themeColor="text1"/>
        </w:rPr>
        <w:t>SnakeYAML</w:t>
      </w:r>
      <w:proofErr w:type="spellEnd"/>
      <w:r w:rsidRPr="003F17B9">
        <w:rPr>
          <w:rFonts w:cstheme="minorHAnsi"/>
          <w:color w:val="000000" w:themeColor="text1"/>
        </w:rPr>
        <w:t xml:space="preserve"> is used to process YAML data, and outdated versions have been linked to denial-of-service and remote code execution vulnerabilities. The recommended solution is to upgrade to a supported version of the library.</w:t>
      </w:r>
    </w:p>
    <w:p w14:paraId="26F50B1B"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The scan also found Spring Boot 2.2.</w:t>
      </w:r>
      <w:proofErr w:type="gramStart"/>
      <w:r w:rsidRPr="003F17B9">
        <w:rPr>
          <w:rFonts w:cstheme="minorHAnsi"/>
          <w:color w:val="000000" w:themeColor="text1"/>
        </w:rPr>
        <w:t>4.RELEASE</w:t>
      </w:r>
      <w:proofErr w:type="gramEnd"/>
      <w:r w:rsidRPr="003F17B9">
        <w:rPr>
          <w:rFonts w:cstheme="minorHAnsi"/>
          <w:color w:val="000000" w:themeColor="text1"/>
        </w:rPr>
        <w:t>, which was rated as Critical and contained three known vulnerabilities. Because Spring Boot is a core part of the application framework, vulnerabilities in this component could affect the security of the entire application. Updating to a newer supported version of Spring Boot would help address these issues.</w:t>
      </w:r>
    </w:p>
    <w:p w14:paraId="21B7D597"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Another critical finding involved Spring Core 5.2.</w:t>
      </w:r>
      <w:proofErr w:type="gramStart"/>
      <w:r w:rsidRPr="003F17B9">
        <w:rPr>
          <w:rFonts w:cstheme="minorHAnsi"/>
          <w:color w:val="000000" w:themeColor="text1"/>
        </w:rPr>
        <w:t>3.RELEASE</w:t>
      </w:r>
      <w:proofErr w:type="gramEnd"/>
      <w:r w:rsidRPr="003F17B9">
        <w:rPr>
          <w:rFonts w:cstheme="minorHAnsi"/>
          <w:color w:val="000000" w:themeColor="text1"/>
        </w:rPr>
        <w:t>, Spring Context 5.2.</w:t>
      </w:r>
      <w:proofErr w:type="gramStart"/>
      <w:r w:rsidRPr="003F17B9">
        <w:rPr>
          <w:rFonts w:cstheme="minorHAnsi"/>
          <w:color w:val="000000" w:themeColor="text1"/>
        </w:rPr>
        <w:t>3.RELEASE</w:t>
      </w:r>
      <w:proofErr w:type="gramEnd"/>
      <w:r w:rsidRPr="003F17B9">
        <w:rPr>
          <w:rFonts w:cstheme="minorHAnsi"/>
          <w:color w:val="000000" w:themeColor="text1"/>
        </w:rPr>
        <w:t>, and Spring Expression 5.2.</w:t>
      </w:r>
      <w:proofErr w:type="gramStart"/>
      <w:r w:rsidRPr="003F17B9">
        <w:rPr>
          <w:rFonts w:cstheme="minorHAnsi"/>
          <w:color w:val="000000" w:themeColor="text1"/>
        </w:rPr>
        <w:t>3.RELEASE</w:t>
      </w:r>
      <w:proofErr w:type="gramEnd"/>
      <w:r w:rsidRPr="003F17B9">
        <w:rPr>
          <w:rFonts w:cstheme="minorHAnsi"/>
          <w:color w:val="000000" w:themeColor="text1"/>
        </w:rPr>
        <w:t>. These libraries contained multiple reported vulnerabilities and are important components of the Spring Framework. Since these libraries handle application processing and expression evaluation, vulnerabilities could potentially allow attackers to execute malicious actions or cause unexpected application behavior. Updating the Spring Framework to a supported version is recommended.</w:t>
      </w:r>
    </w:p>
    <w:p w14:paraId="2489BFF9"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 xml:space="preserve">The scan identified Jackson </w:t>
      </w:r>
      <w:proofErr w:type="spellStart"/>
      <w:r w:rsidRPr="003F17B9">
        <w:rPr>
          <w:rFonts w:cstheme="minorHAnsi"/>
          <w:color w:val="000000" w:themeColor="text1"/>
        </w:rPr>
        <w:t>Databind</w:t>
      </w:r>
      <w:proofErr w:type="spellEnd"/>
      <w:r w:rsidRPr="003F17B9">
        <w:rPr>
          <w:rFonts w:cstheme="minorHAnsi"/>
          <w:color w:val="000000" w:themeColor="text1"/>
        </w:rPr>
        <w:t xml:space="preserve"> 2.10.2 as a high-risk dependency with six reported vulnerabilities. Some of the reported CVEs include CVE-2020-25649, CVE-2022-42003, and CVE-2022-42004. These vulnerabilities are related to unsafe data deserialization and denial-of-service attacks. The recommended solution is to upgrade to a newer version of Jackson </w:t>
      </w:r>
      <w:proofErr w:type="spellStart"/>
      <w:r w:rsidRPr="003F17B9">
        <w:rPr>
          <w:rFonts w:cstheme="minorHAnsi"/>
          <w:color w:val="000000" w:themeColor="text1"/>
        </w:rPr>
        <w:t>Databind</w:t>
      </w:r>
      <w:proofErr w:type="spellEnd"/>
      <w:r w:rsidRPr="003F17B9">
        <w:rPr>
          <w:rFonts w:cstheme="minorHAnsi"/>
          <w:color w:val="000000" w:themeColor="text1"/>
        </w:rPr>
        <w:t xml:space="preserve"> that contains security fixes.</w:t>
      </w:r>
    </w:p>
    <w:p w14:paraId="53967D30"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Jackson Core 2.10.2 was also identified as vulnerable. Reported vulnerabilities include CVE-2025-52999 and CVE-2025-49128. These vulnerabilities may allow attackers to cause application crashes or expose sensitive information. Updating the library to a patched version would reduce these risks.</w:t>
      </w:r>
    </w:p>
    <w:p w14:paraId="4F4D6A16"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 xml:space="preserve">The dependency check report also found vulnerabilities in </w:t>
      </w:r>
      <w:proofErr w:type="spellStart"/>
      <w:r w:rsidRPr="003F17B9">
        <w:rPr>
          <w:rFonts w:cstheme="minorHAnsi"/>
          <w:color w:val="000000" w:themeColor="text1"/>
        </w:rPr>
        <w:t>Logback</w:t>
      </w:r>
      <w:proofErr w:type="spellEnd"/>
      <w:r w:rsidRPr="003F17B9">
        <w:rPr>
          <w:rFonts w:cstheme="minorHAnsi"/>
          <w:color w:val="000000" w:themeColor="text1"/>
        </w:rPr>
        <w:t xml:space="preserve"> Core 1.2.3 and </w:t>
      </w:r>
      <w:proofErr w:type="spellStart"/>
      <w:r w:rsidRPr="003F17B9">
        <w:rPr>
          <w:rFonts w:cstheme="minorHAnsi"/>
          <w:color w:val="000000" w:themeColor="text1"/>
        </w:rPr>
        <w:t>Logback</w:t>
      </w:r>
      <w:proofErr w:type="spellEnd"/>
      <w:r w:rsidRPr="003F17B9">
        <w:rPr>
          <w:rFonts w:cstheme="minorHAnsi"/>
          <w:color w:val="000000" w:themeColor="text1"/>
        </w:rPr>
        <w:t xml:space="preserve"> Classic 1.2.3. These logging libraries are used throughout the application and </w:t>
      </w:r>
      <w:proofErr w:type="gramStart"/>
      <w:r w:rsidRPr="003F17B9">
        <w:rPr>
          <w:rFonts w:cstheme="minorHAnsi"/>
          <w:color w:val="000000" w:themeColor="text1"/>
        </w:rPr>
        <w:t>contained</w:t>
      </w:r>
      <w:proofErr w:type="gramEnd"/>
      <w:r w:rsidRPr="003F17B9">
        <w:rPr>
          <w:rFonts w:cstheme="minorHAnsi"/>
          <w:color w:val="000000" w:themeColor="text1"/>
        </w:rPr>
        <w:t xml:space="preserve"> multiple reported </w:t>
      </w:r>
      <w:r w:rsidRPr="003F17B9">
        <w:rPr>
          <w:rFonts w:cstheme="minorHAnsi"/>
          <w:color w:val="000000" w:themeColor="text1"/>
        </w:rPr>
        <w:lastRenderedPageBreak/>
        <w:t>vulnerabilities. Because logging frameworks often process application data, outdated versions may expose sensitive information or introduce additional security risks. Updating both libraries is recommended.</w:t>
      </w:r>
    </w:p>
    <w:p w14:paraId="67EBAB0D"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Another significant finding was Bouncy Castle (bcprov-jdk15on 1.46), which contained numerous reported vulnerabilities. Since this library provides cryptographic functionality, weaknesses in the library could affect the security of encryption and other security-related operations. The recommended solution is to upgrade to a current supported release.</w:t>
      </w:r>
    </w:p>
    <w:p w14:paraId="570E027D"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Finally, Hibernate Validator 6.0.</w:t>
      </w:r>
      <w:proofErr w:type="gramStart"/>
      <w:r w:rsidRPr="003F17B9">
        <w:rPr>
          <w:rFonts w:cstheme="minorHAnsi"/>
          <w:color w:val="000000" w:themeColor="text1"/>
        </w:rPr>
        <w:t>18.Final</w:t>
      </w:r>
      <w:proofErr w:type="gramEnd"/>
      <w:r w:rsidRPr="003F17B9">
        <w:rPr>
          <w:rFonts w:cstheme="minorHAnsi"/>
          <w:color w:val="000000" w:themeColor="text1"/>
        </w:rPr>
        <w:t xml:space="preserve"> was identified as containing known vulnerabilities. Some reported issues involve how validation messages and user-supplied input are processed. Updating the library to a newer version would help address these vulnerabilities.</w:t>
      </w:r>
    </w:p>
    <w:p w14:paraId="4F825D69" w14:textId="77777777" w:rsidR="003F17B9" w:rsidRPr="003F17B9" w:rsidRDefault="003F17B9" w:rsidP="003F17B9">
      <w:pPr>
        <w:suppressAutoHyphens/>
        <w:spacing w:after="0" w:line="240" w:lineRule="auto"/>
        <w:ind w:firstLine="360"/>
        <w:contextualSpacing/>
        <w:rPr>
          <w:rFonts w:cstheme="minorHAnsi"/>
          <w:color w:val="000000" w:themeColor="text1"/>
        </w:rPr>
      </w:pPr>
      <w:r w:rsidRPr="003F17B9">
        <w:rPr>
          <w:rFonts w:cstheme="minorHAnsi"/>
          <w:color w:val="000000" w:themeColor="text1"/>
        </w:rPr>
        <w:t>Overall, the dependency-check scan showed that several project dependencies are outdated and contain publicly documented vulnerabilities. The primary recommendation is to update affected libraries to supported versions and continue performing regular dependency scans to identify newly discovered security issues before they can be exploited.</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25E7E6EE" w14:textId="77777777" w:rsidR="003F17B9" w:rsidRPr="003F17B9" w:rsidRDefault="003F17B9" w:rsidP="003F17B9">
      <w:pPr>
        <w:suppressAutoHyphens/>
        <w:spacing w:after="0" w:line="240" w:lineRule="auto"/>
        <w:ind w:firstLine="720"/>
        <w:contextualSpacing/>
        <w:rPr>
          <w:rFonts w:cstheme="minorHAnsi"/>
          <w:color w:val="000000" w:themeColor="text1"/>
        </w:rPr>
      </w:pPr>
      <w:r w:rsidRPr="003F17B9">
        <w:rPr>
          <w:rFonts w:cstheme="minorHAnsi"/>
          <w:color w:val="000000" w:themeColor="text1"/>
        </w:rPr>
        <w:t xml:space="preserve">Based on the results of the manual review and static testing process, several steps should be taken to improve the security of the Artemis Financial application. One of the first changes should be removing hard-coded database credentials from the source code. Credentials should be stored in secure configuration files or environment </w:t>
      </w:r>
      <w:proofErr w:type="gramStart"/>
      <w:r w:rsidRPr="003F17B9">
        <w:rPr>
          <w:rFonts w:cstheme="minorHAnsi"/>
          <w:color w:val="000000" w:themeColor="text1"/>
        </w:rPr>
        <w:t>variables</w:t>
      </w:r>
      <w:proofErr w:type="gramEnd"/>
      <w:r w:rsidRPr="003F17B9">
        <w:rPr>
          <w:rFonts w:cstheme="minorHAnsi"/>
          <w:color w:val="000000" w:themeColor="text1"/>
        </w:rPr>
        <w:t xml:space="preserve"> so they are not exposed to anyone who has access to the code. The application should also stop using the database root account and instead use an account with limited permissions to reduce the impact of a potential compromise.</w:t>
      </w:r>
    </w:p>
    <w:p w14:paraId="4C9308EF" w14:textId="77777777" w:rsidR="003F17B9" w:rsidRPr="003F17B9" w:rsidRDefault="003F17B9" w:rsidP="003F17B9">
      <w:pPr>
        <w:suppressAutoHyphens/>
        <w:spacing w:after="0" w:line="240" w:lineRule="auto"/>
        <w:ind w:firstLine="720"/>
        <w:contextualSpacing/>
        <w:rPr>
          <w:rFonts w:cstheme="minorHAnsi"/>
          <w:color w:val="000000" w:themeColor="text1"/>
        </w:rPr>
      </w:pPr>
      <w:r w:rsidRPr="003F17B9">
        <w:rPr>
          <w:rFonts w:cstheme="minorHAnsi"/>
          <w:color w:val="000000" w:themeColor="text1"/>
        </w:rPr>
        <w:t xml:space="preserve">Input validation should be added anywhere the application accepts user data. Validating and sanitizing input helps prevent attackers from submitting malicious data and reduces the risk of vulnerabilities such as SQL </w:t>
      </w:r>
      <w:proofErr w:type="gramStart"/>
      <w:r w:rsidRPr="003F17B9">
        <w:rPr>
          <w:rFonts w:cstheme="minorHAnsi"/>
          <w:color w:val="000000" w:themeColor="text1"/>
        </w:rPr>
        <w:t>injection</w:t>
      </w:r>
      <w:proofErr w:type="gramEnd"/>
      <w:r w:rsidRPr="003F17B9">
        <w:rPr>
          <w:rFonts w:cstheme="minorHAnsi"/>
          <w:color w:val="000000" w:themeColor="text1"/>
        </w:rPr>
        <w:t>. Database operations should use parameterized queries and prepared statements to ensure user input is never executed as part of a SQL command.</w:t>
      </w:r>
    </w:p>
    <w:p w14:paraId="3FCA95D0" w14:textId="77777777" w:rsidR="003F17B9" w:rsidRPr="003F17B9" w:rsidRDefault="003F17B9" w:rsidP="003F17B9">
      <w:pPr>
        <w:suppressAutoHyphens/>
        <w:spacing w:after="0" w:line="240" w:lineRule="auto"/>
        <w:ind w:firstLine="720"/>
        <w:contextualSpacing/>
        <w:rPr>
          <w:rFonts w:cstheme="minorHAnsi"/>
          <w:color w:val="000000" w:themeColor="text1"/>
        </w:rPr>
      </w:pPr>
      <w:r w:rsidRPr="003F17B9">
        <w:rPr>
          <w:rFonts w:cstheme="minorHAnsi"/>
          <w:color w:val="000000" w:themeColor="text1"/>
        </w:rPr>
        <w:t xml:space="preserve">The application should also improve its </w:t>
      </w:r>
      <w:proofErr w:type="gramStart"/>
      <w:r w:rsidRPr="003F17B9">
        <w:rPr>
          <w:rFonts w:cstheme="minorHAnsi"/>
          <w:color w:val="000000" w:themeColor="text1"/>
        </w:rPr>
        <w:t>error handling</w:t>
      </w:r>
      <w:proofErr w:type="gramEnd"/>
      <w:r w:rsidRPr="003F17B9">
        <w:rPr>
          <w:rFonts w:cstheme="minorHAnsi"/>
          <w:color w:val="000000" w:themeColor="text1"/>
        </w:rPr>
        <w:t xml:space="preserve"> practices. Stack traces and detailed error messages should not be displayed because they may reveal information about the application's internal structure. Instead, errors should be logged securely while only displaying general error messages to users. Authentication and authorization controls should also be added to API endpoints to ensure only authorized users can access sensitive information and application functions.</w:t>
      </w:r>
    </w:p>
    <w:p w14:paraId="59E20FFF" w14:textId="77777777" w:rsidR="003F17B9" w:rsidRPr="003F17B9" w:rsidRDefault="003F17B9" w:rsidP="003F17B9">
      <w:pPr>
        <w:suppressAutoHyphens/>
        <w:spacing w:after="0" w:line="240" w:lineRule="auto"/>
        <w:ind w:firstLine="720"/>
        <w:contextualSpacing/>
        <w:rPr>
          <w:rFonts w:cstheme="minorHAnsi"/>
          <w:color w:val="000000" w:themeColor="text1"/>
        </w:rPr>
      </w:pPr>
      <w:r w:rsidRPr="003F17B9">
        <w:rPr>
          <w:rFonts w:cstheme="minorHAnsi"/>
          <w:color w:val="000000" w:themeColor="text1"/>
        </w:rPr>
        <w:t>To protect customer financial information while it is being transmitted, Artemis Financial should enforce HTTPS and use TLS encryption for all client-server communications. This will help prevent attackers from intercepting sensitive information while it travels across a network. In addition, encapsulation should be improved by making sensitive fields private and allowing access only through approved methods. Validation should also be added to financial transactions and date or time values to prevent invalid data from being processed by the application.</w:t>
      </w:r>
    </w:p>
    <w:p w14:paraId="508C95C2" w14:textId="77777777" w:rsidR="003F17B9" w:rsidRPr="003F17B9" w:rsidRDefault="003F17B9" w:rsidP="003F17B9">
      <w:pPr>
        <w:suppressAutoHyphens/>
        <w:spacing w:after="0" w:line="240" w:lineRule="auto"/>
        <w:ind w:firstLine="720"/>
        <w:contextualSpacing/>
        <w:rPr>
          <w:rFonts w:cstheme="minorHAnsi"/>
          <w:color w:val="000000" w:themeColor="text1"/>
        </w:rPr>
      </w:pPr>
      <w:r w:rsidRPr="003F17B9">
        <w:rPr>
          <w:rFonts w:cstheme="minorHAnsi"/>
          <w:color w:val="000000" w:themeColor="text1"/>
        </w:rPr>
        <w:t xml:space="preserve">The dependency-check scan identified several outdated libraries with known vulnerabilities, including </w:t>
      </w:r>
      <w:proofErr w:type="spellStart"/>
      <w:r w:rsidRPr="003F17B9">
        <w:rPr>
          <w:rFonts w:cstheme="minorHAnsi"/>
          <w:color w:val="000000" w:themeColor="text1"/>
        </w:rPr>
        <w:t>SnakeYAML</w:t>
      </w:r>
      <w:proofErr w:type="spellEnd"/>
      <w:r w:rsidRPr="003F17B9">
        <w:rPr>
          <w:rFonts w:cstheme="minorHAnsi"/>
          <w:color w:val="000000" w:themeColor="text1"/>
        </w:rPr>
        <w:t xml:space="preserve">, Spring Boot, Spring Core, Spring Context, Spring Expression, Jackson Databind, Jackson Core, </w:t>
      </w:r>
      <w:proofErr w:type="spellStart"/>
      <w:r w:rsidRPr="003F17B9">
        <w:rPr>
          <w:rFonts w:cstheme="minorHAnsi"/>
          <w:color w:val="000000" w:themeColor="text1"/>
        </w:rPr>
        <w:t>Logback</w:t>
      </w:r>
      <w:proofErr w:type="spellEnd"/>
      <w:r w:rsidRPr="003F17B9">
        <w:rPr>
          <w:rFonts w:cstheme="minorHAnsi"/>
          <w:color w:val="000000" w:themeColor="text1"/>
        </w:rPr>
        <w:t>, Bouncy Castle, and Hibernate Validator. These libraries should be upgraded to supported versions that contain security fixes. Keeping dependencies updated is important because attackers often target known vulnerabilities in outdated software.</w:t>
      </w:r>
    </w:p>
    <w:p w14:paraId="3C5A1170" w14:textId="77777777" w:rsidR="003F17B9" w:rsidRPr="003F17B9" w:rsidRDefault="003F17B9" w:rsidP="003F17B9">
      <w:pPr>
        <w:suppressAutoHyphens/>
        <w:spacing w:after="0" w:line="240" w:lineRule="auto"/>
        <w:ind w:firstLine="720"/>
        <w:contextualSpacing/>
        <w:rPr>
          <w:rFonts w:cstheme="minorHAnsi"/>
          <w:color w:val="000000" w:themeColor="text1"/>
        </w:rPr>
      </w:pPr>
      <w:r w:rsidRPr="003F17B9">
        <w:rPr>
          <w:rFonts w:cstheme="minorHAnsi"/>
          <w:color w:val="000000" w:themeColor="text1"/>
        </w:rPr>
        <w:t xml:space="preserve">Finally, Artemis Financial should establish a regular security review process. This should include dependency scans, code reviews, testing, and monitoring for newly discovered vulnerabilities. </w:t>
      </w:r>
      <w:r w:rsidRPr="003F17B9">
        <w:rPr>
          <w:rFonts w:cstheme="minorHAnsi"/>
          <w:color w:val="000000" w:themeColor="text1"/>
        </w:rPr>
        <w:lastRenderedPageBreak/>
        <w:t>Performing these activities regularly will help the company identify security issues earlier and reduce the risk of future attacks. By addressing the vulnerabilities found during both the manual review and static testing process, Artemis Financial can better protect customer information and strengthen the overall security of the application.</w:t>
      </w:r>
    </w:p>
    <w:p w14:paraId="6A69540B" w14:textId="41885313" w:rsidR="322AA2CB" w:rsidRPr="000B05B1" w:rsidRDefault="322AA2CB" w:rsidP="003F17B9">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0121F" w14:textId="77777777" w:rsidR="00CB588A" w:rsidRDefault="00CB588A" w:rsidP="002F3F84">
      <w:r>
        <w:separator/>
      </w:r>
    </w:p>
  </w:endnote>
  <w:endnote w:type="continuationSeparator" w:id="0">
    <w:p w14:paraId="2E82D7E8" w14:textId="77777777" w:rsidR="00CB588A" w:rsidRDefault="00CB588A" w:rsidP="002F3F84">
      <w:r>
        <w:continuationSeparator/>
      </w:r>
    </w:p>
  </w:endnote>
  <w:endnote w:type="continuationNotice" w:id="1">
    <w:p w14:paraId="12C931A1" w14:textId="77777777" w:rsidR="00CB588A" w:rsidRDefault="00CB58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E1F6F" w14:textId="77777777" w:rsidR="00CB588A" w:rsidRDefault="00CB588A" w:rsidP="002F3F84">
      <w:r>
        <w:separator/>
      </w:r>
    </w:p>
  </w:footnote>
  <w:footnote w:type="continuationSeparator" w:id="0">
    <w:p w14:paraId="10C18973" w14:textId="77777777" w:rsidR="00CB588A" w:rsidRDefault="00CB588A" w:rsidP="002F3F84">
      <w:r>
        <w:continuationSeparator/>
      </w:r>
    </w:p>
  </w:footnote>
  <w:footnote w:type="continuationNotice" w:id="1">
    <w:p w14:paraId="2AB76EB0" w14:textId="77777777" w:rsidR="00CB588A" w:rsidRDefault="00CB58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348AB"/>
    <w:rsid w:val="00352FD0"/>
    <w:rsid w:val="003726AD"/>
    <w:rsid w:val="0037344C"/>
    <w:rsid w:val="00393181"/>
    <w:rsid w:val="003A0BF9"/>
    <w:rsid w:val="003A2F8A"/>
    <w:rsid w:val="003C2AE6"/>
    <w:rsid w:val="003D5918"/>
    <w:rsid w:val="003E399D"/>
    <w:rsid w:val="003E5350"/>
    <w:rsid w:val="003F17B9"/>
    <w:rsid w:val="003F32E7"/>
    <w:rsid w:val="003F4787"/>
    <w:rsid w:val="003F695D"/>
    <w:rsid w:val="004019F5"/>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85EF4"/>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D7563"/>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B588A"/>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86619"/>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218258F8-191D-4E12-BD39-61B0BA9D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2425</Words>
  <Characters>13827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Thongkham, Phetmanee</cp:lastModifiedBy>
  <cp:revision>2</cp:revision>
  <dcterms:created xsi:type="dcterms:W3CDTF">2024-02-07T05:59:00Z</dcterms:created>
  <dcterms:modified xsi:type="dcterms:W3CDTF">2026-06-01T05:49:00Z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