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0"/>
        <w:rPr/>
      </w:pPr>
      <w:r>
        <w:rPr/>
        <w:t xml:space="preserve">🌐 </w:t>
      </w:r>
      <w:r>
        <w:rPr>
          <w:rStyle w:val="StrongEmphasis"/>
          <w:b/>
        </w:rPr>
        <w:t>Community and Collaboration</w:t>
      </w:r>
    </w:p>
    <w:p>
      <w:pPr>
        <w:pStyle w:val="Heading3"/>
        <w:spacing w:before="200" w:after="283"/>
        <w:rPr/>
      </w:pPr>
      <w:r>
        <w:rPr/>
        <w:t xml:space="preserve">🔑 </w:t>
      </w:r>
      <w:r>
        <w:rPr/>
        <w:t>Most Important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Collective Structure</w:t>
      </w:r>
      <w:r>
        <w:rPr/>
        <w:t>: Should be open, inclusive (OSS/resources), and searchable; support sharing of tools, data, and metadata.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Equity &amp; Inclusion</w:t>
      </w:r>
      <w:r>
        <w:rPr/>
        <w:t>: Ensure participation across geographic, institutional, and disciplinary lines; no fees for Global South; include low-skilled participants.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Governance</w:t>
      </w:r>
      <w:r>
        <w:rPr/>
        <w:t>: Host a diverse steering committee (career stage, institution, geography); establish shared leadership roles with accountability.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Commitments</w:t>
      </w:r>
      <w:r>
        <w:rPr/>
        <w:t>: Members should engage in data sharing, participation, co-development, mentorship, and infrastructure contribution.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Access &amp; Interoperability</w:t>
      </w:r>
      <w:r>
        <w:rPr/>
        <w:t>: Ensure understandable formats (metadata, standards); adopt federated structure and usable APIs.</w:t>
      </w:r>
    </w:p>
    <w:p>
      <w:pPr>
        <w:pStyle w:val="Heading3"/>
        <w:spacing w:before="200" w:after="283"/>
        <w:rPr/>
      </w:pPr>
      <w:r>
        <w:rPr/>
        <w:t xml:space="preserve">⚙️ </w:t>
      </w:r>
      <w:r>
        <w:rPr/>
        <w:t>Operational Priorities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Develop standardized data collection/processing compatible across regulations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Emphasize outputs that are open, reproducible, well-documented, and easily reused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Support mentorship and student participation, including mobility between groups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Encourage collaboration across disciplines (e.g., CS, geography, engineering)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Publish ethical/privacy guidelines; ensure transparent communication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Platform should include automatic data collection APIs, open source tools, guides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Showcase open-sourced platforms (e.g., OGC), and accept volunteer-led contributions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Clearly articulate benefits for each participant; shared platform for results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Promote cross-sector collaboration: universities, NGOs, developers, policymakers</w:t>
      </w:r>
    </w:p>
    <w:p>
      <w:pPr>
        <w:pStyle w:val="HorizontalLine"/>
        <w:rPr/>
      </w:pPr>
      <w:r>
        <w:rPr/>
      </w:r>
    </w:p>
    <w:p>
      <w:pPr>
        <w:pStyle w:val="Heading2"/>
        <w:spacing w:before="200" w:after="283"/>
        <w:rPr/>
      </w:pPr>
      <w:r>
        <w:rPr/>
        <w:t xml:space="preserve">🧰 </w:t>
      </w:r>
      <w:r>
        <w:rPr>
          <w:rStyle w:val="StrongEmphasis"/>
          <w:b/>
        </w:rPr>
        <w:t>Data and Tools</w:t>
      </w:r>
    </w:p>
    <w:p>
      <w:pPr>
        <w:pStyle w:val="Heading3"/>
        <w:spacing w:before="200" w:after="283"/>
        <w:rPr/>
      </w:pPr>
      <w:r>
        <w:rPr/>
        <w:t xml:space="preserve">🔑 </w:t>
      </w:r>
      <w:r>
        <w:rPr/>
        <w:t>Most Important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Barriers to Openness</w:t>
      </w:r>
      <w:r>
        <w:rPr/>
        <w:t>: Business interests limit data sharing; strong legal and policy push needed to open private datasets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Documentation Gaps</w:t>
      </w:r>
      <w:r>
        <w:rPr/>
        <w:t>: Many datasets/tools exist but lack documentation and labeling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Legal Fragmentation</w:t>
      </w:r>
      <w:r>
        <w:rPr/>
        <w:t>: National laws differ, creating cross-country interoperability issues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Data Value &amp; Cost</w:t>
      </w:r>
      <w:r>
        <w:rPr/>
        <w:t>: Mobility data is expensive and tied to economic and reputational incentives</w:t>
      </w:r>
    </w:p>
    <w:p>
      <w:pPr>
        <w:pStyle w:val="Heading3"/>
        <w:spacing w:before="200" w:after="283"/>
        <w:rPr/>
      </w:pPr>
      <w:r>
        <w:rPr/>
        <w:t xml:space="preserve">🛠 </w:t>
      </w:r>
      <w:r>
        <w:rPr/>
        <w:t>Recommended Datasets &amp; Tools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App-based datasets: GTFS, SSP, R5, scikit-mobility, movingpandas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APIs: U.S. Census API (noted for usability), Google Maps API, Mapbox API, OpenStreetMap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Simulation: SUMO models; NYC TLC data; San Francisco taxi dataset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Tools for summarizing GPS-based data; platforms for aggregating available sources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Synthetic data and federated learning cited as useful alternatives</w:t>
      </w:r>
    </w:p>
    <w:p>
      <w:pPr>
        <w:pStyle w:val="Heading3"/>
        <w:spacing w:before="200" w:after="283"/>
        <w:rPr/>
      </w:pPr>
      <w:r>
        <w:rPr/>
        <w:t xml:space="preserve">⚠️ </w:t>
      </w:r>
      <w:r>
        <w:rPr/>
        <w:t>Gaps and Ethical Concerns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Interoperability across FOSS tools remains unclear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Ethical/legal: privacy protocols and anonymization essential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Define clear OD matrix formats (e.g., TAZ vs square grids)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Gaps include: spatio-temporal data formats, quality, bias, accessibility, and licensing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Need simple, anonymous participatory tools for public contributions</w:t>
      </w:r>
    </w:p>
    <w:p>
      <w:pPr>
        <w:pStyle w:val="HorizontalLine"/>
        <w:rPr/>
      </w:pPr>
      <w:r>
        <w:rPr/>
      </w:r>
    </w:p>
    <w:p>
      <w:pPr>
        <w:pStyle w:val="Heading2"/>
        <w:spacing w:before="200" w:after="283"/>
        <w:rPr/>
      </w:pPr>
      <w:r>
        <w:rPr/>
        <w:t xml:space="preserve">📢 </w:t>
      </w:r>
      <w:r>
        <w:rPr>
          <w:rStyle w:val="StrongEmphasis"/>
          <w:b/>
        </w:rPr>
        <w:t>Events and Knowledge Mobilization</w:t>
      </w:r>
    </w:p>
    <w:p>
      <w:pPr>
        <w:pStyle w:val="Heading3"/>
        <w:spacing w:before="200" w:after="283"/>
        <w:rPr/>
      </w:pPr>
      <w:r>
        <w:rPr/>
        <w:t xml:space="preserve">🔑 </w:t>
      </w:r>
      <w:r>
        <w:rPr/>
        <w:t>Most Important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Core Communication Infrastructure</w:t>
      </w:r>
      <w:r>
        <w:rPr/>
        <w:t>: A good website, GitHub org, mailing list, and chat/calendar system are foundational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Event Cadence</w:t>
      </w:r>
      <w:r>
        <w:rPr/>
        <w:t>: Annual conferences, bi-annual working group meetings, monthly lightning talks, online seminars/roundups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Format Preferences</w:t>
      </w:r>
      <w:r>
        <w:rPr/>
        <w:t>: Workshops preferred over traditional conferences (more practical, engaging)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Ongoing Knowledge Sharing</w:t>
      </w:r>
      <w:r>
        <w:rPr/>
        <w:t>: Shared repositories, regular outputs, rotating volunteers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Hackathons/Challenges</w:t>
      </w:r>
      <w:r>
        <w:rPr/>
        <w:t>: Should include private sector, be tied to funding, and support local governments</w:t>
      </w:r>
    </w:p>
    <w:p>
      <w:pPr>
        <w:pStyle w:val="Heading3"/>
        <w:spacing w:before="200" w:after="283"/>
        <w:rPr/>
      </w:pPr>
      <w:r>
        <w:rPr/>
        <w:t xml:space="preserve">🎯 </w:t>
      </w:r>
      <w:r>
        <w:rPr/>
        <w:t>Effective Practices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Highlight research on the website; list members/projects/blogs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Create a competition or prize structure (e.g., for students, early-career researchers)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Promote student mobility between institutions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Rotate leadership roles to maintain accountability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Use existing platforms (e.g., GitHub, SharePoint, Slack) to support events and outputs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Organize MOOCs or thematic series from the workshop (e.g., on Zoom)</w:t>
      </w:r>
    </w:p>
    <w:p>
      <w:pPr>
        <w:pStyle w:val="HorizontalLine"/>
        <w:rPr/>
      </w:pPr>
      <w:r>
        <w:rPr/>
      </w:r>
    </w:p>
    <w:p>
      <w:pPr>
        <w:pStyle w:val="Heading2"/>
        <w:spacing w:before="200" w:after="283"/>
        <w:rPr/>
      </w:pPr>
      <w:r>
        <w:rPr/>
        <w:t xml:space="preserve">🧭 </w:t>
      </w:r>
      <w:r>
        <w:rPr>
          <w:rStyle w:val="StrongEmphasis"/>
          <w:b/>
        </w:rPr>
        <w:t>Vision and Impact</w:t>
      </w:r>
    </w:p>
    <w:p>
      <w:pPr>
        <w:pStyle w:val="Heading3"/>
        <w:spacing w:before="200" w:after="283"/>
        <w:rPr/>
      </w:pPr>
      <w:r>
        <w:rPr/>
        <w:t xml:space="preserve">🔑 </w:t>
      </w:r>
      <w:r>
        <w:rPr/>
        <w:t>Long-Term Goals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Mobility Observatory</w:t>
      </w:r>
      <w:r>
        <w:rPr/>
        <w:t>: A public-facing, policy-relevant observatory that could launch spin-off projects or start-ups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Open Toolkit</w:t>
      </w:r>
      <w:r>
        <w:rPr/>
        <w:t>: Widely accessible and explainable toolkit for stakeholders (e.g., policymakers)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Policy Shaping</w:t>
      </w:r>
      <w:r>
        <w:rPr/>
        <w:t>: Regular public posts, media engagement, outreach to authorities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Best Practices</w:t>
      </w:r>
      <w:r>
        <w:rPr/>
        <w:t>: Recommend standards for tools, processes, and research ethics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Field Building</w:t>
      </w:r>
      <w:r>
        <w:rPr/>
        <w:t>: Institutionalize “mobility studies” as a recognized domain</w:t>
      </w:r>
    </w:p>
    <w:p>
      <w:pPr>
        <w:pStyle w:val="Heading3"/>
        <w:spacing w:before="200" w:after="283"/>
        <w:rPr/>
      </w:pPr>
      <w:r>
        <w:rPr/>
        <w:t xml:space="preserve">🏛 </w:t>
      </w:r>
      <w:r>
        <w:rPr/>
        <w:t>Structural &amp; Ecosystem Goals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Well-established collective that acts as a hub for tools, data, and analytics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Inclusive of marginalized or underrepresented groups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Facilitate collaboration between cities, researchers, and communities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Improve affordability, accessibility, and data-driven decision-making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Promote actionable outputs: shared datasets, guides, documented methods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Maintain documentation of effective processes and decision pathways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3</Pages>
  <Words>608</Words>
  <Characters>4054</Characters>
  <CharactersWithSpaces>4549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en-CA</dc:language>
  <cp:lastModifiedBy>Grant McKenzie</cp:lastModifiedBy>
  <dcterms:modified xsi:type="dcterms:W3CDTF">2025-05-10T05:27:44Z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