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secure their system. It is my duty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780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0</w:t>
      </w:r>
      <w:r w:rsidDel="00000000" w:rsidR="00000000" w:rsidRPr="00000000">
        <w:rPr>
          <w:rFonts w:ascii="Google Sans" w:cs="Google Sans" w:eastAsia="Google Sans" w:hAnsi="Google Sans"/>
          <w:rtl w:val="0"/>
        </w:rPr>
        <w:t xml:space="preserve">, which filters for the failed login attempts. </w:t>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780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780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B">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1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780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p>
    <w:p w:rsidR="00000000" w:rsidDel="00000000" w:rsidP="00000000" w:rsidRDefault="00000000" w:rsidRPr="00000000" w14:paraId="00000023">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4">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780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B">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C">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780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3">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