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:rsidRPr="00C14F4C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rPr>
                <w:rFonts w:asciiTheme="minorHAnsi" w:hAnsiTheme="minorHAnsi"/>
              </w:r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2221D220" w:rsidR="009000CE" w:rsidRPr="00C14F4C" w:rsidRDefault="0097144C" w:rsidP="0097144C">
                <w:pPr>
                  <w:pStyle w:val="Title"/>
                  <w:rPr>
                    <w:rFonts w:asciiTheme="minorHAnsi" w:hAnsiTheme="minorHAnsi"/>
                  </w:rPr>
                </w:pPr>
                <w:r w:rsidRPr="00C14F4C">
                  <w:rPr>
                    <w:rFonts w:asciiTheme="minorHAnsi" w:hAnsiTheme="minorHAnsi"/>
                  </w:rPr>
                  <w:t>Food Violations</w:t>
                </w:r>
                <w:r w:rsidR="00184AA9" w:rsidRPr="00C14F4C">
                  <w:rPr>
                    <w:rFonts w:asciiTheme="minorHAnsi" w:hAnsiTheme="minorHAnsi"/>
                  </w:rPr>
                  <w:t xml:space="preserve"> Report</w:t>
                </w:r>
              </w:p>
            </w:sdtContent>
          </w:sdt>
        </w:tc>
      </w:tr>
      <w:tr w:rsidR="009000CE" w:rsidRPr="00C14F4C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48945AE2" w:rsidR="009000CE" w:rsidRPr="00C14F4C" w:rsidRDefault="002F7A89">
            <w:pPr>
              <w:pStyle w:val="Heading3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7F50C4" w:rsidRPr="00C14F4C">
                  <w:rPr>
                    <w:rFonts w:asciiTheme="minorHAnsi" w:hAnsiTheme="minorHAnsi"/>
                  </w:rPr>
                  <w:t>THANH CONG PHAN</w:t>
                </w:r>
              </w:sdtContent>
            </w:sdt>
          </w:p>
          <w:p w14:paraId="731D4453" w14:textId="4E0C052E" w:rsidR="009000CE" w:rsidRPr="00C14F4C" w:rsidRDefault="007F50C4">
            <w:pPr>
              <w:pStyle w:val="Heading3"/>
              <w:rPr>
                <w:rFonts w:asciiTheme="minorHAnsi" w:hAnsiTheme="minorHAnsi"/>
              </w:rPr>
            </w:pPr>
            <w:r w:rsidRPr="00C14F4C">
              <w:rPr>
                <w:rFonts w:asciiTheme="minorHAnsi" w:hAnsiTheme="minorHAnsi"/>
              </w:rPr>
              <w:t>78</w:t>
            </w:r>
            <w:r w:rsidR="00184AA9" w:rsidRPr="00C14F4C">
              <w:rPr>
                <w:rFonts w:asciiTheme="minorHAnsi" w:hAnsiTheme="minorHAnsi"/>
              </w:rPr>
              <w:t>10ICT Software Technologies</w:t>
            </w:r>
          </w:p>
          <w:p w14:paraId="44D315E5" w14:textId="0EA7B76D" w:rsidR="009000CE" w:rsidRPr="00C14F4C" w:rsidRDefault="002F7A89" w:rsidP="00184AA9">
            <w:pPr>
              <w:pStyle w:val="Heading3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1657335012"/>
                <w:placeholder>
                  <w:docPart w:val="CCAB335EBB7D49D09A6FD43A25F22038"/>
                </w:placeholder>
                <w:date w:fullDate="2019-01-02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7F50C4" w:rsidRPr="00C14F4C">
                  <w:rPr>
                    <w:rFonts w:asciiTheme="minorHAnsi" w:hAnsiTheme="minorHAnsi"/>
                  </w:rPr>
                  <w:t>January 2, 2019</w:t>
                </w:r>
              </w:sdtContent>
            </w:sdt>
          </w:p>
        </w:tc>
      </w:tr>
    </w:tbl>
    <w:p w14:paraId="0548322C" w14:textId="77777777" w:rsidR="009000CE" w:rsidRPr="00C14F4C" w:rsidRDefault="009000CE"/>
    <w:p w14:paraId="3DB9662D" w14:textId="77777777" w:rsidR="009000CE" w:rsidRPr="00C14F4C" w:rsidRDefault="009000CE">
      <w:pPr>
        <w:sectPr w:rsidR="009000CE" w:rsidRPr="00C14F4C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14:paraId="0C9C71BB" w14:textId="77777777" w:rsidR="002F7A89" w:rsidRDefault="002F7A89" w:rsidP="002F7A89">
      <w:pPr>
        <w:pStyle w:val="Heading1"/>
      </w:pPr>
      <w:sdt>
        <w:sdtPr>
          <w:rPr>
            <w:rFonts w:asciiTheme="minorHAnsi" w:hAnsiTheme="minorHAnsi"/>
          </w:rPr>
          <w:id w:val="-1860497024"/>
          <w:placeholder>
            <w:docPart w:val="8C09BC55A5FB455B83B3DD7146A24890"/>
          </w:placeholder>
          <w:temporary/>
          <w:showingPlcHdr/>
          <w15:appearance w15:val="hidden"/>
        </w:sdtPr>
        <w:sdtContent>
          <w:r w:rsidR="00184AA9" w:rsidRPr="00C14F4C">
            <w:rPr>
              <w:rFonts w:asciiTheme="minorHAnsi" w:hAnsiTheme="minorHAnsi"/>
            </w:rPr>
            <w:t>Abstract</w:t>
          </w:r>
        </w:sdtContent>
      </w:sdt>
    </w:p>
    <w:p w14:paraId="4494A9B7" w14:textId="3577F6AD" w:rsidR="002F7A89" w:rsidRDefault="002F7A89" w:rsidP="00F1535A">
      <w:pPr>
        <w:jc w:val="both"/>
      </w:pPr>
      <w:r>
        <w:t xml:space="preserve">Health violations in facilities are one of the biggest concerns of California’s government. A bunch of inspections were processed in a wide range of restaurants and a set of </w:t>
      </w:r>
      <w:r w:rsidR="00097456">
        <w:t>data (inspections and violations)</w:t>
      </w:r>
      <w:r>
        <w:t xml:space="preserve"> are created based on those activities. </w:t>
      </w:r>
      <w:r w:rsidR="00F1535A">
        <w:t xml:space="preserve">By using that data, the report detects that in overall, the average number of food violations per month are not stable but having downward </w:t>
      </w:r>
      <w:r w:rsidR="00F90072">
        <w:t>trend</w:t>
      </w:r>
      <w:r w:rsidR="00F1535A">
        <w:t xml:space="preserve">.  However, it also shows the fact that non-food things </w:t>
      </w:r>
      <w:r w:rsidR="00097456">
        <w:t>were</w:t>
      </w:r>
      <w:r w:rsidR="00F1535A">
        <w:t xml:space="preserve"> received the less attention from most </w:t>
      </w:r>
      <w:r w:rsidR="00097456">
        <w:t xml:space="preserve">of restaurants and they created the most proportion </w:t>
      </w:r>
      <w:r w:rsidR="00434560">
        <w:t>in health violations</w:t>
      </w:r>
      <w:r w:rsidR="00097456">
        <w:t xml:space="preserve">. Furthermore, the statistic in some postal codes and the comparison of two famous brands (McDonald and Burger King) are </w:t>
      </w:r>
      <w:r w:rsidR="00817F50">
        <w:t>given</w:t>
      </w:r>
      <w:r w:rsidR="00097456">
        <w:t xml:space="preserve"> to </w:t>
      </w:r>
      <w:r w:rsidR="00817F50">
        <w:t>get</w:t>
      </w:r>
      <w:r w:rsidR="00097456">
        <w:t xml:space="preserve"> diverse views for the </w:t>
      </w:r>
      <w:r w:rsidR="00817F50">
        <w:t>state of food violations in California.</w:t>
      </w:r>
    </w:p>
    <w:p w14:paraId="02AEA376" w14:textId="09F1F6D5" w:rsidR="002F7A89" w:rsidRDefault="002F7A89" w:rsidP="002F7A89"/>
    <w:p w14:paraId="22970F10" w14:textId="25256683" w:rsidR="002F7A89" w:rsidRDefault="002F7A89" w:rsidP="002F7A89"/>
    <w:p w14:paraId="26DA7C9E" w14:textId="5B9B5102" w:rsidR="002F7A89" w:rsidRDefault="002F7A89" w:rsidP="002F7A89"/>
    <w:p w14:paraId="707F94C3" w14:textId="17290E23" w:rsidR="002F7A89" w:rsidRDefault="002F7A89" w:rsidP="002F7A89"/>
    <w:p w14:paraId="1D100E90" w14:textId="2278E42F" w:rsidR="002F7A89" w:rsidRDefault="002F7A89" w:rsidP="002F7A89"/>
    <w:p w14:paraId="12D6AFB3" w14:textId="321BE81C" w:rsidR="002F7A89" w:rsidRDefault="002F7A89" w:rsidP="002F7A89"/>
    <w:p w14:paraId="73A442ED" w14:textId="7108435A" w:rsidR="002F7A89" w:rsidRDefault="002F7A89" w:rsidP="002F7A89"/>
    <w:p w14:paraId="650CD206" w14:textId="0CA2878D" w:rsidR="002F7A89" w:rsidRDefault="002F7A89" w:rsidP="002F7A89"/>
    <w:p w14:paraId="545EC632" w14:textId="3592FB08" w:rsidR="002F7A89" w:rsidRDefault="002F7A89" w:rsidP="00817F50"/>
    <w:sdt>
      <w:sdtPr>
        <w:rPr>
          <w:rFonts w:asciiTheme="minorHAnsi" w:hAnsiTheme="minorHAnsi"/>
        </w:r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Pr="00C14F4C" w:rsidRDefault="00184AA9">
          <w:pPr>
            <w:pStyle w:val="Heading1"/>
            <w:rPr>
              <w:rFonts w:asciiTheme="minorHAnsi" w:hAnsiTheme="minorHAnsi"/>
            </w:rPr>
          </w:pPr>
          <w:r w:rsidRPr="00C14F4C">
            <w:rPr>
              <w:rFonts w:asciiTheme="minorHAnsi" w:hAnsiTheme="minorHAnsi"/>
            </w:rPr>
            <w:t>Introduction</w:t>
          </w:r>
        </w:p>
      </w:sdtContent>
    </w:sdt>
    <w:p w14:paraId="7B37CEF0" w14:textId="3395B218" w:rsidR="00D73124" w:rsidRPr="00C14F4C" w:rsidRDefault="00D73124" w:rsidP="00D73124">
      <w:pPr>
        <w:jc w:val="both"/>
      </w:pPr>
      <w:r>
        <w:t xml:space="preserve">The </w:t>
      </w:r>
      <w:r w:rsidR="00F1535A">
        <w:t>purpose of the report</w:t>
      </w:r>
      <w:r>
        <w:t xml:space="preserve"> is to show how food inspections and health violations in California’s facilities </w:t>
      </w:r>
      <w:r w:rsidR="002F7A89">
        <w:t xml:space="preserve">are managed. It also helps </w:t>
      </w:r>
      <w:r w:rsidR="00817F50">
        <w:t xml:space="preserve">government </w:t>
      </w:r>
      <w:r>
        <w:t xml:space="preserve">gain better understanding of the current situation </w:t>
      </w:r>
      <w:r w:rsidR="00817F50">
        <w:t>so that they can set more</w:t>
      </w:r>
      <w:r w:rsidR="002F7A89">
        <w:t xml:space="preserve"> actions and</w:t>
      </w:r>
      <w:r>
        <w:t xml:space="preserve"> </w:t>
      </w:r>
      <w:r w:rsidR="002F7A89">
        <w:t>improvements</w:t>
      </w:r>
      <w:r w:rsidR="00817F50">
        <w:t xml:space="preserve"> later</w:t>
      </w:r>
      <w:r w:rsidR="002F7A89">
        <w:t>.</w:t>
      </w:r>
      <w:r>
        <w:t xml:space="preserve"> </w:t>
      </w:r>
      <w:r w:rsidR="00817F50">
        <w:t xml:space="preserve">The report is structured into two parts. </w:t>
      </w:r>
      <w:r>
        <w:t>The first part of report desc</w:t>
      </w:r>
      <w:r w:rsidR="009E2BB1">
        <w:t>ribes the way data is processed and stored</w:t>
      </w:r>
      <w:r>
        <w:t xml:space="preserve"> in related database. The last part involves ho</w:t>
      </w:r>
      <w:r w:rsidR="00817F50">
        <w:t xml:space="preserve">w data is analyzed where </w:t>
      </w:r>
      <w:r>
        <w:t xml:space="preserve">tables and plots </w:t>
      </w:r>
      <w:r w:rsidR="00817F50">
        <w:t xml:space="preserve">are used </w:t>
      </w:r>
      <w:r>
        <w:t xml:space="preserve">to give the overall numbers </w:t>
      </w:r>
      <w:r w:rsidR="003D7356">
        <w:t>as well as the trend</w:t>
      </w:r>
      <w:r>
        <w:t xml:space="preserve"> </w:t>
      </w:r>
      <w:r w:rsidRPr="00C14F4C">
        <w:t xml:space="preserve">over periods for restaurant’s violations. </w:t>
      </w:r>
    </w:p>
    <w:p w14:paraId="24F4D60D" w14:textId="1615EAF7" w:rsidR="00211600" w:rsidRPr="00C14F4C" w:rsidRDefault="00211600" w:rsidP="00E5664E">
      <w:pPr>
        <w:jc w:val="both"/>
      </w:pPr>
      <w:r w:rsidRPr="00C14F4C">
        <w:t>The collection of inspections and violations data from July 2015 to December 2017 is used in this report</w:t>
      </w:r>
      <w:r w:rsidR="000C6215">
        <w:t xml:space="preserve"> and it</w:t>
      </w:r>
      <w:r w:rsidR="00E5664E" w:rsidRPr="00C14F4C">
        <w:t xml:space="preserve"> is kept in database as described in following database structure</w:t>
      </w:r>
      <w:r w:rsidRPr="00C14F4C">
        <w:t>.</w:t>
      </w:r>
      <w:r w:rsidR="002F7A89">
        <w:t xml:space="preserve"> </w:t>
      </w:r>
    </w:p>
    <w:p w14:paraId="2CB6DB3C" w14:textId="547FA0D4" w:rsidR="002D4235" w:rsidRPr="00C14F4C" w:rsidRDefault="00184AA9" w:rsidP="003C12AC">
      <w:pPr>
        <w:pStyle w:val="Heading2"/>
        <w:rPr>
          <w:rStyle w:val="Emphasis"/>
          <w:rFonts w:asciiTheme="minorHAnsi" w:hAnsiTheme="minorHAnsi"/>
        </w:rPr>
      </w:pPr>
      <w:r w:rsidRPr="00C14F4C">
        <w:rPr>
          <w:rStyle w:val="Emphasis"/>
          <w:rFonts w:asciiTheme="minorHAnsi" w:hAnsiTheme="minorHAnsi"/>
        </w:rPr>
        <w:t>Database Structure</w:t>
      </w:r>
    </w:p>
    <w:p w14:paraId="3F49C3BA" w14:textId="766B5A8D" w:rsidR="003C12AC" w:rsidRPr="00C14F4C" w:rsidRDefault="000C6215" w:rsidP="003C12AC">
      <w:r>
        <w:t xml:space="preserve">There are </w:t>
      </w:r>
      <w:r w:rsidR="00345FFB">
        <w:t xml:space="preserve">2 main tables: </w:t>
      </w:r>
      <w:r w:rsidR="003C12AC" w:rsidRPr="00C14F4C">
        <w:t>Inspections and Violations</w:t>
      </w:r>
      <w:r>
        <w:t xml:space="preserve"> in database schema</w:t>
      </w:r>
      <w:r w:rsidR="003C12AC" w:rsidRPr="00C14F4C">
        <w:t>.</w:t>
      </w:r>
    </w:p>
    <w:p w14:paraId="367B081A" w14:textId="16BFC94E" w:rsidR="003C12AC" w:rsidRPr="00C14F4C" w:rsidRDefault="003C12AC" w:rsidP="003C12AC">
      <w:pPr>
        <w:rPr>
          <w:b/>
        </w:rPr>
      </w:pPr>
      <w:r w:rsidRPr="00C14F4C">
        <w:rPr>
          <w:b/>
        </w:rPr>
        <w:t>Inspections</w:t>
      </w:r>
    </w:p>
    <w:p w14:paraId="52F3699F" w14:textId="12A250B0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 w:firstLine="72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>CREATE TABLE Inspections</w:t>
      </w:r>
    </w:p>
    <w:p w14:paraId="5F27D213" w14:textId="2975D3AE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(</w:t>
      </w:r>
    </w:p>
    <w:p w14:paraId="15B31086" w14:textId="3120D31B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ActivityDate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datetime,</w:t>
      </w:r>
    </w:p>
    <w:p w14:paraId="118DB48E" w14:textId="36726A74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EmployeeId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varchar(50) NOT NULL,</w:t>
      </w:r>
    </w:p>
    <w:p w14:paraId="04547731" w14:textId="59D0250A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FacilityAddress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varchar(256),</w:t>
      </w:r>
    </w:p>
    <w:p w14:paraId="376D50D8" w14:textId="3D75AB6F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FacilityCity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varchar(256),</w:t>
      </w:r>
    </w:p>
    <w:p w14:paraId="77C3313A" w14:textId="5702DDA6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FacilityId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varchar(10),</w:t>
      </w:r>
    </w:p>
    <w:p w14:paraId="16447835" w14:textId="684883C3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FacilityName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varchar(256),</w:t>
      </w:r>
    </w:p>
    <w:p w14:paraId="5BC43FBA" w14:textId="3B058312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FacilityState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varchar(10),</w:t>
      </w:r>
    </w:p>
    <w:p w14:paraId="12CD9E6F" w14:textId="153CA5E9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FacilityZip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varchar(20),</w:t>
      </w:r>
    </w:p>
    <w:p w14:paraId="7543D652" w14:textId="7D59F293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Grade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varchar(5),</w:t>
      </w:r>
    </w:p>
    <w:p w14:paraId="46820B5D" w14:textId="55CF4DC1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OwnerId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varchar(20),</w:t>
      </w:r>
    </w:p>
    <w:p w14:paraId="05FAC721" w14:textId="577C9742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OwnerName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varchar(256),</w:t>
      </w:r>
    </w:p>
    <w:p w14:paraId="00B5F663" w14:textId="176EA45E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PEDescription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varchar(256),</w:t>
      </w:r>
    </w:p>
    <w:p w14:paraId="5FB9ECAF" w14:textId="4C1A8F30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theme="majorHAnsi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ProgramElementPE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int,</w:t>
      </w:r>
    </w:p>
    <w:p w14:paraId="7AB9E2AB" w14:textId="3E4B03C4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theme="majorHAnsi"/>
          <w:color w:val="CE9178"/>
          <w:sz w:val="21"/>
          <w:szCs w:val="21"/>
        </w:rPr>
        <w:t xml:space="preserve">          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 xml:space="preserve">ProgramName </w:t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="001053A2" w:rsidRPr="00C14F4C">
        <w:rPr>
          <w:rFonts w:eastAsia="Times New Roman" w:cstheme="majorHAnsi"/>
          <w:color w:val="CE9178"/>
          <w:sz w:val="21"/>
          <w:szCs w:val="21"/>
        </w:rPr>
        <w:tab/>
      </w:r>
      <w:r w:rsidRPr="00C14F4C">
        <w:rPr>
          <w:rFonts w:eastAsia="Times New Roman" w:cstheme="majorHAnsi"/>
          <w:color w:val="CE9178"/>
          <w:sz w:val="21"/>
          <w:szCs w:val="21"/>
        </w:rPr>
        <w:t>varchar(256</w:t>
      </w:r>
      <w:r w:rsidRPr="00C14F4C">
        <w:rPr>
          <w:rFonts w:eastAsia="Times New Roman" w:cs="Times New Roman"/>
          <w:color w:val="CE9178"/>
          <w:sz w:val="21"/>
          <w:szCs w:val="21"/>
        </w:rPr>
        <w:t>),</w:t>
      </w:r>
    </w:p>
    <w:p w14:paraId="4839B168" w14:textId="709A902C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ProgramStatus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varchar(20),</w:t>
      </w:r>
    </w:p>
    <w:p w14:paraId="6857C336" w14:textId="319CA957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RecordId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varchar(20),</w:t>
      </w:r>
    </w:p>
    <w:p w14:paraId="09E8E60E" w14:textId="287EC087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Score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int,</w:t>
      </w:r>
    </w:p>
    <w:p w14:paraId="46CE6F18" w14:textId="55CAD5A4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lastRenderedPageBreak/>
        <w:t xml:space="preserve">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SerialNumber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varchar(10),</w:t>
      </w:r>
    </w:p>
    <w:p w14:paraId="7888B48C" w14:textId="727EB030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ServiceCode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 int,</w:t>
      </w:r>
    </w:p>
    <w:p w14:paraId="2F834DFB" w14:textId="64366261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ServiceDescription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 varchar(30),</w:t>
      </w:r>
    </w:p>
    <w:p w14:paraId="5B53580B" w14:textId="00CBF47A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CONSTRAINT PK_Inspections PRIMARY KEY (SerialNumber)</w:t>
      </w:r>
    </w:p>
    <w:p w14:paraId="2765913D" w14:textId="5544D499" w:rsidR="00E949C3" w:rsidRPr="00C14F4C" w:rsidRDefault="00E949C3" w:rsidP="001053A2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);</w:t>
      </w:r>
    </w:p>
    <w:p w14:paraId="3F1DFDAA" w14:textId="688D7527" w:rsidR="003C12AC" w:rsidRPr="00C14F4C" w:rsidRDefault="003C12AC" w:rsidP="00E949C3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CE9178"/>
          <w:sz w:val="21"/>
          <w:szCs w:val="21"/>
        </w:rPr>
      </w:pPr>
    </w:p>
    <w:p w14:paraId="4F3F9670" w14:textId="551048D3" w:rsidR="00C62E40" w:rsidRPr="00C14F4C" w:rsidRDefault="00C62E40" w:rsidP="003C12AC">
      <w:pPr>
        <w:shd w:val="clear" w:color="auto" w:fill="FFFFFF" w:themeFill="background1"/>
        <w:spacing w:after="0" w:line="285" w:lineRule="atLeast"/>
        <w:rPr>
          <w:rFonts w:eastAsia="Times New Roman" w:cs="Times New Roman"/>
          <w:color w:val="CE9178"/>
          <w:sz w:val="21"/>
          <w:szCs w:val="21"/>
        </w:rPr>
      </w:pPr>
    </w:p>
    <w:p w14:paraId="6CC6B744" w14:textId="24E8AA39" w:rsidR="00C62E40" w:rsidRPr="00C14F4C" w:rsidRDefault="00C62E40" w:rsidP="00C62E40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ab/>
      </w:r>
    </w:p>
    <w:p w14:paraId="42B7CFC6" w14:textId="7CEDB3D2" w:rsidR="00C62E40" w:rsidRPr="00C14F4C" w:rsidRDefault="00C62E40" w:rsidP="00C62E40">
      <w:pPr>
        <w:rPr>
          <w:b/>
        </w:rPr>
      </w:pPr>
      <w:r w:rsidRPr="00C14F4C">
        <w:rPr>
          <w:b/>
        </w:rPr>
        <w:t>Violations</w:t>
      </w:r>
    </w:p>
    <w:p w14:paraId="4D38F524" w14:textId="1B91A381" w:rsidR="008B65E6" w:rsidRPr="00C14F4C" w:rsidRDefault="008B65E6" w:rsidP="008B65E6">
      <w:pPr>
        <w:shd w:val="clear" w:color="auto" w:fill="FFFFFF" w:themeFill="background1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CREATE TABLE Violations</w:t>
      </w:r>
    </w:p>
    <w:p w14:paraId="1D21392D" w14:textId="7E9ABD69" w:rsidR="008B65E6" w:rsidRPr="00C14F4C" w:rsidRDefault="001053A2" w:rsidP="001053A2">
      <w:pPr>
        <w:shd w:val="clear" w:color="auto" w:fill="FFFFFF" w:themeFill="background1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</w:t>
      </w:r>
      <w:r w:rsidR="008B65E6" w:rsidRPr="00C14F4C">
        <w:rPr>
          <w:rFonts w:eastAsia="Times New Roman" w:cs="Times New Roman"/>
          <w:color w:val="CE9178"/>
          <w:sz w:val="21"/>
          <w:szCs w:val="21"/>
        </w:rPr>
        <w:t>(</w:t>
      </w:r>
    </w:p>
    <w:p w14:paraId="1E9B37AF" w14:textId="70DF5A4C" w:rsidR="008B65E6" w:rsidRPr="00C14F4C" w:rsidRDefault="008B65E6" w:rsidP="001053A2">
      <w:pPr>
        <w:shd w:val="clear" w:color="auto" w:fill="FFFFFF" w:themeFill="background1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Points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 int,</w:t>
      </w:r>
    </w:p>
    <w:p w14:paraId="43B4013A" w14:textId="265C592C" w:rsidR="008B65E6" w:rsidRPr="00C14F4C" w:rsidRDefault="008B65E6" w:rsidP="001053A2">
      <w:pPr>
        <w:shd w:val="clear" w:color="auto" w:fill="FFFFFF" w:themeFill="background1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SerialNumber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varchar(10),</w:t>
      </w:r>
    </w:p>
    <w:p w14:paraId="6B9FE0F0" w14:textId="34451D7C" w:rsidR="008B65E6" w:rsidRPr="00C14F4C" w:rsidRDefault="008B65E6" w:rsidP="001053A2">
      <w:pPr>
        <w:shd w:val="clear" w:color="auto" w:fill="FFFFFF" w:themeFill="background1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ViolationCode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varchar(5),</w:t>
      </w:r>
    </w:p>
    <w:p w14:paraId="6F855357" w14:textId="24266DC5" w:rsidR="008B65E6" w:rsidRPr="00C14F4C" w:rsidRDefault="008B65E6" w:rsidP="001053A2">
      <w:pPr>
        <w:shd w:val="clear" w:color="auto" w:fill="FFFFFF" w:themeFill="background1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Description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>varchar(256),</w:t>
      </w:r>
    </w:p>
    <w:p w14:paraId="68DB300E" w14:textId="32B2AD40" w:rsidR="008B65E6" w:rsidRPr="00C14F4C" w:rsidRDefault="008B65E6" w:rsidP="001053A2">
      <w:pPr>
        <w:shd w:val="clear" w:color="auto" w:fill="FFFFFF" w:themeFill="background1"/>
        <w:spacing w:after="0" w:line="285" w:lineRule="atLeast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Status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varchar(20),  </w:t>
      </w:r>
    </w:p>
    <w:p w14:paraId="759BA5DF" w14:textId="73D45074" w:rsidR="00E949C3" w:rsidRPr="00C14F4C" w:rsidRDefault="008B65E6" w:rsidP="001053A2">
      <w:pPr>
        <w:shd w:val="clear" w:color="auto" w:fill="FFFFFF" w:themeFill="background1"/>
        <w:spacing w:after="0" w:line="285" w:lineRule="atLeast"/>
        <w:rPr>
          <w:rFonts w:eastAsia="Times New Roman" w:cs="Times New Roman"/>
          <w:color w:val="CE9178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      </w:t>
      </w:r>
      <w:r w:rsidR="001053A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CONSTRAINT PK_Violations PRIMARY KEY </w:t>
      </w:r>
      <w:r w:rsidR="00E43334" w:rsidRPr="00C14F4C">
        <w:rPr>
          <w:rFonts w:eastAsia="Times New Roman" w:cs="Times New Roman"/>
          <w:color w:val="CE9178"/>
          <w:sz w:val="21"/>
          <w:szCs w:val="21"/>
        </w:rPr>
        <w:t>(SerialNumber,ViolationCode),</w:t>
      </w:r>
    </w:p>
    <w:p w14:paraId="4E7ACBC0" w14:textId="736B474F" w:rsidR="008B65E6" w:rsidRPr="00C14F4C" w:rsidRDefault="008B65E6" w:rsidP="001053A2">
      <w:pPr>
        <w:shd w:val="clear" w:color="auto" w:fill="FFFFFF" w:themeFill="background1"/>
        <w:spacing w:after="0" w:line="285" w:lineRule="atLeast"/>
        <w:ind w:firstLine="72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CONSTRAINT FK_SerialNumber FOREIGN KEY(SerialNumber) REFERENCES </w:t>
      </w:r>
    </w:p>
    <w:p w14:paraId="23AA6F5E" w14:textId="751EDF8E" w:rsidR="008B65E6" w:rsidRPr="00C14F4C" w:rsidRDefault="008B65E6" w:rsidP="001053A2">
      <w:pPr>
        <w:shd w:val="clear" w:color="auto" w:fill="FFFFFF" w:themeFill="background1"/>
        <w:spacing w:after="0" w:line="285" w:lineRule="atLeast"/>
        <w:ind w:left="1440" w:firstLine="720"/>
        <w:rPr>
          <w:rFonts w:eastAsia="Times New Roman" w:cs="Times New Roman"/>
          <w:color w:val="D4D4D4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ab/>
      </w:r>
      <w:r w:rsidR="00F66FD2" w:rsidRPr="00C14F4C">
        <w:rPr>
          <w:rFonts w:eastAsia="Times New Roman" w:cs="Times New Roman"/>
          <w:color w:val="CE9178"/>
          <w:sz w:val="21"/>
          <w:szCs w:val="21"/>
        </w:rPr>
        <w:tab/>
      </w:r>
      <w:r w:rsidR="00F66FD2" w:rsidRPr="00C14F4C">
        <w:rPr>
          <w:rFonts w:eastAsia="Times New Roman" w:cs="Times New Roman"/>
          <w:color w:val="CE9178"/>
          <w:sz w:val="21"/>
          <w:szCs w:val="21"/>
        </w:rPr>
        <w:tab/>
      </w:r>
      <w:r w:rsidRPr="00C14F4C">
        <w:rPr>
          <w:rFonts w:eastAsia="Times New Roman" w:cs="Times New Roman"/>
          <w:color w:val="CE9178"/>
          <w:sz w:val="21"/>
          <w:szCs w:val="21"/>
        </w:rPr>
        <w:t xml:space="preserve">Inspections(SerialNumber)  </w:t>
      </w:r>
    </w:p>
    <w:p w14:paraId="5C7F2F81" w14:textId="4F5DDC59" w:rsidR="008B65E6" w:rsidRPr="00C14F4C" w:rsidRDefault="001053A2" w:rsidP="001053A2">
      <w:pPr>
        <w:shd w:val="clear" w:color="auto" w:fill="FFFFFF" w:themeFill="background1"/>
        <w:spacing w:after="0" w:line="285" w:lineRule="atLeast"/>
        <w:rPr>
          <w:rFonts w:eastAsia="Times New Roman" w:cs="Times New Roman"/>
          <w:color w:val="CE9178"/>
          <w:sz w:val="21"/>
          <w:szCs w:val="21"/>
        </w:rPr>
      </w:pPr>
      <w:r w:rsidRPr="00C14F4C">
        <w:rPr>
          <w:rFonts w:eastAsia="Times New Roman" w:cs="Times New Roman"/>
          <w:color w:val="CE9178"/>
          <w:sz w:val="21"/>
          <w:szCs w:val="21"/>
        </w:rPr>
        <w:t xml:space="preserve">      </w:t>
      </w:r>
      <w:r w:rsidR="008B65E6" w:rsidRPr="00C14F4C">
        <w:rPr>
          <w:rFonts w:eastAsia="Times New Roman" w:cs="Times New Roman"/>
          <w:color w:val="CE9178"/>
          <w:sz w:val="21"/>
          <w:szCs w:val="21"/>
        </w:rPr>
        <w:t>);</w:t>
      </w:r>
    </w:p>
    <w:p w14:paraId="2F28B58D" w14:textId="22D61ACD" w:rsidR="00E949C3" w:rsidRPr="00C14F4C" w:rsidRDefault="00E949C3" w:rsidP="008B65E6">
      <w:pPr>
        <w:shd w:val="clear" w:color="auto" w:fill="FFFFFF" w:themeFill="background1"/>
        <w:spacing w:after="0" w:line="285" w:lineRule="atLeast"/>
        <w:ind w:left="0"/>
        <w:rPr>
          <w:rFonts w:eastAsia="Times New Roman" w:cs="Times New Roman"/>
          <w:color w:val="D4D4D4"/>
          <w:sz w:val="21"/>
          <w:szCs w:val="21"/>
        </w:rPr>
      </w:pPr>
    </w:p>
    <w:p w14:paraId="1D458FA2" w14:textId="37665538" w:rsidR="00A03FC2" w:rsidRPr="00C14F4C" w:rsidRDefault="00A03FC2" w:rsidP="007651F2">
      <w:pPr>
        <w:jc w:val="both"/>
      </w:pPr>
      <w:r w:rsidRPr="00C14F4C">
        <w:t xml:space="preserve">In Inspections table, the field SerialNumber is chosen as primary key. </w:t>
      </w:r>
      <w:r w:rsidR="004E7741">
        <w:t>Each</w:t>
      </w:r>
      <w:r w:rsidRPr="00C14F4C">
        <w:t xml:space="preserve"> time a facility is inspected, a new SerialNumber is generated </w:t>
      </w:r>
      <w:r w:rsidR="004E7741">
        <w:t>to keep track for that record.</w:t>
      </w:r>
    </w:p>
    <w:p w14:paraId="484C45ED" w14:textId="4EF1E7E8" w:rsidR="00532DC6" w:rsidRDefault="00A03FC2" w:rsidP="007651F2">
      <w:pPr>
        <w:jc w:val="both"/>
      </w:pPr>
      <w:r w:rsidRPr="00C14F4C">
        <w:t>With Violations, the primary key is a c</w:t>
      </w:r>
      <w:r w:rsidR="004E7741">
        <w:t xml:space="preserve">ombination between SerialNumber and </w:t>
      </w:r>
      <w:r w:rsidRPr="00C14F4C">
        <w:t xml:space="preserve">ViolationCode </w:t>
      </w:r>
      <w:r w:rsidR="004E7741">
        <w:t xml:space="preserve">, </w:t>
      </w:r>
      <w:r w:rsidRPr="00C14F4C">
        <w:t>SerialNumber should be a foreign key to Inspections table. There are some Violations with “missing” S</w:t>
      </w:r>
      <w:r w:rsidR="00144B03" w:rsidRPr="00C14F4C">
        <w:t xml:space="preserve">erialNumber in Inspections (the samples are listed in Table 1) </w:t>
      </w:r>
      <w:r w:rsidR="00F131BE">
        <w:t>therefore</w:t>
      </w:r>
      <w:r w:rsidR="00144B03" w:rsidRPr="00C14F4C">
        <w:t xml:space="preserve"> </w:t>
      </w:r>
      <w:r w:rsidR="00CD6692">
        <w:t>removal</w:t>
      </w:r>
      <w:r w:rsidRPr="00C14F4C">
        <w:t xml:space="preserve"> </w:t>
      </w:r>
      <w:r w:rsidR="00CD6692">
        <w:t xml:space="preserve">of them </w:t>
      </w:r>
      <w:r w:rsidR="003C25AE" w:rsidRPr="00C14F4C">
        <w:t>after</w:t>
      </w:r>
      <w:r w:rsidR="00B275EC" w:rsidRPr="00C14F4C">
        <w:t xml:space="preserve"> </w:t>
      </w:r>
      <w:r w:rsidRPr="00C14F4C">
        <w:t>inserting</w:t>
      </w:r>
      <w:r w:rsidR="00B275EC" w:rsidRPr="00C14F4C">
        <w:t xml:space="preserve"> data</w:t>
      </w:r>
      <w:r w:rsidR="00144B03" w:rsidRPr="00C14F4C">
        <w:t xml:space="preserve"> is</w:t>
      </w:r>
      <w:r w:rsidR="00232569" w:rsidRPr="00C14F4C">
        <w:t xml:space="preserve"> a </w:t>
      </w:r>
      <w:r w:rsidR="00144B03" w:rsidRPr="00C14F4C">
        <w:t xml:space="preserve">necessary </w:t>
      </w:r>
      <w:r w:rsidR="00232569" w:rsidRPr="00C14F4C">
        <w:t xml:space="preserve">cleaning step in data preprocessing. </w:t>
      </w:r>
      <w:r w:rsidR="003C25AE" w:rsidRPr="00C14F4C">
        <w:t>(</w:t>
      </w:r>
      <w:r w:rsidR="00532DC6" w:rsidRPr="00C14F4C">
        <w:t xml:space="preserve">The option </w:t>
      </w:r>
      <w:r w:rsidR="00532DC6" w:rsidRPr="00C14F4C">
        <w:rPr>
          <w:color w:val="70AD47" w:themeColor="accent6"/>
        </w:rPr>
        <w:t xml:space="preserve">PRAGMA foreign_keys = ON; </w:t>
      </w:r>
      <w:r w:rsidR="00532DC6" w:rsidRPr="00C14F4C">
        <w:t>can be used but experiments</w:t>
      </w:r>
      <w:r w:rsidR="00144B03" w:rsidRPr="00C14F4C">
        <w:t xml:space="preserve"> showed</w:t>
      </w:r>
      <w:r w:rsidR="00532DC6" w:rsidRPr="00C14F4C">
        <w:t xml:space="preserve"> that checking </w:t>
      </w:r>
      <w:r w:rsidR="00CD6692">
        <w:t>the existence</w:t>
      </w:r>
      <w:r w:rsidR="00532DC6" w:rsidRPr="00C14F4C">
        <w:t xml:space="preserve"> of SerialNumber in Inspections table before inserting takes more time, </w:t>
      </w:r>
      <w:r w:rsidR="00366902">
        <w:t>hence</w:t>
      </w:r>
      <w:r w:rsidR="00532DC6" w:rsidRPr="00C14F4C">
        <w:t xml:space="preserve"> I go with DELETE command option after inserting).</w:t>
      </w:r>
    </w:p>
    <w:p w14:paraId="5F023B1F" w14:textId="77777777" w:rsidR="00817F50" w:rsidRPr="00C14F4C" w:rsidRDefault="00817F50" w:rsidP="007651F2">
      <w:pPr>
        <w:jc w:val="both"/>
      </w:pPr>
    </w:p>
    <w:p w14:paraId="028CAFFD" w14:textId="59732E04" w:rsidR="000C68BF" w:rsidRPr="00C14F4C" w:rsidRDefault="000C68BF" w:rsidP="000C68BF">
      <w:pPr>
        <w:pStyle w:val="Caption"/>
        <w:keepNext/>
      </w:pPr>
      <w:r w:rsidRPr="00C14F4C">
        <w:lastRenderedPageBreak/>
        <w:t xml:space="preserve">Table </w:t>
      </w:r>
      <w:r w:rsidR="002F6D4A">
        <w:fldChar w:fldCharType="begin"/>
      </w:r>
      <w:r w:rsidR="002F6D4A">
        <w:instrText xml:space="preserve"> SEQ Table \* ARABIC </w:instrText>
      </w:r>
      <w:r w:rsidR="002F6D4A">
        <w:fldChar w:fldCharType="separate"/>
      </w:r>
      <w:r w:rsidR="009E2BB1">
        <w:rPr>
          <w:noProof/>
        </w:rPr>
        <w:t>1</w:t>
      </w:r>
      <w:r w:rsidR="002F6D4A">
        <w:rPr>
          <w:noProof/>
        </w:rPr>
        <w:fldChar w:fldCharType="end"/>
      </w:r>
      <w:r w:rsidRPr="00C14F4C">
        <w:t>. Invalid SerialNumber foreign key samples</w:t>
      </w:r>
    </w:p>
    <w:tbl>
      <w:tblPr>
        <w:tblStyle w:val="TableGrid"/>
        <w:tblpPr w:leftFromText="180" w:rightFromText="180" w:vertAnchor="text" w:horzAnchor="margin" w:tblpY="144"/>
        <w:tblW w:w="9625" w:type="dxa"/>
        <w:tblLook w:val="04A0" w:firstRow="1" w:lastRow="0" w:firstColumn="1" w:lastColumn="0" w:noHBand="0" w:noVBand="1"/>
      </w:tblPr>
      <w:tblGrid>
        <w:gridCol w:w="471"/>
        <w:gridCol w:w="1936"/>
        <w:gridCol w:w="938"/>
        <w:gridCol w:w="3588"/>
        <w:gridCol w:w="2692"/>
      </w:tblGrid>
      <w:tr w:rsidR="0083234F" w:rsidRPr="00C14F4C" w14:paraId="6D384F1C" w14:textId="77777777" w:rsidTr="0083234F">
        <w:trPr>
          <w:trHeight w:val="238"/>
        </w:trPr>
        <w:tc>
          <w:tcPr>
            <w:tcW w:w="471" w:type="dxa"/>
            <w:noWrap/>
            <w:vAlign w:val="center"/>
          </w:tcPr>
          <w:p w14:paraId="68947952" w14:textId="086B4EDF" w:rsidR="0083234F" w:rsidRPr="00C14F4C" w:rsidRDefault="0083234F" w:rsidP="0083234F">
            <w:pPr>
              <w:spacing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2</w:t>
            </w:r>
          </w:p>
        </w:tc>
        <w:tc>
          <w:tcPr>
            <w:tcW w:w="1936" w:type="dxa"/>
            <w:noWrap/>
            <w:vAlign w:val="center"/>
          </w:tcPr>
          <w:p w14:paraId="22FF346E" w14:textId="17BD6AD3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DAX2XF9F0</w:t>
            </w:r>
          </w:p>
        </w:tc>
        <w:tc>
          <w:tcPr>
            <w:tcW w:w="938" w:type="dxa"/>
            <w:noWrap/>
            <w:vAlign w:val="center"/>
          </w:tcPr>
          <w:p w14:paraId="338B1A2E" w14:textId="58B7E1C4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F007</w:t>
            </w:r>
          </w:p>
        </w:tc>
        <w:tc>
          <w:tcPr>
            <w:tcW w:w="3588" w:type="dxa"/>
            <w:noWrap/>
            <w:vAlign w:val="center"/>
          </w:tcPr>
          <w:p w14:paraId="7A7835B7" w14:textId="215CF020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# 07. Proper hot and cold holding temperatures</w:t>
            </w:r>
          </w:p>
        </w:tc>
        <w:tc>
          <w:tcPr>
            <w:tcW w:w="2692" w:type="dxa"/>
            <w:noWrap/>
            <w:vAlign w:val="center"/>
          </w:tcPr>
          <w:p w14:paraId="70B1B9F8" w14:textId="0574BFE3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OUT OF COMPLIANCE</w:t>
            </w:r>
          </w:p>
        </w:tc>
      </w:tr>
      <w:tr w:rsidR="0083234F" w:rsidRPr="00C14F4C" w14:paraId="2BC30F96" w14:textId="77777777" w:rsidTr="0083234F">
        <w:trPr>
          <w:trHeight w:val="238"/>
        </w:trPr>
        <w:tc>
          <w:tcPr>
            <w:tcW w:w="471" w:type="dxa"/>
            <w:noWrap/>
            <w:vAlign w:val="center"/>
          </w:tcPr>
          <w:p w14:paraId="243FD44B" w14:textId="6AF22D25" w:rsidR="0083234F" w:rsidRPr="00C14F4C" w:rsidRDefault="0083234F" w:rsidP="0083234F">
            <w:pPr>
              <w:spacing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0</w:t>
            </w:r>
          </w:p>
        </w:tc>
        <w:tc>
          <w:tcPr>
            <w:tcW w:w="1936" w:type="dxa"/>
            <w:noWrap/>
            <w:vAlign w:val="center"/>
          </w:tcPr>
          <w:p w14:paraId="3FC0031C" w14:textId="67BAE1CB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DAX2XF9F0</w:t>
            </w:r>
          </w:p>
        </w:tc>
        <w:tc>
          <w:tcPr>
            <w:tcW w:w="938" w:type="dxa"/>
            <w:noWrap/>
            <w:vAlign w:val="center"/>
          </w:tcPr>
          <w:p w14:paraId="4444160C" w14:textId="0775249B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F049</w:t>
            </w:r>
          </w:p>
        </w:tc>
        <w:tc>
          <w:tcPr>
            <w:tcW w:w="3588" w:type="dxa"/>
            <w:noWrap/>
            <w:vAlign w:val="center"/>
          </w:tcPr>
          <w:p w14:paraId="030EB224" w14:textId="340A0B73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# 50. Impoundment of unsanitary equipment or food</w:t>
            </w:r>
          </w:p>
        </w:tc>
        <w:tc>
          <w:tcPr>
            <w:tcW w:w="2692" w:type="dxa"/>
            <w:noWrap/>
            <w:vAlign w:val="center"/>
          </w:tcPr>
          <w:p w14:paraId="65D4B225" w14:textId="00661D03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OUT OF COMPLIANCE</w:t>
            </w:r>
          </w:p>
        </w:tc>
      </w:tr>
      <w:tr w:rsidR="0083234F" w:rsidRPr="00C14F4C" w14:paraId="7DA7432B" w14:textId="77777777" w:rsidTr="0083234F">
        <w:trPr>
          <w:trHeight w:val="238"/>
        </w:trPr>
        <w:tc>
          <w:tcPr>
            <w:tcW w:w="471" w:type="dxa"/>
            <w:noWrap/>
            <w:vAlign w:val="center"/>
          </w:tcPr>
          <w:p w14:paraId="7539A550" w14:textId="59B08516" w:rsidR="0083234F" w:rsidRPr="00C14F4C" w:rsidRDefault="0083234F" w:rsidP="0083234F">
            <w:pPr>
              <w:spacing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4</w:t>
            </w:r>
          </w:p>
        </w:tc>
        <w:tc>
          <w:tcPr>
            <w:tcW w:w="1936" w:type="dxa"/>
            <w:noWrap/>
            <w:vAlign w:val="center"/>
          </w:tcPr>
          <w:p w14:paraId="3F87D444" w14:textId="504B844A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DADMZNE4D</w:t>
            </w:r>
          </w:p>
        </w:tc>
        <w:tc>
          <w:tcPr>
            <w:tcW w:w="938" w:type="dxa"/>
            <w:noWrap/>
            <w:vAlign w:val="center"/>
          </w:tcPr>
          <w:p w14:paraId="58E70540" w14:textId="48B21972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F014</w:t>
            </w:r>
          </w:p>
        </w:tc>
        <w:tc>
          <w:tcPr>
            <w:tcW w:w="3588" w:type="dxa"/>
            <w:noWrap/>
            <w:vAlign w:val="center"/>
          </w:tcPr>
          <w:p w14:paraId="31C14C35" w14:textId="207863BB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# 14. Food contact surfaces: clean and sanitized</w:t>
            </w:r>
          </w:p>
        </w:tc>
        <w:tc>
          <w:tcPr>
            <w:tcW w:w="2692" w:type="dxa"/>
            <w:noWrap/>
            <w:vAlign w:val="center"/>
          </w:tcPr>
          <w:p w14:paraId="5F954C91" w14:textId="45784A16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OUT OF COMPLIANCE</w:t>
            </w:r>
          </w:p>
        </w:tc>
      </w:tr>
      <w:tr w:rsidR="0083234F" w:rsidRPr="00C14F4C" w14:paraId="478296BF" w14:textId="77777777" w:rsidTr="0083234F">
        <w:trPr>
          <w:trHeight w:val="238"/>
        </w:trPr>
        <w:tc>
          <w:tcPr>
            <w:tcW w:w="471" w:type="dxa"/>
            <w:noWrap/>
            <w:vAlign w:val="center"/>
          </w:tcPr>
          <w:p w14:paraId="14C8C96D" w14:textId="65B906C1" w:rsidR="0083234F" w:rsidRPr="00C14F4C" w:rsidRDefault="0083234F" w:rsidP="0083234F">
            <w:pPr>
              <w:spacing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1</w:t>
            </w:r>
          </w:p>
        </w:tc>
        <w:tc>
          <w:tcPr>
            <w:tcW w:w="1936" w:type="dxa"/>
            <w:noWrap/>
            <w:vAlign w:val="center"/>
          </w:tcPr>
          <w:p w14:paraId="75E4175D" w14:textId="2390ECCA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DADMZNE4D</w:t>
            </w:r>
          </w:p>
        </w:tc>
        <w:tc>
          <w:tcPr>
            <w:tcW w:w="938" w:type="dxa"/>
            <w:noWrap/>
            <w:vAlign w:val="center"/>
          </w:tcPr>
          <w:p w14:paraId="4A61308A" w14:textId="5DBB3E42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F026</w:t>
            </w:r>
          </w:p>
        </w:tc>
        <w:tc>
          <w:tcPr>
            <w:tcW w:w="3588" w:type="dxa"/>
            <w:noWrap/>
            <w:vAlign w:val="center"/>
          </w:tcPr>
          <w:p w14:paraId="0D8FEB63" w14:textId="6D234E1B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# 26. Approved thawing methods used, frozen food maintained frozen</w:t>
            </w:r>
          </w:p>
        </w:tc>
        <w:tc>
          <w:tcPr>
            <w:tcW w:w="2692" w:type="dxa"/>
            <w:noWrap/>
            <w:vAlign w:val="center"/>
          </w:tcPr>
          <w:p w14:paraId="6545F2DB" w14:textId="6B8E5C3F" w:rsidR="0083234F" w:rsidRPr="00C14F4C" w:rsidRDefault="0083234F" w:rsidP="0083234F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OUT OF COMPLIANCE</w:t>
            </w:r>
          </w:p>
        </w:tc>
      </w:tr>
      <w:tr w:rsidR="0083234F" w:rsidRPr="00C14F4C" w14:paraId="03D2CF43" w14:textId="77777777" w:rsidTr="0083234F">
        <w:trPr>
          <w:trHeight w:val="238"/>
        </w:trPr>
        <w:tc>
          <w:tcPr>
            <w:tcW w:w="471" w:type="dxa"/>
            <w:noWrap/>
            <w:vAlign w:val="center"/>
          </w:tcPr>
          <w:p w14:paraId="1E258D3D" w14:textId="4F75DDFD" w:rsidR="0083234F" w:rsidRPr="00C14F4C" w:rsidRDefault="0083234F" w:rsidP="0083234F">
            <w:pPr>
              <w:spacing w:line="240" w:lineRule="auto"/>
              <w:ind w:left="0"/>
              <w:jc w:val="right"/>
              <w:rPr>
                <w:rFonts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1</w:t>
            </w:r>
          </w:p>
        </w:tc>
        <w:tc>
          <w:tcPr>
            <w:tcW w:w="1936" w:type="dxa"/>
            <w:noWrap/>
            <w:vAlign w:val="center"/>
          </w:tcPr>
          <w:p w14:paraId="21A826AB" w14:textId="77D20B8C" w:rsidR="0083234F" w:rsidRPr="00C14F4C" w:rsidRDefault="0083234F" w:rsidP="0083234F">
            <w:pPr>
              <w:spacing w:line="240" w:lineRule="auto"/>
              <w:ind w:left="0"/>
              <w:rPr>
                <w:rFonts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DADMZNE4D</w:t>
            </w:r>
          </w:p>
        </w:tc>
        <w:tc>
          <w:tcPr>
            <w:tcW w:w="938" w:type="dxa"/>
            <w:noWrap/>
            <w:vAlign w:val="center"/>
          </w:tcPr>
          <w:p w14:paraId="4AE028DD" w14:textId="5011F57E" w:rsidR="0083234F" w:rsidRPr="00C14F4C" w:rsidRDefault="0083234F" w:rsidP="0083234F">
            <w:pPr>
              <w:spacing w:line="240" w:lineRule="auto"/>
              <w:ind w:left="0"/>
              <w:rPr>
                <w:rFonts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F039</w:t>
            </w:r>
          </w:p>
        </w:tc>
        <w:tc>
          <w:tcPr>
            <w:tcW w:w="3588" w:type="dxa"/>
            <w:noWrap/>
            <w:vAlign w:val="center"/>
          </w:tcPr>
          <w:p w14:paraId="148C8FB6" w14:textId="5C03B186" w:rsidR="0083234F" w:rsidRPr="00C14F4C" w:rsidRDefault="0083234F" w:rsidP="0083234F">
            <w:pPr>
              <w:spacing w:line="240" w:lineRule="auto"/>
              <w:ind w:left="0"/>
              <w:rPr>
                <w:rFonts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# 39. Wiping cloths: properly used and stored</w:t>
            </w:r>
          </w:p>
        </w:tc>
        <w:tc>
          <w:tcPr>
            <w:tcW w:w="2692" w:type="dxa"/>
            <w:noWrap/>
            <w:vAlign w:val="center"/>
          </w:tcPr>
          <w:p w14:paraId="6F720265" w14:textId="14BE37DA" w:rsidR="0083234F" w:rsidRPr="00C14F4C" w:rsidRDefault="0083234F" w:rsidP="0083234F">
            <w:pPr>
              <w:spacing w:line="240" w:lineRule="auto"/>
              <w:ind w:left="0"/>
              <w:rPr>
                <w:rFonts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OUT OF COMPLIANCE</w:t>
            </w:r>
          </w:p>
        </w:tc>
      </w:tr>
    </w:tbl>
    <w:p w14:paraId="6A12888E" w14:textId="647874CB" w:rsidR="00144B03" w:rsidRPr="00C14F4C" w:rsidRDefault="0083234F" w:rsidP="000C68BF">
      <w:pPr>
        <w:pStyle w:val="Caption"/>
      </w:pPr>
      <w:r w:rsidRPr="00C14F4C">
        <w:tab/>
      </w:r>
      <w:r w:rsidRPr="00C14F4C">
        <w:tab/>
      </w:r>
      <w:r w:rsidRPr="00C14F4C">
        <w:tab/>
      </w:r>
      <w:r w:rsidRPr="00C14F4C">
        <w:tab/>
      </w:r>
    </w:p>
    <w:p w14:paraId="5C4BEE44" w14:textId="41C1787C" w:rsidR="00144B03" w:rsidRPr="00C14F4C" w:rsidRDefault="00532DC6" w:rsidP="00144B03">
      <w:pPr>
        <w:jc w:val="both"/>
      </w:pPr>
      <w:r w:rsidRPr="00C14F4C">
        <w:t>Besides, the data in Violations worksheet contains duplicate records for SerialNumber an</w:t>
      </w:r>
      <w:r w:rsidR="005716CF" w:rsidRPr="00C14F4C">
        <w:t xml:space="preserve">d ViolationCode. </w:t>
      </w:r>
      <w:r w:rsidR="00144B03" w:rsidRPr="00C14F4C">
        <w:t>It can be caused by some mistakes when collecting data</w:t>
      </w:r>
      <w:r w:rsidRPr="00C14F4C">
        <w:t xml:space="preserve">, so I eliminated them by </w:t>
      </w:r>
      <w:r w:rsidR="00144B03" w:rsidRPr="00C14F4C">
        <w:t xml:space="preserve">using </w:t>
      </w:r>
      <w:r w:rsidRPr="00C14F4C">
        <w:t xml:space="preserve">INSERT OR IGNORE command. That means when inserting, if primary constrain is invalid, that record </w:t>
      </w:r>
      <w:r w:rsidR="00144B03" w:rsidRPr="00C14F4C">
        <w:t xml:space="preserve">will be ignored. The </w:t>
      </w:r>
      <w:r w:rsidR="00366902" w:rsidRPr="00C14F4C">
        <w:t xml:space="preserve">examples </w:t>
      </w:r>
      <w:r w:rsidR="00366902">
        <w:t xml:space="preserve">in </w:t>
      </w:r>
      <w:r w:rsidR="00144B03" w:rsidRPr="00C14F4C">
        <w:t xml:space="preserve">Table 2 below give more details for this problem. </w:t>
      </w:r>
    </w:p>
    <w:p w14:paraId="7D304C82" w14:textId="2135434D" w:rsidR="000C68BF" w:rsidRPr="00C14F4C" w:rsidRDefault="000C68BF" w:rsidP="000C68BF">
      <w:pPr>
        <w:pStyle w:val="Caption"/>
        <w:keepNext/>
      </w:pPr>
      <w:r w:rsidRPr="00C14F4C">
        <w:t xml:space="preserve">Table </w:t>
      </w:r>
      <w:r w:rsidR="002F6D4A">
        <w:fldChar w:fldCharType="begin"/>
      </w:r>
      <w:r w:rsidR="002F6D4A">
        <w:instrText xml:space="preserve"> SEQ Table \* ARABIC </w:instrText>
      </w:r>
      <w:r w:rsidR="002F6D4A">
        <w:fldChar w:fldCharType="separate"/>
      </w:r>
      <w:r w:rsidR="009E2BB1">
        <w:rPr>
          <w:noProof/>
        </w:rPr>
        <w:t>2</w:t>
      </w:r>
      <w:r w:rsidR="002F6D4A">
        <w:rPr>
          <w:noProof/>
        </w:rPr>
        <w:fldChar w:fldCharType="end"/>
      </w:r>
      <w:r w:rsidRPr="00C14F4C">
        <w:t xml:space="preserve">. Duplicate SerialNumber And ViolationCode Samples </w:t>
      </w:r>
      <w:r w:rsidR="004D2957" w:rsidRPr="00C14F4C">
        <w:t>in</w:t>
      </w:r>
      <w:r w:rsidRPr="00C14F4C">
        <w:t xml:space="preserve"> Violations Sheet</w:t>
      </w:r>
    </w:p>
    <w:tbl>
      <w:tblPr>
        <w:tblStyle w:val="TableGrid"/>
        <w:tblpPr w:leftFromText="180" w:rightFromText="180" w:vertAnchor="text" w:horzAnchor="margin" w:tblpY="144"/>
        <w:tblW w:w="9625" w:type="dxa"/>
        <w:tblLook w:val="04A0" w:firstRow="1" w:lastRow="0" w:firstColumn="1" w:lastColumn="0" w:noHBand="0" w:noVBand="1"/>
      </w:tblPr>
      <w:tblGrid>
        <w:gridCol w:w="471"/>
        <w:gridCol w:w="1936"/>
        <w:gridCol w:w="938"/>
        <w:gridCol w:w="3588"/>
        <w:gridCol w:w="2692"/>
      </w:tblGrid>
      <w:tr w:rsidR="00144B03" w:rsidRPr="00C14F4C" w14:paraId="4EB23141" w14:textId="77777777" w:rsidTr="00144B03">
        <w:trPr>
          <w:trHeight w:val="238"/>
        </w:trPr>
        <w:tc>
          <w:tcPr>
            <w:tcW w:w="471" w:type="dxa"/>
            <w:noWrap/>
            <w:hideMark/>
          </w:tcPr>
          <w:p w14:paraId="4C054D45" w14:textId="77777777" w:rsidR="00144B03" w:rsidRPr="00C14F4C" w:rsidRDefault="00144B03" w:rsidP="00144B03">
            <w:pPr>
              <w:spacing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936" w:type="dxa"/>
            <w:noWrap/>
            <w:hideMark/>
          </w:tcPr>
          <w:p w14:paraId="02723200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DA7XLSCMN</w:t>
            </w:r>
          </w:p>
        </w:tc>
        <w:tc>
          <w:tcPr>
            <w:tcW w:w="938" w:type="dxa"/>
            <w:noWrap/>
            <w:hideMark/>
          </w:tcPr>
          <w:p w14:paraId="71F4ECFC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F001</w:t>
            </w:r>
          </w:p>
        </w:tc>
        <w:tc>
          <w:tcPr>
            <w:tcW w:w="3588" w:type="dxa"/>
            <w:noWrap/>
            <w:hideMark/>
          </w:tcPr>
          <w:p w14:paraId="5C346839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01a. Demonstration of knowledge</w:t>
            </w:r>
          </w:p>
        </w:tc>
        <w:tc>
          <w:tcPr>
            <w:tcW w:w="2692" w:type="dxa"/>
            <w:noWrap/>
            <w:hideMark/>
          </w:tcPr>
          <w:p w14:paraId="618F3A08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OUT OF COMPLIANCE</w:t>
            </w:r>
          </w:p>
        </w:tc>
      </w:tr>
      <w:tr w:rsidR="00144B03" w:rsidRPr="00C14F4C" w14:paraId="0273B60E" w14:textId="77777777" w:rsidTr="00144B03">
        <w:trPr>
          <w:trHeight w:val="238"/>
        </w:trPr>
        <w:tc>
          <w:tcPr>
            <w:tcW w:w="471" w:type="dxa"/>
            <w:noWrap/>
            <w:hideMark/>
          </w:tcPr>
          <w:p w14:paraId="2518571E" w14:textId="77777777" w:rsidR="00144B03" w:rsidRPr="00C14F4C" w:rsidRDefault="00144B03" w:rsidP="00144B03">
            <w:pPr>
              <w:spacing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936" w:type="dxa"/>
            <w:noWrap/>
            <w:hideMark/>
          </w:tcPr>
          <w:p w14:paraId="31D2DED5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DA7XLSCMN</w:t>
            </w:r>
          </w:p>
        </w:tc>
        <w:tc>
          <w:tcPr>
            <w:tcW w:w="938" w:type="dxa"/>
            <w:noWrap/>
            <w:hideMark/>
          </w:tcPr>
          <w:p w14:paraId="01BB6F6B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F001</w:t>
            </w:r>
          </w:p>
        </w:tc>
        <w:tc>
          <w:tcPr>
            <w:tcW w:w="3588" w:type="dxa"/>
            <w:noWrap/>
            <w:hideMark/>
          </w:tcPr>
          <w:p w14:paraId="0EAE0DC7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01a. Demonstration of knowledge</w:t>
            </w:r>
          </w:p>
        </w:tc>
        <w:tc>
          <w:tcPr>
            <w:tcW w:w="2692" w:type="dxa"/>
            <w:noWrap/>
            <w:hideMark/>
          </w:tcPr>
          <w:p w14:paraId="46533DB9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OUT OF COMPLIANCE</w:t>
            </w:r>
          </w:p>
        </w:tc>
      </w:tr>
      <w:tr w:rsidR="00144B03" w:rsidRPr="00C14F4C" w14:paraId="322E4750" w14:textId="77777777" w:rsidTr="00144B03">
        <w:trPr>
          <w:trHeight w:val="238"/>
        </w:trPr>
        <w:tc>
          <w:tcPr>
            <w:tcW w:w="471" w:type="dxa"/>
            <w:noWrap/>
            <w:vAlign w:val="bottom"/>
          </w:tcPr>
          <w:p w14:paraId="2C1BF461" w14:textId="77777777" w:rsidR="00144B03" w:rsidRPr="00C14F4C" w:rsidRDefault="00144B03" w:rsidP="00144B03">
            <w:pPr>
              <w:spacing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2</w:t>
            </w:r>
          </w:p>
        </w:tc>
        <w:tc>
          <w:tcPr>
            <w:tcW w:w="1936" w:type="dxa"/>
            <w:noWrap/>
            <w:vAlign w:val="bottom"/>
          </w:tcPr>
          <w:p w14:paraId="477AF70B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DAZULLZ7F</w:t>
            </w:r>
          </w:p>
        </w:tc>
        <w:tc>
          <w:tcPr>
            <w:tcW w:w="938" w:type="dxa"/>
            <w:noWrap/>
            <w:vAlign w:val="bottom"/>
          </w:tcPr>
          <w:p w14:paraId="53644E9E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F009</w:t>
            </w:r>
          </w:p>
        </w:tc>
        <w:tc>
          <w:tcPr>
            <w:tcW w:w="3588" w:type="dxa"/>
            <w:noWrap/>
            <w:vAlign w:val="bottom"/>
          </w:tcPr>
          <w:p w14:paraId="4A28D346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# 09. Proper cooling methods</w:t>
            </w:r>
          </w:p>
        </w:tc>
        <w:tc>
          <w:tcPr>
            <w:tcW w:w="2692" w:type="dxa"/>
            <w:noWrap/>
            <w:vAlign w:val="bottom"/>
          </w:tcPr>
          <w:p w14:paraId="1B3DF009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OUT OF COMPLIANCE</w:t>
            </w:r>
          </w:p>
        </w:tc>
      </w:tr>
      <w:tr w:rsidR="00144B03" w:rsidRPr="00C14F4C" w14:paraId="315AFCAD" w14:textId="77777777" w:rsidTr="00144B03">
        <w:trPr>
          <w:trHeight w:val="238"/>
        </w:trPr>
        <w:tc>
          <w:tcPr>
            <w:tcW w:w="471" w:type="dxa"/>
            <w:noWrap/>
            <w:vAlign w:val="bottom"/>
          </w:tcPr>
          <w:p w14:paraId="34728AD3" w14:textId="77777777" w:rsidR="00144B03" w:rsidRPr="00C14F4C" w:rsidRDefault="00144B03" w:rsidP="00144B03">
            <w:pPr>
              <w:spacing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2</w:t>
            </w:r>
          </w:p>
        </w:tc>
        <w:tc>
          <w:tcPr>
            <w:tcW w:w="1936" w:type="dxa"/>
            <w:noWrap/>
            <w:vAlign w:val="bottom"/>
          </w:tcPr>
          <w:p w14:paraId="2944946D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DAZULLZ7F</w:t>
            </w:r>
          </w:p>
        </w:tc>
        <w:tc>
          <w:tcPr>
            <w:tcW w:w="938" w:type="dxa"/>
            <w:noWrap/>
            <w:vAlign w:val="bottom"/>
          </w:tcPr>
          <w:p w14:paraId="46FECFEC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F009</w:t>
            </w:r>
          </w:p>
        </w:tc>
        <w:tc>
          <w:tcPr>
            <w:tcW w:w="3588" w:type="dxa"/>
            <w:noWrap/>
            <w:vAlign w:val="bottom"/>
          </w:tcPr>
          <w:p w14:paraId="387B5EA9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# 09. Proper cooling methods</w:t>
            </w:r>
          </w:p>
        </w:tc>
        <w:tc>
          <w:tcPr>
            <w:tcW w:w="2692" w:type="dxa"/>
            <w:noWrap/>
            <w:vAlign w:val="bottom"/>
          </w:tcPr>
          <w:p w14:paraId="6FEB4FA2" w14:textId="77777777" w:rsidR="00144B03" w:rsidRPr="00C14F4C" w:rsidRDefault="00144B03" w:rsidP="00144B03">
            <w:pPr>
              <w:spacing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cs="Calibri"/>
                <w:color w:val="000000"/>
              </w:rPr>
              <w:t>OUT OF COMPLIANCE</w:t>
            </w:r>
          </w:p>
        </w:tc>
      </w:tr>
    </w:tbl>
    <w:p w14:paraId="45A47EA4" w14:textId="55CC36B8" w:rsidR="00817F50" w:rsidRPr="00817F50" w:rsidRDefault="00817F50" w:rsidP="00817F50"/>
    <w:p w14:paraId="70C814E0" w14:textId="6A5AA347" w:rsidR="009000CE" w:rsidRPr="00C14F4C" w:rsidRDefault="002D4235" w:rsidP="00184AA9">
      <w:pPr>
        <w:pStyle w:val="Heading1"/>
        <w:rPr>
          <w:rFonts w:asciiTheme="minorHAnsi" w:hAnsiTheme="minorHAnsi"/>
        </w:rPr>
      </w:pPr>
      <w:r w:rsidRPr="00C14F4C">
        <w:rPr>
          <w:rStyle w:val="Heading1Char"/>
          <w:rFonts w:asciiTheme="minorHAnsi" w:hAnsiTheme="minorHAnsi"/>
          <w:b/>
        </w:rPr>
        <w:t>Violation counts</w:t>
      </w:r>
    </w:p>
    <w:p w14:paraId="25DA9E99" w14:textId="5E45666F" w:rsidR="00CB35FB" w:rsidRDefault="005C46A4" w:rsidP="006F60BD">
      <w:pPr>
        <w:jc w:val="both"/>
      </w:pPr>
      <w:r w:rsidRPr="00C14F4C">
        <w:t xml:space="preserve">905885 violations </w:t>
      </w:r>
      <w:r w:rsidR="00771EBB">
        <w:t xml:space="preserve">are </w:t>
      </w:r>
      <w:r w:rsidRPr="00C14F4C">
        <w:t>found after 191371 inspections are processed. These violations are separated into 116 distinct Violation Codes.</w:t>
      </w:r>
      <w:r w:rsidR="00CB35FB" w:rsidRPr="00C14F4C">
        <w:t xml:space="preserve"> The Table 3 gives the statistic of violations by their code, description and the number of each type.</w:t>
      </w:r>
    </w:p>
    <w:p w14:paraId="0F2F348D" w14:textId="1C3629E6" w:rsidR="00817F50" w:rsidRDefault="00817F50" w:rsidP="006F60BD">
      <w:pPr>
        <w:jc w:val="both"/>
      </w:pPr>
    </w:p>
    <w:p w14:paraId="64F2278E" w14:textId="77777777" w:rsidR="00817F50" w:rsidRPr="00C14F4C" w:rsidRDefault="00817F50" w:rsidP="006F60BD">
      <w:pPr>
        <w:jc w:val="both"/>
      </w:pPr>
    </w:p>
    <w:p w14:paraId="20335FE9" w14:textId="56A78085" w:rsidR="00CB35FB" w:rsidRPr="00C14F4C" w:rsidRDefault="00CB35FB" w:rsidP="004D2957">
      <w:pPr>
        <w:pStyle w:val="Caption"/>
      </w:pPr>
      <w:r w:rsidRPr="00C14F4C">
        <w:lastRenderedPageBreak/>
        <w:t xml:space="preserve">Table </w:t>
      </w:r>
      <w:r w:rsidR="002F6D4A">
        <w:fldChar w:fldCharType="begin"/>
      </w:r>
      <w:r w:rsidR="002F6D4A">
        <w:instrText xml:space="preserve"> SEQ Table \* ARABIC </w:instrText>
      </w:r>
      <w:r w:rsidR="002F6D4A">
        <w:fldChar w:fldCharType="separate"/>
      </w:r>
      <w:r w:rsidR="009E2BB1">
        <w:rPr>
          <w:noProof/>
        </w:rPr>
        <w:t>3</w:t>
      </w:r>
      <w:r w:rsidR="002F6D4A">
        <w:fldChar w:fldCharType="end"/>
      </w:r>
      <w:r w:rsidR="005C61A8">
        <w:t>. Summary</w:t>
      </w:r>
      <w:r w:rsidR="00976EF4">
        <w:t xml:space="preserve"> </w:t>
      </w:r>
      <w:r w:rsidR="00184EC1">
        <w:t xml:space="preserve">of </w:t>
      </w:r>
      <w:r w:rsidR="00976EF4">
        <w:t>violation code</w:t>
      </w:r>
      <w:r w:rsidR="00184EC1">
        <w:t>s</w:t>
      </w:r>
      <w:r w:rsidR="004D2957" w:rsidRPr="00C14F4C">
        <w:t>.</w:t>
      </w:r>
    </w:p>
    <w:tbl>
      <w:tblPr>
        <w:tblW w:w="10100" w:type="dxa"/>
        <w:tblInd w:w="-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8100"/>
        <w:gridCol w:w="1000"/>
      </w:tblGrid>
      <w:tr w:rsidR="00CB35FB" w:rsidRPr="00C14F4C" w14:paraId="73C8BAA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599532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616BF3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Description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B1F9C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Count</w:t>
            </w:r>
          </w:p>
        </w:tc>
      </w:tr>
      <w:tr w:rsidR="00CB35FB" w:rsidRPr="00C14F4C" w14:paraId="0CF11E4B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6ADBE0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F044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260349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44. Floors, walls and ceilings: properly built, maintained in good repair and clean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FCF40AE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102009</w:t>
            </w:r>
          </w:p>
        </w:tc>
      </w:tr>
      <w:tr w:rsidR="00CB35FB" w:rsidRPr="00C14F4C" w14:paraId="7538C3D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923EDE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F033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26980E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33. Nonfood-contact surfaces clean and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838957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100080</w:t>
            </w:r>
          </w:p>
        </w:tc>
      </w:tr>
      <w:tr w:rsidR="00CB35FB" w:rsidRPr="00C14F4C" w14:paraId="022254EB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DBEFFD4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F035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3693C4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35. Equipment/Utensils - approved; installed; clean; good repair, capacity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73B89CD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80010</w:t>
            </w:r>
          </w:p>
        </w:tc>
      </w:tr>
      <w:tr w:rsidR="00CB35FB" w:rsidRPr="00C14F4C" w14:paraId="70D6537F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A206DD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F040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923EE3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40. Plumbing: Plumbing in good repair, proper backflow devices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27580AE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50868</w:t>
            </w:r>
          </w:p>
        </w:tc>
      </w:tr>
      <w:tr w:rsidR="00CB35FB" w:rsidRPr="00C14F4C" w14:paraId="4F95AD11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94E297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F036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69ACF5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36. Equipment, utensils and linens: storage and use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122802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49742</w:t>
            </w:r>
          </w:p>
        </w:tc>
      </w:tr>
      <w:tr w:rsidR="00CB35FB" w:rsidRPr="00C14F4C" w14:paraId="00D356B3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1D44E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F037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9EA63E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37. Adequate ventilation and lighting; designated areas, use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07A861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48042</w:t>
            </w:r>
          </w:p>
        </w:tc>
      </w:tr>
      <w:tr w:rsidR="00CB35FB" w:rsidRPr="00C14F4C" w14:paraId="2056BDE0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B1D31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F043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EFCE15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43. Premises; personal/cleaning items; vermin-proofing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65CC74E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42943</w:t>
            </w:r>
          </w:p>
        </w:tc>
      </w:tr>
      <w:tr w:rsidR="00CB35FB" w:rsidRPr="00C14F4C" w14:paraId="5DB7CFAD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BEF93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B6C823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07. Proper hot and cold holding temperatures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CCC1E6C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41105</w:t>
            </w:r>
          </w:p>
        </w:tc>
      </w:tr>
      <w:tr w:rsidR="00CB35FB" w:rsidRPr="00C14F4C" w14:paraId="7F54626A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FA713C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F030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7ADF99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30. Food properly stored; food storage containers identified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84D7A29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39854</w:t>
            </w:r>
          </w:p>
        </w:tc>
      </w:tr>
      <w:tr w:rsidR="00CB35FB" w:rsidRPr="00C14F4C" w14:paraId="0EF93B0D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3506F7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F039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FD05AD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39. Wiping cloths: properly used and stored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395EDE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35845</w:t>
            </w:r>
          </w:p>
        </w:tc>
      </w:tr>
      <w:tr w:rsidR="00CB35FB" w:rsidRPr="00C14F4C" w14:paraId="67598341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5B116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F014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2B67DCB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14. Food contact surfaces: clean and sanitized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04C07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34441</w:t>
            </w:r>
          </w:p>
        </w:tc>
      </w:tr>
      <w:tr w:rsidR="00CB35FB" w:rsidRPr="00C14F4C" w14:paraId="1F571462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00D3A8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68AB4F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06. Adequate handwashing facilities supplied &amp; accessible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4E426C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33952</w:t>
            </w:r>
          </w:p>
        </w:tc>
      </w:tr>
      <w:tr w:rsidR="00CB35FB" w:rsidRPr="00C14F4C" w14:paraId="679CCC72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AB5C3B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F023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A218A8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23. No rodents, insects, birds, or animals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CC81C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29722</w:t>
            </w:r>
          </w:p>
        </w:tc>
      </w:tr>
      <w:tr w:rsidR="00CB35FB" w:rsidRPr="00C14F4C" w14:paraId="68CA16AB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55C20F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F034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3A6A28C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34. Warewashing facilities: Adequate, maintained, properly use, test strips available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AB5434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19208</w:t>
            </w:r>
          </w:p>
        </w:tc>
      </w:tr>
      <w:tr w:rsidR="00CB35FB" w:rsidRPr="00C14F4C" w14:paraId="43380C70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BD49EC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F052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6DBE70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01b. Food safety certification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3B9E64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18359</w:t>
            </w:r>
          </w:p>
        </w:tc>
      </w:tr>
      <w:tr w:rsidR="00CB35FB" w:rsidRPr="00C14F4C" w14:paraId="461AD4D4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84201A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F029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7470D4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29. Toxic substances properly identified, stored, used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BD56F46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17986</w:t>
            </w:r>
          </w:p>
        </w:tc>
      </w:tr>
      <w:tr w:rsidR="00CB35FB" w:rsidRPr="00C14F4C" w14:paraId="31E53DD3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63A15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F027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F31FFD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27. Food separated and protected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2FD402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17866</w:t>
            </w:r>
          </w:p>
        </w:tc>
      </w:tr>
      <w:tr w:rsidR="00CB35FB" w:rsidRPr="00C14F4C" w14:paraId="6AA49BFB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2818D1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F042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F0F539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42. Toilet facilities: properly constructed, supplied, cleaned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07DC8C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16153</w:t>
            </w:r>
          </w:p>
        </w:tc>
      </w:tr>
      <w:tr w:rsidR="00CB35FB" w:rsidRPr="00C14F4C" w14:paraId="02616B0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800E41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F046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53A51F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46. Signs posted; last inspection report available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96853B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15735</w:t>
            </w:r>
          </w:p>
        </w:tc>
      </w:tr>
      <w:tr w:rsidR="00CB35FB" w:rsidRPr="00C14F4C" w14:paraId="0F1C9C5D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E53BE9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F025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DC27E0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25. Personal cleanliness and hair restraints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96A53C6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11878</w:t>
            </w:r>
          </w:p>
        </w:tc>
      </w:tr>
      <w:tr w:rsidR="00CB35FB" w:rsidRPr="00C14F4C" w14:paraId="47C860B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A74F8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F038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8A40E7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38. Thermometers provided and accurate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8CCE70A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11060</w:t>
            </w:r>
          </w:p>
        </w:tc>
      </w:tr>
      <w:tr w:rsidR="00CB35FB" w:rsidRPr="00C14F4C" w14:paraId="34E3CE56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D3356D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F009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59895A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09. Proper cooling methods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9B2368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7993</w:t>
            </w:r>
          </w:p>
        </w:tc>
      </w:tr>
      <w:tr w:rsidR="00CB35FB" w:rsidRPr="00C14F4C" w14:paraId="736FDC1D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26F908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F026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D08A2B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26. Approved thawing methods used, frozen food maintained frozen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F567914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7798</w:t>
            </w:r>
          </w:p>
        </w:tc>
      </w:tr>
      <w:tr w:rsidR="00CB35FB" w:rsidRPr="00C14F4C" w14:paraId="792C2BA1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55C3B4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E5BA8B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01a. Demonstration of knowledge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D63CFE9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6874</w:t>
            </w:r>
          </w:p>
        </w:tc>
      </w:tr>
      <w:tr w:rsidR="00CB35FB" w:rsidRPr="00C14F4C" w14:paraId="022881DA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E92C7C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F021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0072D14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21b. Water available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5947E9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6786</w:t>
            </w:r>
          </w:p>
        </w:tc>
      </w:tr>
      <w:tr w:rsidR="00CB35FB" w:rsidRPr="00C14F4C" w14:paraId="4FC5B212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70A314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F032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D10792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32. Food properly labeled &amp; honestly presented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C03FB1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6734</w:t>
            </w:r>
          </w:p>
        </w:tc>
      </w:tr>
      <w:tr w:rsidR="00CB35FB" w:rsidRPr="00C14F4C" w14:paraId="69563E3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E4D464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F049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58D5D7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50. Impoundment of unsanitary equipment or food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488D01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5926</w:t>
            </w:r>
          </w:p>
        </w:tc>
      </w:tr>
      <w:tr w:rsidR="00CB35FB" w:rsidRPr="00C14F4C" w14:paraId="2D554BE0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9DE8E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F048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0FC916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47. Permits Available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461F734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5510</w:t>
            </w:r>
          </w:p>
        </w:tc>
      </w:tr>
      <w:tr w:rsidR="00CB35FB" w:rsidRPr="00C14F4C" w14:paraId="7CECC294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4C9CE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22B28A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05. Hands clean and properly washed; gloves used properly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C42C85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5151</w:t>
            </w:r>
          </w:p>
        </w:tc>
      </w:tr>
      <w:tr w:rsidR="00CB35FB" w:rsidRPr="00C14F4C" w14:paraId="1CA14A80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F1A6E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F013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E9D68A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13. Food in good condition, safe and unadulterated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7C49BF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5009</w:t>
            </w:r>
          </w:p>
        </w:tc>
      </w:tr>
      <w:tr w:rsidR="00CB35FB" w:rsidRPr="00C14F4C" w14:paraId="49D4A7ED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2B3C13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F041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507C44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41. Garbage and refuse properly disposed; facilities maintained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01B049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4742</w:t>
            </w:r>
          </w:p>
        </w:tc>
      </w:tr>
      <w:tr w:rsidR="00CB35FB" w:rsidRPr="00C14F4C" w14:paraId="38EF62E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E3B0CE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3A6B0A0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08. Time as a public health control; procedures &amp; records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76BAD98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4706</w:t>
            </w:r>
          </w:p>
        </w:tc>
      </w:tr>
      <w:tr w:rsidR="00CB35FB" w:rsidRPr="00C14F4C" w14:paraId="272F08ED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B22B1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F053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82BA57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21a. Hot Water Available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D76873D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4218</w:t>
            </w:r>
          </w:p>
        </w:tc>
      </w:tr>
      <w:tr w:rsidR="00CB35FB" w:rsidRPr="00C14F4C" w14:paraId="23B8D055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7636C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C2133F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04. Proper eating, drinking, or tobacco use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D41866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3364</w:t>
            </w:r>
          </w:p>
        </w:tc>
      </w:tr>
      <w:tr w:rsidR="00CB35FB" w:rsidRPr="00C14F4C" w14:paraId="4ADA87A0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1D071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F050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8A6291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51. Permit Suspension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9833D7C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2950</w:t>
            </w:r>
          </w:p>
        </w:tc>
      </w:tr>
      <w:tr w:rsidR="00CB35FB" w:rsidRPr="00C14F4C" w14:paraId="477014F3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91ED3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F022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545A2D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22. Sewage and wastewater properly disposed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B848F09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1636</w:t>
            </w:r>
          </w:p>
        </w:tc>
      </w:tr>
      <w:tr w:rsidR="00CB35FB" w:rsidRPr="00C14F4C" w14:paraId="15D8080F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1E08F7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F055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EEC6BE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01a. Demonstration of knowledge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EF41BB7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1515</w:t>
            </w:r>
          </w:p>
        </w:tc>
      </w:tr>
      <w:tr w:rsidR="00CB35FB" w:rsidRPr="00C14F4C" w14:paraId="545CCC54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BB9F35B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F054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7B99D9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52. Multiple Major Critical Violations / Increased Risk to Public Health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6E04250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1214</w:t>
            </w:r>
          </w:p>
        </w:tc>
      </w:tr>
      <w:tr w:rsidR="00CB35FB" w:rsidRPr="00C14F4C" w14:paraId="7C347AC7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717A77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F016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3180E1E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16. Compliance with shelf stock tags, condition, displayed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67ABBE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1087</w:t>
            </w:r>
          </w:p>
        </w:tc>
      </w:tr>
      <w:tr w:rsidR="00CB35FB" w:rsidRPr="00C14F4C" w14:paraId="061FB5E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570D9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F024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AB0557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24. Person in charge present and performs duties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CB44EA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983</w:t>
            </w:r>
          </w:p>
        </w:tc>
      </w:tr>
      <w:tr w:rsidR="00CB35FB" w:rsidRPr="00C14F4C" w14:paraId="757DBAB5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99314C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lastRenderedPageBreak/>
              <w:t>F011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A8FC07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11. Proper reheating procedures for hot holding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7D6C62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854</w:t>
            </w:r>
          </w:p>
        </w:tc>
      </w:tr>
      <w:tr w:rsidR="00CB35FB" w:rsidRPr="00C14F4C" w14:paraId="7F83334F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370B67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F031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6144DF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31. Consumer self service facilities properly constructed and maintained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400D8A0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669</w:t>
            </w:r>
          </w:p>
        </w:tc>
      </w:tr>
      <w:tr w:rsidR="00CB35FB" w:rsidRPr="00C14F4C" w14:paraId="1A0755D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7545EF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F015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ACB76DB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15. Food obtained from approved source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9B7C95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622</w:t>
            </w:r>
          </w:p>
        </w:tc>
      </w:tr>
      <w:tr w:rsidR="00CB35FB" w:rsidRPr="00C14F4C" w14:paraId="65465F6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67500A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F047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1A707EB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48. Plan Review required for new or remodel construction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FE7A8E0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607</w:t>
            </w:r>
          </w:p>
        </w:tc>
      </w:tr>
      <w:tr w:rsidR="00CB35FB" w:rsidRPr="00C14F4C" w14:paraId="7BB5662F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C7F8CB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F045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DA06AE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45. Sleeping quarters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E32BE24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437</w:t>
            </w:r>
          </w:p>
        </w:tc>
      </w:tr>
      <w:tr w:rsidR="00CB35FB" w:rsidRPr="00C14F4C" w14:paraId="1977415B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1E03B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F019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F80AFC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19. Consumer advisory provided for raw or undercooked foods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E4900E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255</w:t>
            </w:r>
          </w:p>
        </w:tc>
      </w:tr>
      <w:tr w:rsidR="00CB35FB" w:rsidRPr="00C14F4C" w14:paraId="678DA26F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F12F27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F018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4ED624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18. Compliance with variance, specialized process, &amp; HACCP Plan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1DF1DFA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213</w:t>
            </w:r>
          </w:p>
        </w:tc>
      </w:tr>
      <w:tr w:rsidR="00CB35FB" w:rsidRPr="00C14F4C" w14:paraId="48BAF627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F9D796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F028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746752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28. Fruits and vegetables washed as required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50916C3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207</w:t>
            </w:r>
          </w:p>
        </w:tc>
      </w:tr>
      <w:tr w:rsidR="00CB35FB" w:rsidRPr="00C14F4C" w14:paraId="57191E21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78222A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F058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678AE3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19. Consumer advisory provided for raw or undercooked foods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BF9738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185</w:t>
            </w:r>
          </w:p>
        </w:tc>
      </w:tr>
      <w:tr w:rsidR="00CB35FB" w:rsidRPr="00C14F4C" w14:paraId="2FCE2D4B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A5A93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W048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359528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Permits Available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C11EF9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121</w:t>
            </w:r>
          </w:p>
        </w:tc>
      </w:tr>
      <w:tr w:rsidR="00CB35FB" w:rsidRPr="00C14F4C" w14:paraId="6B5C64F3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3AC736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F010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9D347F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10. Proper cooking time &amp; temperatures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97CFF57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51</w:t>
            </w:r>
          </w:p>
        </w:tc>
      </w:tr>
      <w:tr w:rsidR="00CB35FB" w:rsidRPr="00C14F4C" w14:paraId="13A44BDF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99AEE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F017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CD76154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17. Compliance with Gulf Oyster Regulations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DBDC110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44</w:t>
            </w:r>
          </w:p>
        </w:tc>
      </w:tr>
      <w:tr w:rsidR="00CB35FB" w:rsidRPr="00C14F4C" w14:paraId="0E6EB163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0FF615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F057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044EF7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18. Compliance with variance, specialized process, &amp; HACCP Plan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FA45571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43</w:t>
            </w:r>
          </w:p>
        </w:tc>
      </w:tr>
      <w:tr w:rsidR="00CB35FB" w:rsidRPr="00C14F4C" w14:paraId="10E455E0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797E30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W009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8ED68F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Cockroaches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6E1D63B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42</w:t>
            </w:r>
          </w:p>
        </w:tc>
      </w:tr>
      <w:tr w:rsidR="00CB35FB" w:rsidRPr="00C14F4C" w14:paraId="285B1EC2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2BF2DF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F051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B525FE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49. Samples Collected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235E33B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40</w:t>
            </w:r>
          </w:p>
        </w:tc>
      </w:tr>
      <w:tr w:rsidR="00CB35FB" w:rsidRPr="00C14F4C" w14:paraId="31E981FC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B7C78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76E51B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02. Communicable disease; reporting, restrictions &amp; exclusions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E41EB38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38</w:t>
            </w:r>
          </w:p>
        </w:tc>
      </w:tr>
      <w:tr w:rsidR="00CB35FB" w:rsidRPr="00C14F4C" w14:paraId="1D9A2820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62C74B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F003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285837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03. No discharge from eyes, nose, and mouth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7114BE9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36</w:t>
            </w:r>
          </w:p>
        </w:tc>
      </w:tr>
      <w:tr w:rsidR="00CB35FB" w:rsidRPr="00C14F4C" w14:paraId="39336E72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021E7B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W053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25819C4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Permit Suspension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E1602D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35</w:t>
            </w:r>
          </w:p>
        </w:tc>
      </w:tr>
      <w:tr w:rsidR="00CB35FB" w:rsidRPr="00C14F4C" w14:paraId="49075FEA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520EBE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W051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B0794C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Walls, Floors, Ceilings: approved, maintained clean and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CE35A2D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32</w:t>
            </w:r>
          </w:p>
        </w:tc>
      </w:tr>
      <w:tr w:rsidR="00CB35FB" w:rsidRPr="00C14F4C" w14:paraId="0E5528E6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F77F9B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W052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3E730DB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Equipment, Shelving, Cabinets: approved, maintained clean and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4A0958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31</w:t>
            </w:r>
          </w:p>
        </w:tc>
      </w:tr>
      <w:tr w:rsidR="00CB35FB" w:rsidRPr="00C14F4C" w14:paraId="36281DE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0EAE4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F012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241F3B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12. Returned and reservice food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72FF71E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28</w:t>
            </w:r>
          </w:p>
        </w:tc>
      </w:tr>
      <w:tr w:rsidR="00CB35FB" w:rsidRPr="00C14F4C" w14:paraId="0A8FE130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10F9B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W023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249D66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Floor maintained clean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B2E1D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23</w:t>
            </w:r>
          </w:p>
        </w:tc>
      </w:tr>
      <w:tr w:rsidR="00CB35FB" w:rsidRPr="00C14F4C" w14:paraId="7EF5BACA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CBE924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W017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5FD9AB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Hot and cold water available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D24FC74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18</w:t>
            </w:r>
          </w:p>
        </w:tc>
      </w:tr>
      <w:tr w:rsidR="00CB35FB" w:rsidRPr="00C14F4C" w14:paraId="7D4B5273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40BD09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W019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44F135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Plumbing approved and maintained in good repair.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8A5D78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15</w:t>
            </w:r>
          </w:p>
        </w:tc>
      </w:tr>
      <w:tr w:rsidR="00CB35FB" w:rsidRPr="00C14F4C" w14:paraId="48E7D52C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A70D3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W050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CB4135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Food properly labeled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355AD58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14</w:t>
            </w:r>
          </w:p>
        </w:tc>
      </w:tr>
      <w:tr w:rsidR="00CB35FB" w:rsidRPr="00C14F4C" w14:paraId="64ECB109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0E9C86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F056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3BA2C4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10. Proper cooking time &amp; temperatures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425CBE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12</w:t>
            </w:r>
          </w:p>
        </w:tc>
      </w:tr>
      <w:tr w:rsidR="00CB35FB" w:rsidRPr="00C14F4C" w14:paraId="4341FCA5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7509DD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W005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AC4B08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Food elevated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6B40575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11</w:t>
            </w:r>
          </w:p>
        </w:tc>
      </w:tr>
      <w:tr w:rsidR="00CB35FB" w:rsidRPr="00C14F4C" w14:paraId="1C627E2D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586270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W001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694E0C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Proper hot and cold holding temperatures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880484C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9</w:t>
            </w:r>
          </w:p>
        </w:tc>
      </w:tr>
      <w:tr w:rsidR="00CB35FB" w:rsidRPr="00C14F4C" w14:paraId="1EB0065B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98F53C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W020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A8D9B1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Wall(s) maintained clean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58371C3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9</w:t>
            </w:r>
          </w:p>
        </w:tc>
      </w:tr>
      <w:tr w:rsidR="00CB35FB" w:rsidRPr="00C14F4C" w14:paraId="6740D30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F0939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W042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55B137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Garbage / Rubbish receptacles approved type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205E576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7</w:t>
            </w:r>
          </w:p>
        </w:tc>
      </w:tr>
      <w:tr w:rsidR="00CB35FB" w:rsidRPr="00C14F4C" w14:paraId="43AC6964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ECBAC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W047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0C6ABE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Thermometer: available, maintained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BD9290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7</w:t>
            </w:r>
          </w:p>
        </w:tc>
      </w:tr>
      <w:tr w:rsidR="00CB35FB" w:rsidRPr="00C14F4C" w14:paraId="6B145BD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853FB5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W003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8DD320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Food storage separated and protected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D5546B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6</w:t>
            </w:r>
          </w:p>
        </w:tc>
      </w:tr>
      <w:tr w:rsidR="00CB35FB" w:rsidRPr="00C14F4C" w14:paraId="303BD0AC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714588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W008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329595B4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Rodent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F9CDFA0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6</w:t>
            </w:r>
          </w:p>
        </w:tc>
      </w:tr>
      <w:tr w:rsidR="00CB35FB" w:rsidRPr="00C14F4C" w14:paraId="6A459B5B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1C11E4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W021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8B2F0F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Wall(s) maintained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3D41565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6</w:t>
            </w:r>
          </w:p>
        </w:tc>
      </w:tr>
      <w:tr w:rsidR="00CB35FB" w:rsidRPr="00C14F4C" w14:paraId="5A533D07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B65DFD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W041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E48A5D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Premises maintained clean and sanitary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40E7961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6</w:t>
            </w:r>
          </w:p>
        </w:tc>
      </w:tr>
      <w:tr w:rsidR="00CB35FB" w:rsidRPr="00C14F4C" w14:paraId="7A7F8ED1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5917A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W014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2EC260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Fly Breeding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87C7ACB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5</w:t>
            </w:r>
          </w:p>
        </w:tc>
      </w:tr>
      <w:tr w:rsidR="00CB35FB" w:rsidRPr="00C14F4C" w14:paraId="2D0065E1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96D64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W024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7A7EA8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Floor maintained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FDC99AD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5</w:t>
            </w:r>
          </w:p>
        </w:tc>
      </w:tr>
      <w:tr w:rsidR="00CB35FB" w:rsidRPr="00C14F4C" w14:paraId="55F57A92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3512F0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W027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C85BB3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Ceiling constructed of smooth, durable, and non-absorbent material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6B219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5</w:t>
            </w:r>
          </w:p>
        </w:tc>
      </w:tr>
      <w:tr w:rsidR="00CB35FB" w:rsidRPr="00C14F4C" w14:paraId="1D0D48E7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56C1A84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W049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F420DD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Food from an approved source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1B0EA3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5</w:t>
            </w:r>
          </w:p>
        </w:tc>
      </w:tr>
      <w:tr w:rsidR="00CB35FB" w:rsidRPr="00C14F4C" w14:paraId="3A6B9AD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B2768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W029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67AAE4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Toilet maintained clean / sanitary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7CB654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</w:t>
            </w:r>
          </w:p>
        </w:tc>
      </w:tr>
      <w:tr w:rsidR="00CB35FB" w:rsidRPr="00C14F4C" w14:paraId="6C36A29C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21152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W031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934951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Hand sink maintained clean / sanitary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1476D3D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</w:t>
            </w:r>
          </w:p>
        </w:tc>
      </w:tr>
      <w:tr w:rsidR="00CB35FB" w:rsidRPr="00C14F4C" w14:paraId="414F65C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70938A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W034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7CE390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Toilet room with toilet paper / soap / towels / trash receptacle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6D9DE7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</w:t>
            </w:r>
          </w:p>
        </w:tc>
      </w:tr>
      <w:tr w:rsidR="00CB35FB" w:rsidRPr="00C14F4C" w14:paraId="461B9E3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E0092B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W044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708F68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Garbage / Rubbish receptacles maintained clean and sanitary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E78665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4</w:t>
            </w:r>
          </w:p>
        </w:tc>
      </w:tr>
      <w:tr w:rsidR="00CB35FB" w:rsidRPr="00C14F4C" w14:paraId="147D4737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928A4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lastRenderedPageBreak/>
              <w:t>W004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CD0039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Food storage space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266F01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</w:t>
            </w:r>
          </w:p>
        </w:tc>
      </w:tr>
      <w:tr w:rsidR="00CB35FB" w:rsidRPr="00C14F4C" w14:paraId="03188D1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521D84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W012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E72163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Fly Breeding Material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9CA5B2D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</w:t>
            </w:r>
          </w:p>
        </w:tc>
      </w:tr>
      <w:tr w:rsidR="00CB35FB" w:rsidRPr="00C14F4C" w14:paraId="1186D0C6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FEA5B1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W016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3CB64F9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Building rodent proof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9190FFB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</w:t>
            </w:r>
          </w:p>
        </w:tc>
      </w:tr>
      <w:tr w:rsidR="00CB35FB" w:rsidRPr="00C14F4C" w14:paraId="51A6443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04056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W018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151546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Waste water or sewage properly disposed or not discharged on the ground.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820E962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</w:t>
            </w:r>
          </w:p>
        </w:tc>
      </w:tr>
      <w:tr w:rsidR="00CB35FB" w:rsidRPr="00C14F4C" w14:paraId="4D248054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294F11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W026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6F1CEC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Ceiling maintained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9696D1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</w:t>
            </w:r>
          </w:p>
        </w:tc>
      </w:tr>
      <w:tr w:rsidR="00CB35FB" w:rsidRPr="00C14F4C" w14:paraId="049F88AA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C5BFD6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W028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014CE3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Toilet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386C4C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</w:t>
            </w:r>
          </w:p>
        </w:tc>
      </w:tr>
      <w:tr w:rsidR="00CB35FB" w:rsidRPr="00C14F4C" w14:paraId="086CE2A4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74A885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W032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15D86B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Toilet room floor / walls / ceiling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05DFF0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</w:t>
            </w:r>
          </w:p>
        </w:tc>
      </w:tr>
      <w:tr w:rsidR="00CB35FB" w:rsidRPr="00C14F4C" w14:paraId="7F488597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43F748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W043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166862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Garbage / Rubbish receptacles maintained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34A26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3</w:t>
            </w:r>
          </w:p>
        </w:tc>
      </w:tr>
      <w:tr w:rsidR="00CB35FB" w:rsidRPr="00C14F4C" w14:paraId="41487F9A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C39E91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W006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4AF0AB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Food packaging protected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A3AEAA4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</w:t>
            </w:r>
          </w:p>
        </w:tc>
      </w:tr>
      <w:tr w:rsidR="00CB35FB" w:rsidRPr="00C14F4C" w14:paraId="572D59F5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5411B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W011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5373F2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Storage of materials 18 inches above the floor.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37E1661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</w:t>
            </w:r>
          </w:p>
        </w:tc>
      </w:tr>
      <w:tr w:rsidR="00CB35FB" w:rsidRPr="00C14F4C" w14:paraId="253FC6FA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1E0FA3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W025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EEC3DF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Ceiling maintained clean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11FDBB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</w:t>
            </w:r>
          </w:p>
        </w:tc>
      </w:tr>
      <w:tr w:rsidR="00CB35FB" w:rsidRPr="00C14F4C" w14:paraId="1FDAB17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C128B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W033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F4370F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Toilet room floor / walls / ceiling clean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951529A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</w:t>
            </w:r>
          </w:p>
        </w:tc>
      </w:tr>
      <w:tr w:rsidR="00CB35FB" w:rsidRPr="00C14F4C" w14:paraId="2AAF8DCD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D7F68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W035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F1A7FE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Toilet room well ventilated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6A8897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</w:t>
            </w:r>
          </w:p>
        </w:tc>
      </w:tr>
      <w:tr w:rsidR="00CB35FB" w:rsidRPr="00C14F4C" w14:paraId="3F0F8AD1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BDFC1F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W036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2203DE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Toilet room well lighted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9F38A5A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</w:t>
            </w:r>
          </w:p>
        </w:tc>
      </w:tr>
      <w:tr w:rsidR="00CB35FB" w:rsidRPr="00C14F4C" w14:paraId="54621B94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4D51E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W040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B4B42C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Compliance with shellfish tag requirements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4D0FC1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2</w:t>
            </w:r>
          </w:p>
        </w:tc>
      </w:tr>
      <w:tr w:rsidR="00CB35FB" w:rsidRPr="00C14F4C" w14:paraId="5BA53141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C8ED0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CL21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139435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Public Health Permit/License valid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CD828E3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6D91774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B5F771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F020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867D7A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20. Licensed health care facilities/public &amp; private schools; prohibited foods not offered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C869D8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3436A797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09AE48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MF07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13CAB0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07. Adequate handwashing facilities supplied &amp; accessible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7A5C61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75C90E90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FC8281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MF42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CB6EB3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42. Garbage and refuse properly disposed; facilities maintained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069CC23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6908A59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D409ED4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SF15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319FE4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No Health Code Violations Observed At The Time Of Inspection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73C229C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553612C7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BC599C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SS33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36A92DC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Garbage / rubbish receptacles not maintained clean and sanitary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34EE864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6B065CB7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67B3CF4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W002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0DE1C42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Food in good condition, safe and unadultered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3EECB9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45E247D9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E1FBD0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W022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2A3D31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Wall(s) constructed of approved material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1E6FF6F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287B17C2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4EB39D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W030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F17613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Hand sink in good repair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F9994D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5A5093E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4B3FD3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W037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02DC4D0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Toilet available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883FB67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1803A7F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04714EE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W038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1FACCA6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Hand sink available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D89BC25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0EC3B0BA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F5078D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W039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D399BF7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Proper storage or use of hazardous materials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62118DE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32FAB3C7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5F8C44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W045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094C51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No unapproved sleeping accomodations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5B2DD9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31BEB6EF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CF99E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W046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54F3C9A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Live animals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BD4E76A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47F0CA0E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7CB82D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WP13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57B28FE1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13. Disease Transmission - Carrier / Lesion / Rash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8469C8D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370B643B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B84463C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WP15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1C87731F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15. Tobacco / Eating / Drinking / Habits / Behaviors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358218A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564C68BB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B10EEA5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WP16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3A0072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16. Hair Restraints / Outer Garments / Nails / Rings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3F73DC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0F783760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C5AB569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WP18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4EEE5110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# 18. Personal Hygiene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7A8BD70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1</w:t>
            </w:r>
          </w:p>
        </w:tc>
      </w:tr>
      <w:tr w:rsidR="00CB35FB" w:rsidRPr="00C14F4C" w14:paraId="0D4AFAA8" w14:textId="77777777" w:rsidTr="00CB35FB">
        <w:trPr>
          <w:trHeight w:val="288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F10E82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67C64048" w14:textId="77777777" w:rsidR="00CB35FB" w:rsidRPr="00C14F4C" w:rsidRDefault="00CB35FB" w:rsidP="00CB35FB">
            <w:pPr>
              <w:spacing w:after="0" w:line="240" w:lineRule="auto"/>
              <w:ind w:left="0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Total Violations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9CE6B1" w14:textId="77777777" w:rsidR="00CB35FB" w:rsidRPr="00C14F4C" w:rsidRDefault="00CB35FB" w:rsidP="00CB35FB">
            <w:pPr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</w:rPr>
            </w:pPr>
            <w:r w:rsidRPr="00C14F4C">
              <w:rPr>
                <w:rFonts w:eastAsia="Times New Roman" w:cs="Calibri"/>
                <w:color w:val="000000"/>
              </w:rPr>
              <w:t>905885</w:t>
            </w:r>
          </w:p>
        </w:tc>
      </w:tr>
    </w:tbl>
    <w:p w14:paraId="38301B35" w14:textId="530F37E4" w:rsidR="00CB35FB" w:rsidRPr="00C14F4C" w:rsidRDefault="00CB35FB" w:rsidP="00096520">
      <w:pPr>
        <w:rPr>
          <w:rStyle w:val="Heading1Char"/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</w:p>
    <w:p w14:paraId="5832C24A" w14:textId="6A7770CC" w:rsidR="00233ED8" w:rsidRDefault="004D2957" w:rsidP="003D3F72">
      <w:pPr>
        <w:jc w:val="both"/>
        <w:rPr>
          <w:rFonts w:eastAsia="Times New Roman" w:cs="Calibri"/>
          <w:color w:val="000000"/>
        </w:rPr>
      </w:pPr>
      <w:r w:rsidRPr="00C14F4C">
        <w:rPr>
          <w:rStyle w:val="Heading1Char"/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As can be observed from the table, the non-food things </w:t>
      </w:r>
      <w:r w:rsidR="00B0412D">
        <w:rPr>
          <w:rStyle w:val="Heading1Char"/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were</w:t>
      </w:r>
      <w:r w:rsidRPr="00C14F4C">
        <w:rPr>
          <w:rStyle w:val="Heading1Char"/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the most violated problems. The top 3 </w:t>
      </w:r>
      <w:r w:rsidR="00233ED8" w:rsidRPr="00C14F4C">
        <w:rPr>
          <w:rStyle w:val="Heading1Char"/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are </w:t>
      </w:r>
      <w:r w:rsidR="00C14F4C" w:rsidRPr="00C14F4C">
        <w:rPr>
          <w:rStyle w:val="Heading1Char"/>
          <w:rFonts w:asciiTheme="minorHAnsi" w:eastAsiaTheme="minorEastAsia" w:hAnsiTheme="minorHAnsi" w:cstheme="minorBidi"/>
          <w:b w:val="0"/>
          <w:i/>
          <w:color w:val="auto"/>
          <w:sz w:val="22"/>
          <w:szCs w:val="22"/>
        </w:rPr>
        <w:t>“</w:t>
      </w:r>
      <w:r w:rsidR="00C14F4C" w:rsidRPr="003C2C82">
        <w:rPr>
          <w:rStyle w:val="Heading1Char"/>
          <w:rFonts w:asciiTheme="minorHAnsi" w:eastAsiaTheme="minorEastAsia" w:hAnsiTheme="minorHAnsi" w:cstheme="minorBidi"/>
          <w:b w:val="0"/>
          <w:i/>
          <w:color w:val="auto"/>
          <w:sz w:val="22"/>
          <w:szCs w:val="22"/>
        </w:rPr>
        <w:t>F044</w:t>
      </w:r>
      <w:r w:rsidR="00C14F4C" w:rsidRPr="00E27596">
        <w:rPr>
          <w:rStyle w:val="Heading1Char"/>
          <w:rFonts w:asciiTheme="minorHAnsi" w:eastAsiaTheme="minorEastAsia" w:hAnsiTheme="minorHAnsi" w:cstheme="minorBidi"/>
          <w:b w:val="0"/>
          <w:i/>
          <w:color w:val="auto"/>
          <w:sz w:val="22"/>
          <w:szCs w:val="22"/>
        </w:rPr>
        <w:t>-</w:t>
      </w:r>
      <w:r w:rsidR="00C14F4C" w:rsidRPr="003C2C82">
        <w:rPr>
          <w:rFonts w:eastAsia="Times New Roman" w:cs="Calibri"/>
          <w:i/>
          <w:color w:val="000000"/>
        </w:rPr>
        <w:t># 44. Floors, walls and ceilings: properly built, maintained in good repair and clean”</w:t>
      </w:r>
      <w:r w:rsidR="00B94955" w:rsidRPr="003C2C82">
        <w:rPr>
          <w:rFonts w:eastAsia="Times New Roman" w:cs="Calibri"/>
          <w:i/>
          <w:color w:val="000000"/>
        </w:rPr>
        <w:t>, “F033-# 33. Nonfood-contact surfaces clean and in good repair</w:t>
      </w:r>
      <w:r w:rsidR="00483884" w:rsidRPr="003C2C82">
        <w:rPr>
          <w:rFonts w:eastAsia="Times New Roman" w:cs="Calibri"/>
          <w:i/>
          <w:color w:val="000000"/>
        </w:rPr>
        <w:t>”</w:t>
      </w:r>
      <w:r w:rsidR="00B94955" w:rsidRPr="003C2C82">
        <w:rPr>
          <w:rFonts w:eastAsia="Times New Roman" w:cs="Calibri"/>
          <w:i/>
          <w:color w:val="000000"/>
        </w:rPr>
        <w:t>, “F035-# 35. Equipment/Utensils - approved; installed; clean; good repair, capacity</w:t>
      </w:r>
      <w:r w:rsidR="00B94955" w:rsidRPr="003C2C82">
        <w:rPr>
          <w:rFonts w:eastAsia="Times New Roman" w:cs="Calibri"/>
          <w:b/>
          <w:i/>
          <w:color w:val="000000"/>
        </w:rPr>
        <w:t>”</w:t>
      </w:r>
      <w:r w:rsidR="00085CE6">
        <w:rPr>
          <w:rFonts w:eastAsia="Times New Roman" w:cs="Calibri"/>
          <w:i/>
          <w:color w:val="000000"/>
        </w:rPr>
        <w:t xml:space="preserve"> </w:t>
      </w:r>
      <w:r w:rsidR="00085CE6" w:rsidRPr="00085CE6">
        <w:rPr>
          <w:rFonts w:eastAsia="Times New Roman" w:cs="Calibri"/>
          <w:color w:val="000000"/>
        </w:rPr>
        <w:t>with the total</w:t>
      </w:r>
      <w:r w:rsidR="00085CE6">
        <w:rPr>
          <w:rFonts w:eastAsia="Times New Roman" w:cs="Calibri"/>
          <w:i/>
          <w:color w:val="000000"/>
        </w:rPr>
        <w:t xml:space="preserve"> </w:t>
      </w:r>
      <w:r w:rsidR="00652534" w:rsidRPr="003C2C82">
        <w:rPr>
          <w:rFonts w:eastAsia="Times New Roman" w:cs="Calibri"/>
          <w:i/>
          <w:color w:val="000000"/>
        </w:rPr>
        <w:t>10</w:t>
      </w:r>
      <w:r w:rsidR="00085CE6" w:rsidRPr="003C2C82">
        <w:rPr>
          <w:rFonts w:eastAsia="Times New Roman" w:cs="Calibri"/>
          <w:i/>
          <w:color w:val="000000"/>
        </w:rPr>
        <w:t>2.009</w:t>
      </w:r>
      <w:r w:rsidR="00085CE6">
        <w:rPr>
          <w:rFonts w:eastAsia="Times New Roman" w:cs="Calibri"/>
          <w:i/>
          <w:color w:val="000000"/>
        </w:rPr>
        <w:t xml:space="preserve">, </w:t>
      </w:r>
      <w:r w:rsidR="00085CE6" w:rsidRPr="003C2C82">
        <w:rPr>
          <w:rFonts w:eastAsia="Times New Roman" w:cs="Calibri"/>
          <w:i/>
          <w:color w:val="000000"/>
        </w:rPr>
        <w:lastRenderedPageBreak/>
        <w:t xml:space="preserve">100.080 </w:t>
      </w:r>
      <w:r w:rsidR="00085CE6">
        <w:rPr>
          <w:rFonts w:eastAsia="Times New Roman" w:cs="Calibri"/>
          <w:i/>
          <w:color w:val="000000"/>
        </w:rPr>
        <w:t xml:space="preserve">and </w:t>
      </w:r>
      <w:r w:rsidR="00085CE6" w:rsidRPr="003C2C82">
        <w:rPr>
          <w:rFonts w:eastAsia="Times New Roman" w:cs="Calibri"/>
          <w:i/>
          <w:color w:val="000000"/>
        </w:rPr>
        <w:t>80.010</w:t>
      </w:r>
      <w:r w:rsidR="00085CE6">
        <w:rPr>
          <w:rFonts w:eastAsia="Times New Roman" w:cs="Calibri"/>
          <w:i/>
          <w:color w:val="000000"/>
        </w:rPr>
        <w:t xml:space="preserve"> </w:t>
      </w:r>
      <w:r w:rsidR="00085CE6" w:rsidRPr="00085CE6">
        <w:rPr>
          <w:rFonts w:eastAsia="Times New Roman" w:cs="Calibri"/>
          <w:color w:val="000000"/>
        </w:rPr>
        <w:t>respectively</w:t>
      </w:r>
      <w:r w:rsidR="00085CE6">
        <w:rPr>
          <w:rFonts w:eastAsia="Times New Roman" w:cs="Calibri"/>
          <w:i/>
          <w:color w:val="000000"/>
        </w:rPr>
        <w:t>.</w:t>
      </w:r>
      <w:r w:rsidR="00E47703">
        <w:rPr>
          <w:rFonts w:eastAsia="Times New Roman" w:cs="Calibri"/>
          <w:i/>
          <w:color w:val="000000"/>
        </w:rPr>
        <w:t xml:space="preserve"> </w:t>
      </w:r>
      <w:r w:rsidR="00F24D98">
        <w:rPr>
          <w:rFonts w:eastAsia="Times New Roman" w:cs="Calibri"/>
          <w:color w:val="000000"/>
        </w:rPr>
        <w:t xml:space="preserve">Besides, there </w:t>
      </w:r>
      <w:r w:rsidR="00167A04">
        <w:rPr>
          <w:rFonts w:eastAsia="Times New Roman" w:cs="Calibri"/>
          <w:color w:val="000000"/>
        </w:rPr>
        <w:t>were</w:t>
      </w:r>
      <w:r w:rsidR="00F24D98">
        <w:rPr>
          <w:rFonts w:eastAsia="Times New Roman" w:cs="Calibri"/>
          <w:color w:val="000000"/>
        </w:rPr>
        <w:t xml:space="preserve"> about 39 codes with </w:t>
      </w:r>
      <w:r w:rsidR="001A16AE">
        <w:rPr>
          <w:rFonts w:eastAsia="Times New Roman" w:cs="Calibri"/>
          <w:color w:val="000000"/>
        </w:rPr>
        <w:t>above</w:t>
      </w:r>
      <w:r w:rsidR="00F24D98">
        <w:rPr>
          <w:rFonts w:eastAsia="Times New Roman" w:cs="Calibri"/>
          <w:color w:val="000000"/>
        </w:rPr>
        <w:t xml:space="preserve"> 1000 number of violated times. That means many facilities ha</w:t>
      </w:r>
      <w:r w:rsidR="00142456">
        <w:rPr>
          <w:rFonts w:eastAsia="Times New Roman" w:cs="Calibri"/>
          <w:color w:val="000000"/>
        </w:rPr>
        <w:t>d</w:t>
      </w:r>
      <w:r w:rsidR="00E47703">
        <w:rPr>
          <w:rFonts w:eastAsia="Times New Roman" w:cs="Calibri"/>
          <w:color w:val="000000"/>
        </w:rPr>
        <w:t xml:space="preserve"> same issues or these kinds of issues </w:t>
      </w:r>
      <w:r w:rsidR="00167A04">
        <w:rPr>
          <w:rFonts w:eastAsia="Times New Roman" w:cs="Calibri"/>
          <w:color w:val="000000"/>
        </w:rPr>
        <w:t>were</w:t>
      </w:r>
      <w:r w:rsidR="00E47703">
        <w:rPr>
          <w:rFonts w:eastAsia="Times New Roman" w:cs="Calibri"/>
          <w:color w:val="000000"/>
        </w:rPr>
        <w:t xml:space="preserve"> not solved completely </w:t>
      </w:r>
      <w:r w:rsidR="00142456">
        <w:rPr>
          <w:rFonts w:eastAsia="Times New Roman" w:cs="Calibri"/>
          <w:color w:val="000000"/>
        </w:rPr>
        <w:t>from</w:t>
      </w:r>
      <w:r w:rsidR="00E47703">
        <w:rPr>
          <w:rFonts w:eastAsia="Times New Roman" w:cs="Calibri"/>
          <w:color w:val="000000"/>
        </w:rPr>
        <w:t xml:space="preserve"> previous inspections. The government should give some more punishments or warning</w:t>
      </w:r>
      <w:r w:rsidR="007651F2">
        <w:rPr>
          <w:rFonts w:eastAsia="Times New Roman" w:cs="Calibri"/>
          <w:color w:val="000000"/>
        </w:rPr>
        <w:t>s</w:t>
      </w:r>
      <w:r w:rsidR="00E47703">
        <w:rPr>
          <w:rFonts w:eastAsia="Times New Roman" w:cs="Calibri"/>
          <w:color w:val="000000"/>
        </w:rPr>
        <w:t xml:space="preserve"> to help improving the awareness of the facilities in those stuffs.</w:t>
      </w:r>
    </w:p>
    <w:p w14:paraId="4C82F313" w14:textId="77777777" w:rsidR="00E47703" w:rsidRPr="00E47703" w:rsidRDefault="00E47703" w:rsidP="00E47703">
      <w:pPr>
        <w:spacing w:after="0" w:line="240" w:lineRule="auto"/>
        <w:ind w:left="0"/>
        <w:rPr>
          <w:rStyle w:val="Heading1Char"/>
          <w:rFonts w:asciiTheme="minorHAnsi" w:eastAsia="Times New Roman" w:hAnsiTheme="minorHAnsi" w:cs="Calibri"/>
          <w:b w:val="0"/>
          <w:color w:val="000000"/>
          <w:sz w:val="22"/>
          <w:szCs w:val="22"/>
        </w:rPr>
      </w:pPr>
    </w:p>
    <w:p w14:paraId="135B6CEE" w14:textId="7A50B25A" w:rsidR="009000CE" w:rsidRPr="00C14F4C" w:rsidRDefault="002D4235" w:rsidP="00184AA9">
      <w:pPr>
        <w:pStyle w:val="Heading1"/>
        <w:rPr>
          <w:rFonts w:asciiTheme="minorHAnsi" w:hAnsiTheme="minorHAnsi"/>
        </w:rPr>
      </w:pPr>
      <w:r w:rsidRPr="00C14F4C">
        <w:rPr>
          <w:rStyle w:val="Heading1Char"/>
          <w:rFonts w:asciiTheme="minorHAnsi" w:hAnsiTheme="minorHAnsi"/>
          <w:b/>
        </w:rPr>
        <w:t>Violations over time</w:t>
      </w:r>
    </w:p>
    <w:p w14:paraId="37A40670" w14:textId="3012C62B" w:rsidR="00F72800" w:rsidRPr="00F72800" w:rsidRDefault="00E20D07" w:rsidP="00F72800">
      <w:pPr>
        <w:pStyle w:val="Heading2"/>
      </w:pPr>
      <w:r>
        <w:rPr>
          <w:rStyle w:val="Heading1Char"/>
          <w:rFonts w:asciiTheme="minorHAnsi" w:hAnsiTheme="minorHAnsi"/>
          <w:b w:val="0"/>
        </w:rPr>
        <w:t xml:space="preserve">Highlight </w:t>
      </w:r>
      <w:r w:rsidR="00F72800">
        <w:rPr>
          <w:rStyle w:val="Heading1Char"/>
          <w:rFonts w:asciiTheme="minorHAnsi" w:hAnsiTheme="minorHAnsi"/>
          <w:b w:val="0"/>
        </w:rPr>
        <w:t>Postal Code</w:t>
      </w:r>
      <w:r>
        <w:rPr>
          <w:rStyle w:val="Heading1Char"/>
          <w:rFonts w:asciiTheme="minorHAnsi" w:hAnsiTheme="minorHAnsi"/>
          <w:b w:val="0"/>
        </w:rPr>
        <w:t>s</w:t>
      </w:r>
    </w:p>
    <w:p w14:paraId="3124ECCD" w14:textId="06366FA0" w:rsidR="00BA7578" w:rsidRDefault="0052125E" w:rsidP="00BA7578">
      <w:pPr>
        <w:jc w:val="bot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The facilities in 3</w:t>
      </w:r>
      <w:r w:rsidR="00A93CD8">
        <w:rPr>
          <w:rFonts w:eastAsia="Times New Roman" w:cs="Calibri"/>
          <w:color w:val="000000"/>
        </w:rPr>
        <w:t>.</w:t>
      </w:r>
      <w:r>
        <w:rPr>
          <w:rFonts w:eastAsia="Times New Roman" w:cs="Calibri"/>
          <w:color w:val="000000"/>
        </w:rPr>
        <w:t xml:space="preserve">037 </w:t>
      </w:r>
      <w:r w:rsidR="0009026F">
        <w:rPr>
          <w:rFonts w:eastAsia="Times New Roman" w:cs="Calibri"/>
          <w:color w:val="000000"/>
        </w:rPr>
        <w:t>postal</w:t>
      </w:r>
      <w:r>
        <w:rPr>
          <w:rFonts w:eastAsia="Times New Roman" w:cs="Calibri"/>
          <w:color w:val="000000"/>
        </w:rPr>
        <w:t xml:space="preserve"> codes </w:t>
      </w:r>
      <w:r w:rsidR="00EE6D10">
        <w:rPr>
          <w:rFonts w:eastAsia="Times New Roman" w:cs="Calibri"/>
          <w:color w:val="000000"/>
        </w:rPr>
        <w:t>were</w:t>
      </w:r>
      <w:r>
        <w:rPr>
          <w:rFonts w:eastAsia="Times New Roman" w:cs="Calibri"/>
          <w:color w:val="000000"/>
        </w:rPr>
        <w:t xml:space="preserve"> inspected </w:t>
      </w:r>
      <w:r w:rsidR="0009026F">
        <w:rPr>
          <w:rFonts w:eastAsia="Times New Roman" w:cs="Calibri"/>
          <w:color w:val="000000"/>
        </w:rPr>
        <w:t xml:space="preserve">from July 2015 to December 2017. During this period, the highest number of violations </w:t>
      </w:r>
      <w:r w:rsidR="00EE6D10">
        <w:rPr>
          <w:rFonts w:eastAsia="Times New Roman" w:cs="Calibri"/>
          <w:color w:val="000000"/>
        </w:rPr>
        <w:t>were</w:t>
      </w:r>
      <w:r w:rsidR="0009026F">
        <w:rPr>
          <w:rFonts w:eastAsia="Times New Roman" w:cs="Calibri"/>
          <w:color w:val="000000"/>
        </w:rPr>
        <w:t xml:space="preserve"> detected in postal code </w:t>
      </w:r>
      <w:r w:rsidR="0009026F" w:rsidRPr="00A93CD8">
        <w:rPr>
          <w:rFonts w:eastAsia="Times New Roman" w:cs="Calibri"/>
          <w:b/>
          <w:i/>
          <w:color w:val="000000"/>
        </w:rPr>
        <w:t>91748</w:t>
      </w:r>
      <w:r w:rsidR="0009026F">
        <w:rPr>
          <w:rFonts w:eastAsia="Times New Roman" w:cs="Calibri"/>
          <w:color w:val="000000"/>
        </w:rPr>
        <w:t xml:space="preserve"> with 10</w:t>
      </w:r>
      <w:r w:rsidR="00A93CD8">
        <w:rPr>
          <w:rFonts w:eastAsia="Times New Roman" w:cs="Calibri"/>
          <w:color w:val="000000"/>
        </w:rPr>
        <w:t>.</w:t>
      </w:r>
      <w:r w:rsidR="0009026F">
        <w:rPr>
          <w:rFonts w:eastAsia="Times New Roman" w:cs="Calibri"/>
          <w:color w:val="000000"/>
        </w:rPr>
        <w:t xml:space="preserve">564 times. </w:t>
      </w:r>
      <w:r w:rsidR="006509E3">
        <w:rPr>
          <w:rFonts w:eastAsia="Times New Roman" w:cs="Calibri"/>
          <w:color w:val="000000"/>
        </w:rPr>
        <w:t xml:space="preserve">That number </w:t>
      </w:r>
      <w:r w:rsidR="00C70837">
        <w:rPr>
          <w:rFonts w:eastAsia="Times New Roman" w:cs="Calibri"/>
          <w:color w:val="000000"/>
        </w:rPr>
        <w:t>was</w:t>
      </w:r>
      <w:r w:rsidR="006509E3">
        <w:rPr>
          <w:rFonts w:eastAsia="Times New Roman" w:cs="Calibri"/>
          <w:color w:val="000000"/>
        </w:rPr>
        <w:t xml:space="preserve"> </w:t>
      </w:r>
      <w:r w:rsidR="00DD5E6E">
        <w:rPr>
          <w:rFonts w:eastAsia="Times New Roman" w:cs="Calibri"/>
          <w:color w:val="000000"/>
        </w:rPr>
        <w:t>summarized</w:t>
      </w:r>
      <w:r w:rsidR="006509E3">
        <w:rPr>
          <w:rFonts w:eastAsia="Times New Roman" w:cs="Calibri"/>
          <w:color w:val="000000"/>
        </w:rPr>
        <w:t xml:space="preserve"> after 2011 inspections </w:t>
      </w:r>
      <w:r w:rsidR="00C70837">
        <w:rPr>
          <w:rFonts w:eastAsia="Times New Roman" w:cs="Calibri"/>
          <w:color w:val="000000"/>
        </w:rPr>
        <w:t>were</w:t>
      </w:r>
      <w:r w:rsidR="00167A04">
        <w:rPr>
          <w:rFonts w:eastAsia="Times New Roman" w:cs="Calibri"/>
          <w:color w:val="000000"/>
        </w:rPr>
        <w:t xml:space="preserve"> processed</w:t>
      </w:r>
      <w:r w:rsidR="006509E3">
        <w:rPr>
          <w:rFonts w:eastAsia="Times New Roman" w:cs="Calibri"/>
          <w:color w:val="000000"/>
        </w:rPr>
        <w:t xml:space="preserve"> in 494 facilities.</w:t>
      </w:r>
      <w:r w:rsidR="00DD5E6E">
        <w:rPr>
          <w:rFonts w:eastAsia="Times New Roman" w:cs="Calibri"/>
          <w:color w:val="000000"/>
        </w:rPr>
        <w:t xml:space="preserve"> Especially, the violations in this postal code reached the peak on June 2017 with nearly 700 times. </w:t>
      </w:r>
      <w:r w:rsidR="0009026F">
        <w:rPr>
          <w:rFonts w:eastAsia="Times New Roman" w:cs="Calibri"/>
          <w:color w:val="000000"/>
        </w:rPr>
        <w:t xml:space="preserve">In the </w:t>
      </w:r>
      <w:r w:rsidR="00DD5E6E">
        <w:rPr>
          <w:rFonts w:eastAsia="Times New Roman" w:cs="Calibri"/>
          <w:color w:val="000000"/>
        </w:rPr>
        <w:t>contrast</w:t>
      </w:r>
      <w:r w:rsidR="0009026F">
        <w:rPr>
          <w:rFonts w:eastAsia="Times New Roman" w:cs="Calibri"/>
          <w:color w:val="000000"/>
        </w:rPr>
        <w:t xml:space="preserve">, </w:t>
      </w:r>
      <w:r w:rsidR="00DE2B88">
        <w:rPr>
          <w:rFonts w:eastAsia="Times New Roman" w:cs="Calibri"/>
          <w:color w:val="000000"/>
        </w:rPr>
        <w:t xml:space="preserve"> </w:t>
      </w:r>
      <w:r w:rsidR="00DD5E6E">
        <w:rPr>
          <w:rFonts w:eastAsia="Times New Roman" w:cs="Calibri"/>
          <w:color w:val="000000"/>
        </w:rPr>
        <w:t>about 51</w:t>
      </w:r>
      <w:r w:rsidR="0009026F">
        <w:rPr>
          <w:rFonts w:eastAsia="Times New Roman" w:cs="Calibri"/>
          <w:color w:val="000000"/>
        </w:rPr>
        <w:t xml:space="preserve"> postal code</w:t>
      </w:r>
      <w:r w:rsidR="00A93CD8">
        <w:rPr>
          <w:rFonts w:eastAsia="Times New Roman" w:cs="Calibri"/>
          <w:color w:val="000000"/>
        </w:rPr>
        <w:t>s</w:t>
      </w:r>
      <w:r w:rsidR="0009026F">
        <w:rPr>
          <w:rFonts w:eastAsia="Times New Roman" w:cs="Calibri"/>
          <w:color w:val="000000"/>
        </w:rPr>
        <w:t xml:space="preserve"> </w:t>
      </w:r>
      <w:r w:rsidR="00650664">
        <w:rPr>
          <w:rFonts w:eastAsia="Times New Roman" w:cs="Calibri"/>
          <w:color w:val="000000"/>
        </w:rPr>
        <w:t xml:space="preserve">having </w:t>
      </w:r>
      <w:r w:rsidR="0009026F">
        <w:rPr>
          <w:rFonts w:eastAsia="Times New Roman" w:cs="Calibri"/>
          <w:color w:val="000000"/>
        </w:rPr>
        <w:t>only 1 violation during same period</w:t>
      </w:r>
      <w:r w:rsidR="00D54DDC">
        <w:rPr>
          <w:rFonts w:eastAsia="Times New Roman" w:cs="Calibri"/>
          <w:color w:val="000000"/>
        </w:rPr>
        <w:t xml:space="preserve"> were found</w:t>
      </w:r>
      <w:r w:rsidR="0009026F">
        <w:rPr>
          <w:rFonts w:eastAsia="Times New Roman" w:cs="Calibri"/>
          <w:color w:val="000000"/>
        </w:rPr>
        <w:t xml:space="preserve">. The </w:t>
      </w:r>
      <w:r w:rsidR="00F72800">
        <w:rPr>
          <w:rFonts w:eastAsia="Times New Roman" w:cs="Calibri"/>
          <w:color w:val="000000"/>
        </w:rPr>
        <w:t xml:space="preserve">following </w:t>
      </w:r>
      <w:r w:rsidR="0009026F">
        <w:rPr>
          <w:rFonts w:eastAsia="Times New Roman" w:cs="Calibri"/>
          <w:color w:val="000000"/>
        </w:rPr>
        <w:t xml:space="preserve">Figure 1 shows the trending </w:t>
      </w:r>
      <w:r w:rsidR="00F72800">
        <w:rPr>
          <w:rFonts w:eastAsia="Times New Roman" w:cs="Calibri"/>
          <w:color w:val="000000"/>
        </w:rPr>
        <w:t xml:space="preserve">of violations in postal code </w:t>
      </w:r>
      <w:r w:rsidR="00F72800" w:rsidRPr="00A93CD8">
        <w:rPr>
          <w:rFonts w:eastAsia="Times New Roman" w:cs="Calibri"/>
          <w:b/>
          <w:i/>
          <w:color w:val="000000"/>
        </w:rPr>
        <w:t>91748</w:t>
      </w:r>
      <w:r w:rsidR="00F72800">
        <w:rPr>
          <w:rFonts w:eastAsia="Times New Roman" w:cs="Calibri"/>
          <w:color w:val="000000"/>
        </w:rPr>
        <w:t xml:space="preserve"> and </w:t>
      </w:r>
      <w:r w:rsidR="00F72800" w:rsidRPr="00A93CD8">
        <w:rPr>
          <w:rFonts w:eastAsia="Times New Roman" w:cs="Calibri"/>
          <w:b/>
          <w:i/>
          <w:color w:val="000000"/>
        </w:rPr>
        <w:t>91801-7461</w:t>
      </w:r>
      <w:r w:rsidR="00F72800">
        <w:rPr>
          <w:rFonts w:eastAsia="Times New Roman" w:cs="Calibri"/>
          <w:color w:val="000000"/>
        </w:rPr>
        <w:t xml:space="preserve"> (one of the postal codes have lowest rate of food violations)</w:t>
      </w:r>
      <w:r w:rsidR="00A72A62">
        <w:rPr>
          <w:rFonts w:eastAsia="Times New Roman" w:cs="Calibri"/>
          <w:color w:val="000000"/>
        </w:rPr>
        <w:t>.</w:t>
      </w:r>
    </w:p>
    <w:p w14:paraId="72D9BE67" w14:textId="7AB29AE5" w:rsidR="00817F50" w:rsidRDefault="004E7741" w:rsidP="00817F50">
      <w:pPr>
        <w:pStyle w:val="Caption"/>
        <w:keepNext/>
        <w:ind w:left="0"/>
        <w:jc w:val="both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2BB1">
        <w:rPr>
          <w:noProof/>
        </w:rPr>
        <w:t>1</w:t>
      </w:r>
      <w:r>
        <w:rPr>
          <w:noProof/>
        </w:rPr>
        <w:fldChar w:fldCharType="end"/>
      </w:r>
      <w:r w:rsidRPr="002A18E4">
        <w:t>. Trending of food violations in 91748 and 91801-7461 postal codes.</w:t>
      </w:r>
      <w:r w:rsidR="00817F50">
        <w:rPr>
          <w:noProof/>
        </w:rPr>
        <w:drawing>
          <wp:anchor distT="0" distB="0" distL="114300" distR="114300" simplePos="0" relativeHeight="251658240" behindDoc="1" locked="0" layoutInCell="1" allowOverlap="1" wp14:anchorId="21E9BBDA" wp14:editId="5914E1B8">
            <wp:simplePos x="0" y="0"/>
            <wp:positionH relativeFrom="column">
              <wp:posOffset>-422910</wp:posOffset>
            </wp:positionH>
            <wp:positionV relativeFrom="paragraph">
              <wp:posOffset>368300</wp:posOffset>
            </wp:positionV>
            <wp:extent cx="6527800" cy="6099810"/>
            <wp:effectExtent l="0" t="0" r="6350" b="0"/>
            <wp:wrapTight wrapText="bothSides">
              <wp:wrapPolygon edited="0">
                <wp:start x="0" y="0"/>
                <wp:lineTo x="0" y="21519"/>
                <wp:lineTo x="21558" y="21519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ADF1E" w14:textId="0255FBD9" w:rsidR="0009026F" w:rsidRPr="004E7741" w:rsidRDefault="0009026F" w:rsidP="00817F50">
      <w:pPr>
        <w:keepNext/>
        <w:ind w:left="0"/>
        <w:jc w:val="both"/>
      </w:pPr>
    </w:p>
    <w:p w14:paraId="6624BE15" w14:textId="77777777" w:rsidR="004E7741" w:rsidRDefault="004E7741" w:rsidP="00E20D07">
      <w:pPr>
        <w:pStyle w:val="Heading2"/>
        <w:rPr>
          <w:rStyle w:val="Heading1Char"/>
          <w:rFonts w:asciiTheme="minorHAnsi" w:hAnsiTheme="minorHAnsi"/>
          <w:b w:val="0"/>
        </w:rPr>
      </w:pPr>
    </w:p>
    <w:p w14:paraId="3987F97F" w14:textId="495E3809" w:rsidR="004E7741" w:rsidRDefault="004E7741" w:rsidP="00817F50">
      <w:pPr>
        <w:pStyle w:val="Heading2"/>
        <w:ind w:left="0"/>
        <w:rPr>
          <w:rStyle w:val="Heading1Char"/>
          <w:rFonts w:asciiTheme="minorHAnsi" w:hAnsiTheme="minorHAnsi"/>
          <w:b w:val="0"/>
        </w:rPr>
      </w:pPr>
    </w:p>
    <w:p w14:paraId="3E989599" w14:textId="77777777" w:rsidR="00817F50" w:rsidRPr="00817F50" w:rsidRDefault="00817F50" w:rsidP="00817F50"/>
    <w:p w14:paraId="4737DE01" w14:textId="1DFFE988" w:rsidR="00FC238C" w:rsidRPr="004E7741" w:rsidRDefault="00E20D07" w:rsidP="004E7741">
      <w:pPr>
        <w:pStyle w:val="Heading2"/>
        <w:rPr>
          <w:rFonts w:asciiTheme="minorHAnsi" w:hAnsiTheme="minorHAnsi"/>
          <w:sz w:val="28"/>
        </w:rPr>
      </w:pPr>
      <w:r>
        <w:rPr>
          <w:rStyle w:val="Heading1Char"/>
          <w:rFonts w:asciiTheme="minorHAnsi" w:hAnsiTheme="minorHAnsi"/>
          <w:b w:val="0"/>
        </w:rPr>
        <w:lastRenderedPageBreak/>
        <w:t>A</w:t>
      </w:r>
      <w:r w:rsidR="00411BE6">
        <w:rPr>
          <w:rStyle w:val="Heading1Char"/>
          <w:rFonts w:asciiTheme="minorHAnsi" w:hAnsiTheme="minorHAnsi"/>
          <w:b w:val="0"/>
        </w:rPr>
        <w:t>verage Violations</w:t>
      </w:r>
      <w:r w:rsidR="00CF328C">
        <w:rPr>
          <w:rStyle w:val="Heading1Char"/>
          <w:rFonts w:asciiTheme="minorHAnsi" w:hAnsiTheme="minorHAnsi"/>
          <w:b w:val="0"/>
        </w:rPr>
        <w:t xml:space="preserve"> </w:t>
      </w:r>
      <w:r w:rsidR="00F76DD6">
        <w:rPr>
          <w:rStyle w:val="Heading1Char"/>
          <w:rFonts w:asciiTheme="minorHAnsi" w:hAnsiTheme="minorHAnsi"/>
          <w:b w:val="0"/>
        </w:rPr>
        <w:t>in</w:t>
      </w:r>
      <w:r>
        <w:rPr>
          <w:rStyle w:val="Heading1Char"/>
          <w:rFonts w:asciiTheme="minorHAnsi" w:hAnsiTheme="minorHAnsi"/>
          <w:b w:val="0"/>
        </w:rPr>
        <w:t xml:space="preserve"> California</w:t>
      </w:r>
    </w:p>
    <w:p w14:paraId="47C53D53" w14:textId="3AAF8030" w:rsidR="00411BE6" w:rsidRDefault="00411BE6" w:rsidP="00411BE6">
      <w:pPr>
        <w:pStyle w:val="Caption"/>
        <w:keepNext/>
      </w:pPr>
      <w:r>
        <w:t xml:space="preserve">Figure </w:t>
      </w:r>
      <w:r w:rsidR="002F6D4A">
        <w:fldChar w:fldCharType="begin"/>
      </w:r>
      <w:r w:rsidR="002F6D4A">
        <w:instrText xml:space="preserve"> SEQ Figure \* ARABIC </w:instrText>
      </w:r>
      <w:r w:rsidR="002F6D4A">
        <w:fldChar w:fldCharType="separate"/>
      </w:r>
      <w:r w:rsidR="009E2BB1">
        <w:rPr>
          <w:noProof/>
        </w:rPr>
        <w:t>2</w:t>
      </w:r>
      <w:r w:rsidR="002F6D4A">
        <w:rPr>
          <w:noProof/>
        </w:rPr>
        <w:fldChar w:fldCharType="end"/>
      </w:r>
      <w:r>
        <w:t>. The average violations in California</w:t>
      </w:r>
    </w:p>
    <w:p w14:paraId="2147E94F" w14:textId="7651E5C4" w:rsidR="00411BE6" w:rsidRPr="00411BE6" w:rsidRDefault="00FC238C" w:rsidP="00411BE6">
      <w:r>
        <w:rPr>
          <w:noProof/>
        </w:rPr>
        <w:drawing>
          <wp:inline distT="0" distB="0" distL="0" distR="0" wp14:anchorId="3EE87CD9" wp14:editId="500CC1E5">
            <wp:extent cx="5467350" cy="3810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2302" cy="381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3E67" w14:textId="6A271CE5" w:rsidR="00BA7578" w:rsidRDefault="00FC238C" w:rsidP="002F6D4A">
      <w:pPr>
        <w:jc w:val="bot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The average violation</w:t>
      </w:r>
      <w:r w:rsidR="00AD626F">
        <w:rPr>
          <w:rFonts w:eastAsia="Times New Roman" w:cs="Calibri"/>
          <w:color w:val="000000"/>
        </w:rPr>
        <w:t>s</w:t>
      </w:r>
      <w:r>
        <w:rPr>
          <w:rFonts w:eastAsia="Times New Roman" w:cs="Calibri"/>
          <w:color w:val="000000"/>
        </w:rPr>
        <w:t xml:space="preserve"> per month </w:t>
      </w:r>
      <w:r w:rsidR="00AD626F">
        <w:rPr>
          <w:rFonts w:eastAsia="Times New Roman" w:cs="Calibri"/>
          <w:color w:val="000000"/>
        </w:rPr>
        <w:t>are</w:t>
      </w:r>
      <w:r>
        <w:rPr>
          <w:rFonts w:eastAsia="Times New Roman" w:cs="Calibri"/>
          <w:color w:val="000000"/>
        </w:rPr>
        <w:t xml:space="preserve"> calculated by getting the division between total numbers of violations and total numbers of postal codes which violations are detected inside those.</w:t>
      </w:r>
      <w:r w:rsidR="00CF2168">
        <w:rPr>
          <w:rFonts w:eastAsia="Times New Roman" w:cs="Calibri"/>
          <w:color w:val="000000"/>
        </w:rPr>
        <w:t xml:space="preserve"> Overall, this number </w:t>
      </w:r>
      <w:r w:rsidR="003F0CB1">
        <w:rPr>
          <w:rFonts w:eastAsia="Times New Roman" w:cs="Calibri"/>
          <w:color w:val="000000"/>
        </w:rPr>
        <w:t>had</w:t>
      </w:r>
      <w:r w:rsidR="00CF2168">
        <w:rPr>
          <w:rFonts w:eastAsia="Times New Roman" w:cs="Calibri"/>
          <w:color w:val="000000"/>
        </w:rPr>
        <w:t xml:space="preserve"> downward trend</w:t>
      </w:r>
      <w:r w:rsidR="00AD626F">
        <w:rPr>
          <w:rFonts w:eastAsia="Times New Roman" w:cs="Calibri"/>
          <w:color w:val="000000"/>
        </w:rPr>
        <w:t xml:space="preserve"> in California</w:t>
      </w:r>
      <w:r w:rsidR="00CF2168">
        <w:rPr>
          <w:rFonts w:eastAsia="Times New Roman" w:cs="Calibri"/>
          <w:color w:val="000000"/>
        </w:rPr>
        <w:t xml:space="preserve">. Starting with 45 times on July 2015, it raised and reached the peak on October 2015 with about 58 times per month. </w:t>
      </w:r>
      <w:r w:rsidR="002F6D4A">
        <w:rPr>
          <w:rFonts w:eastAsia="Times New Roman" w:cs="Calibri"/>
          <w:color w:val="000000"/>
        </w:rPr>
        <w:t>Then</w:t>
      </w:r>
      <w:r w:rsidR="00CF2168">
        <w:rPr>
          <w:rFonts w:eastAsia="Times New Roman" w:cs="Calibri"/>
          <w:color w:val="000000"/>
        </w:rPr>
        <w:t xml:space="preserve">, it </w:t>
      </w:r>
      <w:r w:rsidR="00CF2168" w:rsidRPr="00CF2168">
        <w:rPr>
          <w:rFonts w:eastAsia="Times New Roman" w:cs="Calibri"/>
          <w:color w:val="000000"/>
        </w:rPr>
        <w:t>fluctuate</w:t>
      </w:r>
      <w:r w:rsidR="00CF2168">
        <w:rPr>
          <w:rFonts w:eastAsia="Times New Roman" w:cs="Calibri"/>
          <w:color w:val="000000"/>
        </w:rPr>
        <w:t>d in the range between 41 and 57 times per month</w:t>
      </w:r>
      <w:r w:rsidR="002F6D4A">
        <w:rPr>
          <w:rFonts w:eastAsia="Times New Roman" w:cs="Calibri"/>
          <w:color w:val="000000"/>
        </w:rPr>
        <w:t xml:space="preserve"> from last months of 2015 to the end of 2016</w:t>
      </w:r>
      <w:r w:rsidR="00CF2168">
        <w:rPr>
          <w:rFonts w:eastAsia="Times New Roman" w:cs="Calibri"/>
          <w:color w:val="000000"/>
        </w:rPr>
        <w:t>.</w:t>
      </w:r>
      <w:r w:rsidR="00D54DDC">
        <w:rPr>
          <w:rFonts w:eastAsia="Times New Roman" w:cs="Calibri"/>
          <w:color w:val="000000"/>
        </w:rPr>
        <w:t xml:space="preserve"> This trend became more steady</w:t>
      </w:r>
      <w:r w:rsidR="00CF2168">
        <w:rPr>
          <w:rFonts w:eastAsia="Times New Roman" w:cs="Calibri"/>
          <w:color w:val="000000"/>
        </w:rPr>
        <w:t xml:space="preserve"> from 2017 with approximate 43 times per month.</w:t>
      </w:r>
    </w:p>
    <w:p w14:paraId="1F4BEDA0" w14:textId="2F5ABF02" w:rsidR="002F6D4A" w:rsidRDefault="004B585E" w:rsidP="002F6D4A">
      <w:pPr>
        <w:pStyle w:val="Heading2"/>
        <w:rPr>
          <w:rStyle w:val="Heading1Char"/>
          <w:rFonts w:asciiTheme="minorHAnsi" w:hAnsiTheme="minorHAnsi"/>
          <w:b w:val="0"/>
        </w:rPr>
      </w:pPr>
      <w:r>
        <w:rPr>
          <w:rStyle w:val="Heading1Char"/>
          <w:rFonts w:asciiTheme="minorHAnsi" w:hAnsiTheme="minorHAnsi"/>
          <w:b w:val="0"/>
        </w:rPr>
        <w:lastRenderedPageBreak/>
        <w:t>McDonalds vs Burger Kings</w:t>
      </w:r>
    </w:p>
    <w:p w14:paraId="475E82C0" w14:textId="61C90475" w:rsidR="004B585E" w:rsidRDefault="004B585E" w:rsidP="00F26724">
      <w:pPr>
        <w:jc w:val="both"/>
      </w:pPr>
      <w:r>
        <w:t xml:space="preserve">Fast food is convenient and delicious. However, because the dishes need to be prepared very fast, it can be the reason for a lot of food violations. To give an example of it, the violations of </w:t>
      </w:r>
      <w:r w:rsidRPr="003C2C82">
        <w:t>McDonald</w:t>
      </w:r>
      <w:r w:rsidR="003C2C82" w:rsidRPr="003C2C82">
        <w:t>s</w:t>
      </w:r>
      <w:r w:rsidR="003C2C82">
        <w:t xml:space="preserve"> and </w:t>
      </w:r>
      <w:r w:rsidR="003C2C82" w:rsidRPr="003C2C82">
        <w:t>Burger Kings</w:t>
      </w:r>
      <w:r>
        <w:t xml:space="preserve"> are compared in Figure 3.</w:t>
      </w:r>
    </w:p>
    <w:p w14:paraId="69FBD6D3" w14:textId="1E65782A" w:rsidR="004B585E" w:rsidRDefault="004B585E" w:rsidP="004B585E">
      <w:pPr>
        <w:pStyle w:val="Caption"/>
        <w:keepNext/>
      </w:pPr>
      <w:r>
        <w:t>Figure 3. Comparison between McDonalds and Burger Kings</w:t>
      </w:r>
    </w:p>
    <w:p w14:paraId="75A0B9B6" w14:textId="6356A9C7" w:rsidR="004B585E" w:rsidRPr="004B585E" w:rsidRDefault="00727613" w:rsidP="004B585E">
      <w:r>
        <w:rPr>
          <w:noProof/>
        </w:rPr>
        <w:drawing>
          <wp:inline distT="0" distB="0" distL="0" distR="0" wp14:anchorId="0EBC2B49" wp14:editId="3254B04F">
            <wp:extent cx="5443229" cy="30670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294" cy="30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46A3" w14:textId="4C1CD5E6" w:rsidR="003C2C82" w:rsidRDefault="00727613" w:rsidP="00C05CA1">
      <w:pPr>
        <w:jc w:val="both"/>
      </w:pPr>
      <w:r>
        <w:t>According to the chart, the av</w:t>
      </w:r>
      <w:r w:rsidR="00C05CA1">
        <w:t>erage number of violations in M</w:t>
      </w:r>
      <w:r>
        <w:t>cDonald</w:t>
      </w:r>
      <w:r w:rsidR="003C2C82">
        <w:t>s</w:t>
      </w:r>
      <w:r>
        <w:t xml:space="preserve"> </w:t>
      </w:r>
      <w:r w:rsidR="003F0CB1">
        <w:t>were</w:t>
      </w:r>
      <w:r>
        <w:t xml:space="preserve"> often higher than in Burger King</w:t>
      </w:r>
      <w:r w:rsidR="003C2C82">
        <w:t>s</w:t>
      </w:r>
      <w:r>
        <w:t xml:space="preserve">. During the </w:t>
      </w:r>
      <w:r w:rsidR="00EE6D10">
        <w:t>time</w:t>
      </w:r>
      <w:r>
        <w:t xml:space="preserve"> from 07/2015 to 12/2017, </w:t>
      </w:r>
      <w:r w:rsidR="009C567E">
        <w:t xml:space="preserve">government processed </w:t>
      </w:r>
      <w:r>
        <w:t xml:space="preserve">1529 inspections in 345 different branches of McDonalds </w:t>
      </w:r>
      <w:r w:rsidR="00C05CA1">
        <w:t xml:space="preserve">with 6600 violations were detected. </w:t>
      </w:r>
      <w:r w:rsidR="00FD641D">
        <w:t>Per month</w:t>
      </w:r>
      <w:r w:rsidR="00C05CA1">
        <w:t xml:space="preserve">, about 50 McDonald restaurants </w:t>
      </w:r>
      <w:r w:rsidR="00F52892">
        <w:t>were</w:t>
      </w:r>
      <w:r w:rsidR="003C2C82">
        <w:t xml:space="preserve"> </w:t>
      </w:r>
      <w:r w:rsidR="00F52892">
        <w:t>inspected</w:t>
      </w:r>
      <w:r w:rsidR="003C2C82">
        <w:t xml:space="preserve"> and approximate</w:t>
      </w:r>
      <w:r w:rsidR="00C05CA1">
        <w:t xml:space="preserve"> 220 issues </w:t>
      </w:r>
      <w:r w:rsidR="00F52892">
        <w:t>were</w:t>
      </w:r>
      <w:r w:rsidR="003C2C82">
        <w:t xml:space="preserve"> found which creates </w:t>
      </w:r>
      <w:r>
        <w:t xml:space="preserve">the mean for whole period is </w:t>
      </w:r>
      <w:r w:rsidR="00EE6D10">
        <w:t>4.4 times.</w:t>
      </w:r>
    </w:p>
    <w:p w14:paraId="02DF4B09" w14:textId="3DECB205" w:rsidR="007959AD" w:rsidRPr="004E7741" w:rsidRDefault="00EE6D10" w:rsidP="004E7741">
      <w:pPr>
        <w:jc w:val="both"/>
        <w:rPr>
          <w:color w:val="FF0000"/>
        </w:rPr>
      </w:pPr>
      <w:r>
        <w:t xml:space="preserve"> In the meanwhile, Burg</w:t>
      </w:r>
      <w:r w:rsidR="00D54DDC">
        <w:t>er King had less stable trend</w:t>
      </w:r>
      <w:r>
        <w:t xml:space="preserve">. </w:t>
      </w:r>
      <w:r w:rsidR="00E27596">
        <w:t xml:space="preserve">In each month, the average number of examined restaurants </w:t>
      </w:r>
      <w:r w:rsidR="009C567E">
        <w:t>were</w:t>
      </w:r>
      <w:bookmarkStart w:id="0" w:name="_GoBack"/>
      <w:bookmarkEnd w:id="0"/>
      <w:r w:rsidR="00E27596">
        <w:t xml:space="preserve"> 19. With 1992 violations in total, </w:t>
      </w:r>
      <w:r w:rsidR="00840292">
        <w:t xml:space="preserve">there were </w:t>
      </w:r>
      <w:r w:rsidR="00E27596">
        <w:t xml:space="preserve">about </w:t>
      </w:r>
      <w:r w:rsidR="0037370C">
        <w:t>66.4 violations per month. That means for each inspection in Burger King chain, above 3.5 mistakes were discovered</w:t>
      </w:r>
      <w:r w:rsidR="004E7741">
        <w:t>.</w:t>
      </w:r>
    </w:p>
    <w:p w14:paraId="455C7B5E" w14:textId="573D2670" w:rsidR="007959AD" w:rsidRDefault="007959AD" w:rsidP="007959AD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>Appendix</w:t>
      </w:r>
    </w:p>
    <w:p w14:paraId="5FF87027" w14:textId="10BE99F0" w:rsidR="006F60BD" w:rsidRDefault="00D5132A" w:rsidP="00D5132A">
      <w:pPr>
        <w:pStyle w:val="Heading1"/>
      </w:pPr>
      <w:r>
        <w:t xml:space="preserve">Appendix 1: </w:t>
      </w:r>
      <w:r w:rsidR="006F60BD">
        <w:t>Food Violations</w:t>
      </w:r>
    </w:p>
    <w:tbl>
      <w:tblPr>
        <w:tblW w:w="9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8521"/>
      </w:tblGrid>
      <w:tr w:rsidR="00D5132A" w:rsidRPr="00D5132A" w14:paraId="55AE26C8" w14:textId="77777777" w:rsidTr="00D5132A">
        <w:trPr>
          <w:trHeight w:val="285"/>
        </w:trPr>
        <w:tc>
          <w:tcPr>
            <w:tcW w:w="1052" w:type="dxa"/>
            <w:shd w:val="clear" w:color="auto" w:fill="D9D9D9" w:themeFill="background1" w:themeFillShade="D9"/>
            <w:noWrap/>
            <w:vAlign w:val="center"/>
          </w:tcPr>
          <w:p w14:paraId="5ECAD833" w14:textId="7F935D1A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b/>
                <w:color w:val="000000"/>
              </w:rPr>
            </w:pPr>
            <w:r w:rsidRPr="00D5132A">
              <w:rPr>
                <w:rFonts w:ascii="Calibri" w:eastAsia="Times New Roman" w:hAnsi="Calibri" w:cs="Calibri"/>
                <w:b/>
                <w:color w:val="000000"/>
              </w:rPr>
              <w:t>Code</w:t>
            </w:r>
          </w:p>
        </w:tc>
        <w:tc>
          <w:tcPr>
            <w:tcW w:w="8521" w:type="dxa"/>
            <w:shd w:val="clear" w:color="auto" w:fill="D9D9D9" w:themeFill="background1" w:themeFillShade="D9"/>
            <w:noWrap/>
            <w:vAlign w:val="center"/>
          </w:tcPr>
          <w:p w14:paraId="26D5085A" w14:textId="34A1F5B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b/>
                <w:color w:val="000000"/>
              </w:rPr>
            </w:pPr>
            <w:r w:rsidRPr="00D5132A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</w:tr>
      <w:tr w:rsidR="00D5132A" w:rsidRPr="00D5132A" w14:paraId="77A038FB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DFF450E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F012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75090F63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12. Returned and reservice food</w:t>
            </w:r>
          </w:p>
        </w:tc>
      </w:tr>
      <w:tr w:rsidR="00D5132A" w:rsidRPr="00D5132A" w14:paraId="5DCEDF67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8B6E44D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F013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7B614632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13. Food in good condition, safe and unadulterated</w:t>
            </w:r>
          </w:p>
        </w:tc>
      </w:tr>
      <w:tr w:rsidR="00D5132A" w:rsidRPr="00D5132A" w14:paraId="2F55EA24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45D5A57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F014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6C5FB955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14. Food contact surfaces: clean and sanitized</w:t>
            </w:r>
          </w:p>
        </w:tc>
      </w:tr>
      <w:tr w:rsidR="00D5132A" w:rsidRPr="00D5132A" w14:paraId="7BF79268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E042F16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F015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518F27D2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15. Food obtained from approved source</w:t>
            </w:r>
          </w:p>
        </w:tc>
      </w:tr>
      <w:tr w:rsidR="00D5132A" w:rsidRPr="00D5132A" w14:paraId="72A62E92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3B887EE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F019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3943A1E2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19. Consumer advisory provided for raw or undercooked foods</w:t>
            </w:r>
          </w:p>
        </w:tc>
      </w:tr>
      <w:tr w:rsidR="00D5132A" w:rsidRPr="00D5132A" w14:paraId="4317CB05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C557E37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F020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26D7E278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20. Licensed health care facilities/public &amp; private schools; prohibited foods not offered</w:t>
            </w:r>
          </w:p>
        </w:tc>
      </w:tr>
      <w:tr w:rsidR="00D5132A" w:rsidRPr="00D5132A" w14:paraId="22505E3A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2D445DA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F026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2488772A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26. Approved thawing methods used, frozen food maintained frozen</w:t>
            </w:r>
          </w:p>
        </w:tc>
      </w:tr>
      <w:tr w:rsidR="00D5132A" w:rsidRPr="00D5132A" w14:paraId="196ACB75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03BAAFF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F027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0C1B9689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27. Food separated and protected</w:t>
            </w:r>
          </w:p>
        </w:tc>
      </w:tr>
      <w:tr w:rsidR="00D5132A" w:rsidRPr="00D5132A" w14:paraId="21602CDC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10C0683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F030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356290F7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30. Food properly stored; food storage containers identified</w:t>
            </w:r>
          </w:p>
        </w:tc>
      </w:tr>
      <w:tr w:rsidR="00D5132A" w:rsidRPr="00D5132A" w14:paraId="71860094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1A5BCE8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F032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4E4CC09C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32. Food properly labeled &amp; honestly presented</w:t>
            </w:r>
          </w:p>
        </w:tc>
      </w:tr>
      <w:tr w:rsidR="00D5132A" w:rsidRPr="00D5132A" w14:paraId="4AB521DB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CD12640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F033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3EB54216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33. Nonfood-contact surfaces clean and in good repair</w:t>
            </w:r>
          </w:p>
        </w:tc>
      </w:tr>
      <w:tr w:rsidR="00D5132A" w:rsidRPr="00D5132A" w14:paraId="5E30B83C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21E09C90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F049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40E2F729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50. Impoundment of unsanitary equipment or food</w:t>
            </w:r>
          </w:p>
        </w:tc>
      </w:tr>
      <w:tr w:rsidR="00D5132A" w:rsidRPr="00D5132A" w14:paraId="62397837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E18B58F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F052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64F9E7AB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01b. Food safety certification</w:t>
            </w:r>
          </w:p>
        </w:tc>
      </w:tr>
      <w:tr w:rsidR="00D5132A" w:rsidRPr="00D5132A" w14:paraId="268AE885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1C5C1CD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F058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2AA8BDED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# 19. Consumer advisory provided for raw or undercooked foods</w:t>
            </w:r>
          </w:p>
        </w:tc>
      </w:tr>
      <w:tr w:rsidR="00D5132A" w:rsidRPr="00D5132A" w14:paraId="7118ABF6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A06EB5E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W002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36803FB4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Food in good condition, safe and unadultered</w:t>
            </w:r>
          </w:p>
        </w:tc>
      </w:tr>
      <w:tr w:rsidR="00D5132A" w:rsidRPr="00D5132A" w14:paraId="0CD3D6D9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5A89F8D2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W003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7A1B8540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Food storage separated and protected</w:t>
            </w:r>
          </w:p>
        </w:tc>
      </w:tr>
      <w:tr w:rsidR="00D5132A" w:rsidRPr="00D5132A" w14:paraId="2479C638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5E5FA34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W004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52BC7FA5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Food storage space</w:t>
            </w:r>
          </w:p>
        </w:tc>
      </w:tr>
      <w:tr w:rsidR="00D5132A" w:rsidRPr="00D5132A" w14:paraId="519A975A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6EB60DAF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W005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5937ED61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Food elevated</w:t>
            </w:r>
          </w:p>
        </w:tc>
      </w:tr>
      <w:tr w:rsidR="00D5132A" w:rsidRPr="00D5132A" w14:paraId="041F51CD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2AD2DDD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W006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38C54CC7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Food packaging protected</w:t>
            </w:r>
          </w:p>
        </w:tc>
      </w:tr>
      <w:tr w:rsidR="00D5132A" w:rsidRPr="00D5132A" w14:paraId="109E9E6D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4091E157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W049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377EA577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Food from an approved source</w:t>
            </w:r>
          </w:p>
        </w:tc>
      </w:tr>
      <w:tr w:rsidR="00D5132A" w:rsidRPr="00D5132A" w14:paraId="149B877E" w14:textId="77777777" w:rsidTr="00D5132A">
        <w:trPr>
          <w:trHeight w:val="285"/>
        </w:trPr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3030670F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W050</w:t>
            </w:r>
          </w:p>
        </w:tc>
        <w:tc>
          <w:tcPr>
            <w:tcW w:w="8521" w:type="dxa"/>
            <w:shd w:val="clear" w:color="auto" w:fill="auto"/>
            <w:noWrap/>
            <w:vAlign w:val="center"/>
            <w:hideMark/>
          </w:tcPr>
          <w:p w14:paraId="4BEE6B69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Food properly labeled</w:t>
            </w:r>
          </w:p>
        </w:tc>
      </w:tr>
    </w:tbl>
    <w:p w14:paraId="48036D12" w14:textId="49427EC1" w:rsidR="00D5132A" w:rsidRDefault="00D5132A" w:rsidP="00D5132A">
      <w:pPr>
        <w:ind w:left="0"/>
      </w:pPr>
    </w:p>
    <w:p w14:paraId="1705995E" w14:textId="1E10DBC7" w:rsidR="00D5132A" w:rsidRDefault="00D5132A" w:rsidP="00D5132A">
      <w:pPr>
        <w:pStyle w:val="Heading1"/>
      </w:pPr>
      <w:r>
        <w:t>Appendix 2: Top 40 most violated facilities</w:t>
      </w: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0"/>
        <w:gridCol w:w="1000"/>
      </w:tblGrid>
      <w:tr w:rsidR="00D5132A" w:rsidRPr="00D5132A" w14:paraId="0FD70F69" w14:textId="77777777" w:rsidTr="00D5132A">
        <w:trPr>
          <w:trHeight w:val="288"/>
        </w:trPr>
        <w:tc>
          <w:tcPr>
            <w:tcW w:w="8080" w:type="dxa"/>
            <w:shd w:val="clear" w:color="auto" w:fill="D9D9D9" w:themeFill="background1" w:themeFillShade="D9"/>
            <w:noWrap/>
            <w:vAlign w:val="bottom"/>
          </w:tcPr>
          <w:p w14:paraId="3654B27A" w14:textId="7B2A480F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Pr="00D5132A">
              <w:rPr>
                <w:rFonts w:ascii="Calibri" w:eastAsia="Times New Roman" w:hAnsi="Calibri" w:cs="Calibri"/>
                <w:b/>
                <w:color w:val="000000"/>
              </w:rPr>
              <w:t>Name</w:t>
            </w:r>
          </w:p>
        </w:tc>
        <w:tc>
          <w:tcPr>
            <w:tcW w:w="1000" w:type="dxa"/>
            <w:shd w:val="clear" w:color="auto" w:fill="D9D9D9" w:themeFill="background1" w:themeFillShade="D9"/>
            <w:noWrap/>
            <w:vAlign w:val="bottom"/>
          </w:tcPr>
          <w:p w14:paraId="6A4FBB73" w14:textId="200F25C1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5132A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</w:tr>
      <w:tr w:rsidR="00D5132A" w:rsidRPr="00D5132A" w14:paraId="280C6686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00A10E2C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DODGER STADIUM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DA96ECC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</w:tr>
      <w:tr w:rsidR="00D5132A" w:rsidRPr="00D5132A" w14:paraId="1B7E6310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7EC5DC85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STAPLES CENTER (LEVY)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7A9E337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845</w:t>
            </w:r>
          </w:p>
        </w:tc>
      </w:tr>
      <w:tr w:rsidR="00D5132A" w:rsidRPr="00D5132A" w14:paraId="48391F49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5AAB2B7C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LA COLISEUM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3B0299B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693</w:t>
            </w:r>
          </w:p>
        </w:tc>
      </w:tr>
      <w:tr w:rsidR="00D5132A" w:rsidRPr="00D5132A" w14:paraId="72FD408C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527216A6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UNIVERSAL STUDIOS HOLLYWOOD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DDBC40E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</w:tr>
      <w:tr w:rsidR="00D5132A" w:rsidRPr="00D5132A" w14:paraId="631B9569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78A2379D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SIX FLAGS MAGIC MOUNTAIN &amp; SIX FLAGS HURRICANE HARBOR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23C6C83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</w:tr>
      <w:tr w:rsidR="00D5132A" w:rsidRPr="00D5132A" w14:paraId="6ECBFCFD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343FC35A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STUB HUB CENTER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3614E3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D5132A" w:rsidRPr="00D5132A" w14:paraId="7ECCD224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22B55C6A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LA CONVENTION CENTER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2A71491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</w:tr>
      <w:tr w:rsidR="00D5132A" w:rsidRPr="00D5132A" w14:paraId="65CCD4D0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12A6BC9F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LMU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9ED7E3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</w:tr>
      <w:tr w:rsidR="00D5132A" w:rsidRPr="00D5132A" w14:paraId="53107786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7E0D15FC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TERRANEA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11705D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D5132A" w:rsidRPr="00D5132A" w14:paraId="370BD60C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39C6446B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SUPER H MART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63B9690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D5132A" w:rsidRPr="00D5132A" w14:paraId="651BE48B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5C1F6BFD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LA ZOO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7EBCC0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</w:tr>
      <w:tr w:rsidR="00D5132A" w:rsidRPr="00D5132A" w14:paraId="2B365A91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7A1B9DAE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ZION MARKET DELI &amp; ISLAND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7D1FB7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D5132A" w:rsidRPr="00D5132A" w14:paraId="46187BAD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5F3D3129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VALLARTA SUPERMARKET #27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993CC7C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D5132A" w:rsidRPr="00D5132A" w14:paraId="60BEB0DF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344D7264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LA FIESTA MARKET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2A384D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</w:tr>
      <w:tr w:rsidR="00D5132A" w:rsidRPr="00D5132A" w14:paraId="678BA90F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0E943F1F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QANTAS AIRWAYS LOUNGE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8462F26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D5132A" w:rsidRPr="00D5132A" w14:paraId="3846C902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73E17FA2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VALLARTA SUPERMARKET #17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EA6C3A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</w:tr>
      <w:tr w:rsidR="00D5132A" w:rsidRPr="00D5132A" w14:paraId="7558EBD3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0E9A26B3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USC GALEN CENTER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CB53C1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D5132A" w:rsidRPr="00D5132A" w14:paraId="25AEA946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6F5C0040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168 MARKET #806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782882B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D5132A" w:rsidRPr="00D5132A" w14:paraId="40825154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38A09921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BUY LOW MARKET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1F5165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</w:tr>
      <w:tr w:rsidR="00D5132A" w:rsidRPr="00D5132A" w14:paraId="2CFA59C4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6276E1D9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BAJA RANCH SUPERMARKET-DEFBK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5C335FA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D5132A" w:rsidRPr="00D5132A" w14:paraId="56C764A3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1B52728C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SODEXO @ THE HOLLYWOOD BOWL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5011D21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D5132A" w:rsidRPr="00D5132A" w14:paraId="54F99E86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3A6C9F66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NORTHGATE GONZALEZ MARKET #25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2BF241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D5132A" w:rsidRPr="00D5132A" w14:paraId="7CBB5B6D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07435EB6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VALLARTA SUPERMARKET #9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953266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D5132A" w:rsidRPr="00D5132A" w14:paraId="367C6B69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3AAF65C6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BAJA RANCH MARKET-DELI/BAKER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E03C76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D5132A" w:rsidRPr="00D5132A" w14:paraId="19D70C5C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5E316E63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WHOLE FOODS MARKET #29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964C49A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D5132A" w:rsidRPr="00D5132A" w14:paraId="7F2F5288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6A01D2AD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BAJA RANCH SUPERMARKET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2FC2BF5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D5132A" w:rsidRPr="00D5132A" w14:paraId="3589D892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557E2743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REG BEV WILSHIRE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3B518EB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D5132A" w:rsidRPr="00D5132A" w14:paraId="0AAE933A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044633C8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SUPERIOR GROCERS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43D31DC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D5132A" w:rsidRPr="00D5132A" w14:paraId="7A6F6E2E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6652C46D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99 RANCH MARKET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4677D2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</w:tr>
      <w:tr w:rsidR="00D5132A" w:rsidRPr="00D5132A" w14:paraId="6CB5415F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1FE2D213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AMAPOLA DELI &amp; MARKET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BA1E403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</w:tr>
      <w:tr w:rsidR="00D5132A" w:rsidRPr="00D5132A" w14:paraId="57B157EB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0099C424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AMERICAN RANCH &amp; SEAFOOD MKT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606387A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D5132A" w:rsidRPr="00D5132A" w14:paraId="0BDE67E4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4986AF2B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HAZEL MEAT MARKET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EFAF038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D5132A" w:rsidRPr="00D5132A" w14:paraId="474CC98F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6E445D9B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SUPER A FOODS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FC803F6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D5132A" w:rsidRPr="00D5132A" w14:paraId="60FA3E10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67DD60F1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RALPHS MARKET #648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2DCF044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D5132A" w:rsidRPr="00D5132A" w14:paraId="1860B1D9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7B2BD216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RALPHS MARKET #759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B2793DF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D5132A" w:rsidRPr="00D5132A" w14:paraId="3AD9F714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50939185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SEAFOOD CITY NORTH HILLS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842844A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D5132A" w:rsidRPr="00D5132A" w14:paraId="0FA2FCE5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56E89F31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168 MARKET #805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5300E57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D5132A" w:rsidRPr="00D5132A" w14:paraId="7FE9943A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7ACC9622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BRISTOL FARMS MARKET #21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A8985B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D5132A" w:rsidRPr="00D5132A" w14:paraId="2EB09B6E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3EE8659D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FORUM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8F0B47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D5132A" w:rsidRPr="00D5132A" w14:paraId="1A95D1E3" w14:textId="77777777" w:rsidTr="00D5132A">
        <w:trPr>
          <w:trHeight w:val="288"/>
        </w:trPr>
        <w:tc>
          <w:tcPr>
            <w:tcW w:w="8080" w:type="dxa"/>
            <w:shd w:val="clear" w:color="auto" w:fill="auto"/>
            <w:noWrap/>
            <w:vAlign w:val="center"/>
            <w:hideMark/>
          </w:tcPr>
          <w:p w14:paraId="48478F85" w14:textId="77777777" w:rsidR="00D5132A" w:rsidRPr="00D5132A" w:rsidRDefault="00D5132A" w:rsidP="00D5132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 xml:space="preserve">  CANDELARIO'S MARKET  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59C2DF" w14:textId="77777777" w:rsidR="00D5132A" w:rsidRPr="00D5132A" w:rsidRDefault="00D5132A" w:rsidP="00D5132A">
            <w:pPr>
              <w:spacing w:after="0" w:line="240" w:lineRule="auto"/>
              <w:ind w:left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5132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</w:tbl>
    <w:p w14:paraId="07CC13F3" w14:textId="77777777" w:rsidR="00D5132A" w:rsidRPr="00D5132A" w:rsidRDefault="00D5132A" w:rsidP="00D5132A"/>
    <w:sectPr w:rsidR="00D5132A" w:rsidRPr="00D5132A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9E932" w14:textId="77777777" w:rsidR="00AB266C" w:rsidRDefault="00AB266C">
      <w:pPr>
        <w:spacing w:after="0" w:line="240" w:lineRule="auto"/>
      </w:pPr>
      <w:r>
        <w:separator/>
      </w:r>
    </w:p>
  </w:endnote>
  <w:endnote w:type="continuationSeparator" w:id="0">
    <w:p w14:paraId="25BFC213" w14:textId="77777777" w:rsidR="00AB266C" w:rsidRDefault="00AB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2C53F" w14:textId="77777777" w:rsidR="002F7A89" w:rsidRDefault="002F7A89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2F7A89" w14:paraId="3A715BC8" w14:textId="77777777">
      <w:tc>
        <w:tcPr>
          <w:tcW w:w="4675" w:type="dxa"/>
        </w:tcPr>
        <w:p w14:paraId="42162423" w14:textId="62AF299B" w:rsidR="002F7A89" w:rsidRDefault="002F7A89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Food Violations Report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THANH CONG PHAN</w:t>
              </w:r>
            </w:sdtContent>
          </w:sdt>
        </w:p>
      </w:tc>
      <w:tc>
        <w:tcPr>
          <w:tcW w:w="4675" w:type="dxa"/>
        </w:tcPr>
        <w:p w14:paraId="66753B50" w14:textId="5DCF97AF" w:rsidR="002F7A89" w:rsidRDefault="002F7A8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 </w:t>
          </w:r>
          <w:fldSimple w:instr=" SECTIONPAGES  \* Arabic  \* MERGEFORMAT ">
            <w:r w:rsidR="00096ABF">
              <w:rPr>
                <w:noProof/>
              </w:rPr>
              <w:t>13</w:t>
            </w:r>
          </w:fldSimple>
        </w:p>
      </w:tc>
    </w:tr>
  </w:tbl>
  <w:p w14:paraId="29DADAD4" w14:textId="77777777" w:rsidR="002F7A89" w:rsidRDefault="002F7A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8C52" w14:textId="3A3C0713" w:rsidR="002F7A89" w:rsidRDefault="002F7A89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Food Violations Report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THANH CONG PHAN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90234" w14:textId="77777777" w:rsidR="00AB266C" w:rsidRDefault="00AB266C">
      <w:pPr>
        <w:spacing w:after="0" w:line="240" w:lineRule="auto"/>
      </w:pPr>
      <w:r>
        <w:separator/>
      </w:r>
    </w:p>
  </w:footnote>
  <w:footnote w:type="continuationSeparator" w:id="0">
    <w:p w14:paraId="05038032" w14:textId="77777777" w:rsidR="00AB266C" w:rsidRDefault="00AB2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0660DF"/>
    <w:rsid w:val="00085CE6"/>
    <w:rsid w:val="0009026F"/>
    <w:rsid w:val="00096520"/>
    <w:rsid w:val="00096ABF"/>
    <w:rsid w:val="00097456"/>
    <w:rsid w:val="000B76FE"/>
    <w:rsid w:val="000C6215"/>
    <w:rsid w:val="000C68BF"/>
    <w:rsid w:val="001053A2"/>
    <w:rsid w:val="001338DF"/>
    <w:rsid w:val="00142456"/>
    <w:rsid w:val="00144B03"/>
    <w:rsid w:val="00152E84"/>
    <w:rsid w:val="00167A04"/>
    <w:rsid w:val="00184AA9"/>
    <w:rsid w:val="00184EC1"/>
    <w:rsid w:val="001A16AE"/>
    <w:rsid w:val="00211600"/>
    <w:rsid w:val="00232569"/>
    <w:rsid w:val="00233ED8"/>
    <w:rsid w:val="002B7CBD"/>
    <w:rsid w:val="002D4235"/>
    <w:rsid w:val="002F6D4A"/>
    <w:rsid w:val="002F7094"/>
    <w:rsid w:val="002F7A89"/>
    <w:rsid w:val="00305427"/>
    <w:rsid w:val="00345FFB"/>
    <w:rsid w:val="00366902"/>
    <w:rsid w:val="003714C0"/>
    <w:rsid w:val="0037370C"/>
    <w:rsid w:val="00383207"/>
    <w:rsid w:val="003A3CE0"/>
    <w:rsid w:val="003C12AC"/>
    <w:rsid w:val="003C25AE"/>
    <w:rsid w:val="003C2C82"/>
    <w:rsid w:val="003D3F72"/>
    <w:rsid w:val="003D7356"/>
    <w:rsid w:val="003F0CB1"/>
    <w:rsid w:val="003F62B1"/>
    <w:rsid w:val="00411BE6"/>
    <w:rsid w:val="00434560"/>
    <w:rsid w:val="00483884"/>
    <w:rsid w:val="004B585E"/>
    <w:rsid w:val="004B6A3D"/>
    <w:rsid w:val="004D2957"/>
    <w:rsid w:val="004E7741"/>
    <w:rsid w:val="004F0C11"/>
    <w:rsid w:val="005062BC"/>
    <w:rsid w:val="0052125E"/>
    <w:rsid w:val="00532DC6"/>
    <w:rsid w:val="005716CF"/>
    <w:rsid w:val="005C46A4"/>
    <w:rsid w:val="005C61A8"/>
    <w:rsid w:val="005C7DE3"/>
    <w:rsid w:val="00650664"/>
    <w:rsid w:val="006509E3"/>
    <w:rsid w:val="00652534"/>
    <w:rsid w:val="006715A1"/>
    <w:rsid w:val="006947C8"/>
    <w:rsid w:val="006B0F25"/>
    <w:rsid w:val="006D66AB"/>
    <w:rsid w:val="006F60BD"/>
    <w:rsid w:val="00727613"/>
    <w:rsid w:val="00730DFF"/>
    <w:rsid w:val="007511D1"/>
    <w:rsid w:val="007651F2"/>
    <w:rsid w:val="00771EBB"/>
    <w:rsid w:val="00791B6D"/>
    <w:rsid w:val="007959AD"/>
    <w:rsid w:val="007A7AD0"/>
    <w:rsid w:val="007F50C4"/>
    <w:rsid w:val="00817F50"/>
    <w:rsid w:val="0083234F"/>
    <w:rsid w:val="00840292"/>
    <w:rsid w:val="008B65E6"/>
    <w:rsid w:val="008C26C9"/>
    <w:rsid w:val="008C7059"/>
    <w:rsid w:val="009000CE"/>
    <w:rsid w:val="00900473"/>
    <w:rsid w:val="0097144C"/>
    <w:rsid w:val="00976EF4"/>
    <w:rsid w:val="009C567E"/>
    <w:rsid w:val="009E2BB1"/>
    <w:rsid w:val="009E7417"/>
    <w:rsid w:val="00A03FC2"/>
    <w:rsid w:val="00A72A62"/>
    <w:rsid w:val="00A73484"/>
    <w:rsid w:val="00A93CD8"/>
    <w:rsid w:val="00AA1CEF"/>
    <w:rsid w:val="00AB266C"/>
    <w:rsid w:val="00AD626F"/>
    <w:rsid w:val="00B0412D"/>
    <w:rsid w:val="00B275EC"/>
    <w:rsid w:val="00B81469"/>
    <w:rsid w:val="00B8702B"/>
    <w:rsid w:val="00B94955"/>
    <w:rsid w:val="00BA7578"/>
    <w:rsid w:val="00BC1DAD"/>
    <w:rsid w:val="00BC73A6"/>
    <w:rsid w:val="00BC7F0E"/>
    <w:rsid w:val="00C05CA1"/>
    <w:rsid w:val="00C1065A"/>
    <w:rsid w:val="00C14F4C"/>
    <w:rsid w:val="00C455C9"/>
    <w:rsid w:val="00C56C51"/>
    <w:rsid w:val="00C62E40"/>
    <w:rsid w:val="00C67377"/>
    <w:rsid w:val="00C70837"/>
    <w:rsid w:val="00CB35FB"/>
    <w:rsid w:val="00CC1D87"/>
    <w:rsid w:val="00CD6692"/>
    <w:rsid w:val="00CF2168"/>
    <w:rsid w:val="00CF328C"/>
    <w:rsid w:val="00D5132A"/>
    <w:rsid w:val="00D54DDC"/>
    <w:rsid w:val="00D73124"/>
    <w:rsid w:val="00D77A91"/>
    <w:rsid w:val="00DC2A8E"/>
    <w:rsid w:val="00DD5E6E"/>
    <w:rsid w:val="00DE2B88"/>
    <w:rsid w:val="00E20D07"/>
    <w:rsid w:val="00E27596"/>
    <w:rsid w:val="00E32C67"/>
    <w:rsid w:val="00E43334"/>
    <w:rsid w:val="00E47703"/>
    <w:rsid w:val="00E5664E"/>
    <w:rsid w:val="00E949C3"/>
    <w:rsid w:val="00EB2F7F"/>
    <w:rsid w:val="00EC5682"/>
    <w:rsid w:val="00EE6D10"/>
    <w:rsid w:val="00EF1F30"/>
    <w:rsid w:val="00EF2C07"/>
    <w:rsid w:val="00F131BE"/>
    <w:rsid w:val="00F1535A"/>
    <w:rsid w:val="00F24C85"/>
    <w:rsid w:val="00F24D98"/>
    <w:rsid w:val="00F26724"/>
    <w:rsid w:val="00F52892"/>
    <w:rsid w:val="00F66FD2"/>
    <w:rsid w:val="00F72800"/>
    <w:rsid w:val="00F76DD6"/>
    <w:rsid w:val="00F90072"/>
    <w:rsid w:val="00FC238C"/>
    <w:rsid w:val="00FC7097"/>
    <w:rsid w:val="00FD11CE"/>
    <w:rsid w:val="00F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4D2957"/>
    <w:pPr>
      <w:spacing w:line="240" w:lineRule="auto"/>
    </w:pPr>
    <w:rPr>
      <w:i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035BE4"/>
    <w:rsid w:val="00153E1E"/>
    <w:rsid w:val="001C447A"/>
    <w:rsid w:val="00854693"/>
    <w:rsid w:val="009C7598"/>
    <w:rsid w:val="00BF5EAB"/>
    <w:rsid w:val="00CD0F6C"/>
    <w:rsid w:val="00D9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1EAD21E2A345D992C2D941B0439644">
    <w:name w:val="BB1EAD21E2A345D992C2D941B0439644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C8CBC3EDE844106AE9A761BFC434C47">
    <w:name w:val="5C8CBC3EDE844106AE9A761BFC434C47"/>
  </w:style>
  <w:style w:type="paragraph" w:customStyle="1" w:styleId="559836C371A8476EB4033E4A51528256">
    <w:name w:val="559836C371A8476EB4033E4A51528256"/>
  </w:style>
  <w:style w:type="paragraph" w:customStyle="1" w:styleId="AC44F129680C40FEA4EAE9BD097C901E">
    <w:name w:val="AC44F129680C40FEA4EAE9BD097C901E"/>
  </w:style>
  <w:style w:type="paragraph" w:customStyle="1" w:styleId="6B0ABF4BFC1C44EB8C4B9B7E0FEA470D">
    <w:name w:val="6B0ABF4BFC1C44EB8C4B9B7E0FEA470D"/>
  </w:style>
  <w:style w:type="paragraph" w:customStyle="1" w:styleId="F6BC1F9D3453440B9C01C93B71CA9D15">
    <w:name w:val="F6BC1F9D3453440B9C01C93B71CA9D15"/>
  </w:style>
  <w:style w:type="paragraph" w:customStyle="1" w:styleId="65221059E77E4A8CB0E82EC2C127A1FB">
    <w:name w:val="65221059E77E4A8CB0E82EC2C127A1FB"/>
  </w:style>
  <w:style w:type="paragraph" w:customStyle="1" w:styleId="E964FCC9678F46F7A03359908C555F1F">
    <w:name w:val="E964FCC9678F46F7A03359908C555F1F"/>
  </w:style>
  <w:style w:type="paragraph" w:customStyle="1" w:styleId="A7CADBE67D1D49BDA86045BA1B892732">
    <w:name w:val="A7CADBE67D1D49BDA86045BA1B892732"/>
  </w:style>
  <w:style w:type="paragraph" w:customStyle="1" w:styleId="860C878C0C38416C893A4D0F74EEAF41">
    <w:name w:val="860C878C0C38416C893A4D0F74EEAF41"/>
  </w:style>
  <w:style w:type="paragraph" w:customStyle="1" w:styleId="1D6CD26D88BC46519A736B8046733A77">
    <w:name w:val="1D6CD26D88BC46519A736B8046733A77"/>
  </w:style>
  <w:style w:type="paragraph" w:customStyle="1" w:styleId="9FF8AC9E49F045C1B915CEDEBB3F111A">
    <w:name w:val="9FF8AC9E49F045C1B915CEDEBB3F111A"/>
  </w:style>
  <w:style w:type="paragraph" w:customStyle="1" w:styleId="1C14075420384E2DB28C68D0EEB740C3">
    <w:name w:val="1C14075420384E2DB28C68D0EEB740C3"/>
  </w:style>
  <w:style w:type="paragraph" w:customStyle="1" w:styleId="05B14B54B0EB4D6AAFBC73AE2DF6B852">
    <w:name w:val="05B14B54B0EB4D6AAFBC73AE2DF6B852"/>
  </w:style>
  <w:style w:type="paragraph" w:customStyle="1" w:styleId="D18C7A06B1F24374B27B66B4EBD2D491">
    <w:name w:val="D18C7A06B1F24374B27B66B4EBD2D491"/>
  </w:style>
  <w:style w:type="paragraph" w:customStyle="1" w:styleId="C3AA25D3127541B683ACE4874D94ABBD">
    <w:name w:val="C3AA25D3127541B683ACE4874D94ABBD"/>
  </w:style>
  <w:style w:type="paragraph" w:customStyle="1" w:styleId="4FB63258CE204C23992BDA20315D9A27">
    <w:name w:val="4FB63258CE204C23992BDA20315D9A27"/>
  </w:style>
  <w:style w:type="paragraph" w:customStyle="1" w:styleId="821FC8C7E4BA424186A12D62EDEFE2C4">
    <w:name w:val="821FC8C7E4BA424186A12D62EDEFE2C4"/>
  </w:style>
  <w:style w:type="paragraph" w:customStyle="1" w:styleId="C45DCD23BB364477B80E906F3B6E948A">
    <w:name w:val="C45DCD23BB364477B80E906F3B6E948A"/>
  </w:style>
  <w:style w:type="paragraph" w:customStyle="1" w:styleId="AB8920D6C28A4F1EAA1C7BB6221A52D1">
    <w:name w:val="AB8920D6C28A4F1EAA1C7BB6221A52D1"/>
  </w:style>
  <w:style w:type="paragraph" w:customStyle="1" w:styleId="B889BDEE47C94F789CC85D6BCB49F817">
    <w:name w:val="B889BDEE47C94F789CC85D6BCB49F817"/>
  </w:style>
  <w:style w:type="paragraph" w:customStyle="1" w:styleId="259C9B151D674A7F899BDCF47DD1384B">
    <w:name w:val="259C9B151D674A7F899BDCF47DD1384B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6EEA2E-0698-45F9-B5B1-27570E11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1</TotalTime>
  <Pages>14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Violations Report</vt:lpstr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Violations Report</dc:title>
  <dc:creator>THANH CONG PHAN</dc:creator>
  <cp:keywords/>
  <cp:lastModifiedBy>Phan Thanh Cong</cp:lastModifiedBy>
  <cp:revision>2</cp:revision>
  <cp:lastPrinted>2019-01-11T13:04:00Z</cp:lastPrinted>
  <dcterms:created xsi:type="dcterms:W3CDTF">2019-01-11T13:48:00Z</dcterms:created>
  <dcterms:modified xsi:type="dcterms:W3CDTF">2019-01-11T13:48:00Z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